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5E5F736E" w:rsidR="00A94507" w:rsidRDefault="00A94507" w:rsidP="00A94507">
      <w:pPr>
        <w:rPr>
          <w:b/>
          <w:bCs/>
          <w:lang w:val="en-US"/>
        </w:rPr>
      </w:pPr>
      <w:r w:rsidRPr="00A94507">
        <w:rPr>
          <w:b/>
          <w:bCs/>
          <w:lang w:val="en-US"/>
        </w:rPr>
        <w:t xml:space="preserve">Minutes of the meeting of West Bradford Parish Council held on </w:t>
      </w:r>
      <w:r w:rsidRPr="001C780D">
        <w:rPr>
          <w:b/>
          <w:bCs/>
          <w:color w:val="FF0000"/>
          <w:lang w:val="en-US"/>
        </w:rPr>
        <w:t xml:space="preserve">Wednesday </w:t>
      </w:r>
      <w:r w:rsidR="009B03FA">
        <w:rPr>
          <w:b/>
          <w:bCs/>
          <w:color w:val="FF0000"/>
          <w:lang w:val="en-US"/>
        </w:rPr>
        <w:t xml:space="preserve">28 </w:t>
      </w:r>
      <w:r w:rsidR="00D20D21">
        <w:rPr>
          <w:b/>
          <w:bCs/>
          <w:color w:val="FF0000"/>
          <w:lang w:val="en-US"/>
        </w:rPr>
        <w:t>March</w:t>
      </w:r>
      <w:r w:rsidR="00684AAF">
        <w:rPr>
          <w:b/>
          <w:bCs/>
          <w:color w:val="FF0000"/>
          <w:lang w:val="en-US"/>
        </w:rPr>
        <w:t xml:space="preserve"> </w:t>
      </w:r>
      <w:r w:rsidRPr="001C780D">
        <w:rPr>
          <w:b/>
          <w:bCs/>
          <w:color w:val="FF0000"/>
          <w:lang w:val="en-US"/>
        </w:rPr>
        <w:t>201</w:t>
      </w:r>
      <w:r w:rsidR="00684AAF">
        <w:rPr>
          <w:b/>
          <w:bCs/>
          <w:color w:val="FF0000"/>
          <w:lang w:val="en-US"/>
        </w:rPr>
        <w:t>8</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BB2823">
        <w:tc>
          <w:tcPr>
            <w:tcW w:w="3024" w:type="dxa"/>
            <w:tcBorders>
              <w:bottom w:val="nil"/>
            </w:tcBorders>
          </w:tcPr>
          <w:p w14:paraId="40B3955F" w14:textId="77777777" w:rsidR="00BB2823" w:rsidRDefault="00BB2823" w:rsidP="00BB2823">
            <w:r>
              <w:t>Members present:</w:t>
            </w:r>
          </w:p>
        </w:tc>
        <w:tc>
          <w:tcPr>
            <w:tcW w:w="5992" w:type="dxa"/>
            <w:tcBorders>
              <w:bottom w:val="nil"/>
            </w:tcBorders>
          </w:tcPr>
          <w:p w14:paraId="50163E7E" w14:textId="3C2D793F" w:rsidR="00D20D21" w:rsidRDefault="00D20D21" w:rsidP="00BB2823">
            <w:r w:rsidRPr="00D20D21">
              <w:t xml:space="preserve">Parish Cllr </w:t>
            </w:r>
            <w:proofErr w:type="gramStart"/>
            <w:r w:rsidRPr="00D20D21">
              <w:t>A</w:t>
            </w:r>
            <w:proofErr w:type="gramEnd"/>
            <w:r w:rsidRPr="00D20D21">
              <w:t xml:space="preserve"> Bristol</w:t>
            </w:r>
            <w:r>
              <w:t xml:space="preserve"> (Chair)</w:t>
            </w:r>
          </w:p>
          <w:p w14:paraId="44762332" w14:textId="2899227A" w:rsidR="00BB2823" w:rsidRDefault="009B03FA" w:rsidP="00BB2823">
            <w:r w:rsidRPr="009B03FA">
              <w:t>Parish Cllr H Best</w:t>
            </w:r>
          </w:p>
        </w:tc>
      </w:tr>
      <w:tr w:rsidR="00BB2823" w14:paraId="789D19C6" w14:textId="77777777" w:rsidTr="00BB2823">
        <w:tc>
          <w:tcPr>
            <w:tcW w:w="3024" w:type="dxa"/>
            <w:tcBorders>
              <w:top w:val="nil"/>
              <w:bottom w:val="nil"/>
            </w:tcBorders>
          </w:tcPr>
          <w:p w14:paraId="0BAC2FF4" w14:textId="77777777" w:rsidR="00BB2823" w:rsidRDefault="00BB2823" w:rsidP="00BB2823"/>
        </w:tc>
        <w:tc>
          <w:tcPr>
            <w:tcW w:w="5992" w:type="dxa"/>
            <w:tcBorders>
              <w:top w:val="nil"/>
              <w:bottom w:val="nil"/>
            </w:tcBorders>
          </w:tcPr>
          <w:p w14:paraId="265A7DE9" w14:textId="77777777" w:rsidR="00BB2823" w:rsidRDefault="00BB2823" w:rsidP="00BB2823">
            <w:r w:rsidRPr="004C63C4">
              <w:t>Parish Cllr R Chew</w:t>
            </w:r>
          </w:p>
        </w:tc>
      </w:tr>
      <w:tr w:rsidR="00BB2823" w14:paraId="027C7CC8" w14:textId="77777777" w:rsidTr="00BB2823">
        <w:tc>
          <w:tcPr>
            <w:tcW w:w="3024" w:type="dxa"/>
            <w:tcBorders>
              <w:top w:val="nil"/>
              <w:bottom w:val="single" w:sz="4" w:space="0" w:color="auto"/>
            </w:tcBorders>
          </w:tcPr>
          <w:p w14:paraId="3DF2C1BB" w14:textId="77777777" w:rsidR="00BB2823" w:rsidRDefault="00BB2823" w:rsidP="00BB2823"/>
        </w:tc>
        <w:tc>
          <w:tcPr>
            <w:tcW w:w="5992" w:type="dxa"/>
            <w:tcBorders>
              <w:top w:val="nil"/>
              <w:bottom w:val="single" w:sz="4" w:space="0" w:color="auto"/>
            </w:tcBorders>
          </w:tcPr>
          <w:p w14:paraId="24FF0611" w14:textId="77777777" w:rsidR="00BB2823" w:rsidRDefault="00BB2823" w:rsidP="00BB2823">
            <w:r>
              <w:t>P</w:t>
            </w:r>
            <w:r w:rsidRPr="00B630C3">
              <w:t>arish Cllr M</w:t>
            </w:r>
            <w:r>
              <w:t xml:space="preserve"> Fox</w:t>
            </w:r>
          </w:p>
          <w:p w14:paraId="328C6F32" w14:textId="77777777" w:rsidR="00BB2823" w:rsidRDefault="00BB2823" w:rsidP="00BB2823">
            <w:r w:rsidRPr="00982D68">
              <w:t>Parish Cllr M Wood</w:t>
            </w:r>
          </w:p>
          <w:p w14:paraId="66987990" w14:textId="7975AD76" w:rsidR="00831634" w:rsidRDefault="00831634" w:rsidP="00BB2823"/>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2DDCA81B" w14:textId="15E0AE55" w:rsidR="00BB2823" w:rsidRDefault="00BB2823" w:rsidP="00BB2823">
            <w:r w:rsidRPr="00CF1B5A">
              <w:t xml:space="preserve">Cllr </w:t>
            </w:r>
            <w:r>
              <w:t xml:space="preserve">P Elms </w:t>
            </w:r>
            <w:r w:rsidRPr="00CF1B5A">
              <w:t>(RVBC)</w:t>
            </w:r>
          </w:p>
          <w:p w14:paraId="22C0392E" w14:textId="77777777" w:rsidR="00BB2823" w:rsidRDefault="00BB2823" w:rsidP="00BB2823">
            <w:r w:rsidRPr="00684AAF">
              <w:t>Cllr B Hilton (RVBC)</w:t>
            </w:r>
          </w:p>
          <w:p w14:paraId="0529DFB7" w14:textId="50929739" w:rsidR="00831634" w:rsidRDefault="00831634" w:rsidP="00BB2823"/>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654696BD" w14:textId="77777777" w:rsidR="009B03FA" w:rsidRDefault="00D20D21" w:rsidP="009B03FA">
            <w:r>
              <w:t>None</w:t>
            </w:r>
          </w:p>
          <w:p w14:paraId="20E9409F" w14:textId="77777777" w:rsidR="00C1047B" w:rsidRDefault="00C1047B" w:rsidP="009B03FA"/>
          <w:p w14:paraId="73F0D704" w14:textId="77777777" w:rsidR="00C1047B" w:rsidRDefault="00C1047B" w:rsidP="00831634">
            <w:r>
              <w:t xml:space="preserve">Members noted with some disappointment that no Borough Councillors had again been able to attend (the last meeting at which Borough Council representation was present </w:t>
            </w:r>
            <w:r w:rsidR="002B100A">
              <w:t>had been held on</w:t>
            </w:r>
            <w:r>
              <w:t xml:space="preserve"> </w:t>
            </w:r>
            <w:r w:rsidR="002B100A">
              <w:t>29 November 2017).</w:t>
            </w:r>
          </w:p>
          <w:p w14:paraId="74084A20" w14:textId="79274E39" w:rsidR="00831634" w:rsidRPr="00982D68" w:rsidRDefault="00831634" w:rsidP="00831634"/>
        </w:tc>
      </w:tr>
      <w:tr w:rsidR="00D20D21" w14:paraId="6E4434D0" w14:textId="77777777" w:rsidTr="00BB2823">
        <w:tc>
          <w:tcPr>
            <w:tcW w:w="3024" w:type="dxa"/>
            <w:tcBorders>
              <w:top w:val="single" w:sz="4" w:space="0" w:color="auto"/>
              <w:bottom w:val="single" w:sz="4" w:space="0" w:color="auto"/>
            </w:tcBorders>
          </w:tcPr>
          <w:p w14:paraId="7393B8B2" w14:textId="3AEAFAAC" w:rsidR="00D20D21" w:rsidRDefault="00D20D21" w:rsidP="00BB2823">
            <w:r>
              <w:t>Other persons in attendance:</w:t>
            </w:r>
          </w:p>
        </w:tc>
        <w:tc>
          <w:tcPr>
            <w:tcW w:w="5992" w:type="dxa"/>
          </w:tcPr>
          <w:p w14:paraId="05216C4B" w14:textId="4014DAD9" w:rsidR="00D20D21" w:rsidRDefault="00D20D21" w:rsidP="009B03FA">
            <w:r>
              <w:t xml:space="preserve">Mr S Speak (potential </w:t>
            </w:r>
            <w:proofErr w:type="spellStart"/>
            <w:r>
              <w:t>Lengthsman</w:t>
            </w:r>
            <w:proofErr w:type="spellEnd"/>
            <w:r>
              <w:t>)</w:t>
            </w:r>
          </w:p>
        </w:tc>
      </w:tr>
    </w:tbl>
    <w:p w14:paraId="023A432A" w14:textId="77777777" w:rsidR="00684AAF" w:rsidRDefault="00684AAF"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636B16">
        <w:tc>
          <w:tcPr>
            <w:tcW w:w="562" w:type="dxa"/>
          </w:tcPr>
          <w:p w14:paraId="5CC2BAA4" w14:textId="77777777" w:rsidR="00A94507" w:rsidRPr="00A94507" w:rsidRDefault="00A94507" w:rsidP="00A94507">
            <w:pPr>
              <w:spacing w:after="200" w:line="276" w:lineRule="auto"/>
            </w:pPr>
            <w:r w:rsidRPr="00A94507">
              <w:t>2.</w:t>
            </w:r>
          </w:p>
        </w:tc>
        <w:tc>
          <w:tcPr>
            <w:tcW w:w="7655" w:type="dxa"/>
          </w:tcPr>
          <w:p w14:paraId="357F0FF1" w14:textId="032D95D5" w:rsidR="00A94507" w:rsidRPr="00A94507" w:rsidRDefault="00A94507" w:rsidP="00A94507">
            <w:pPr>
              <w:spacing w:after="200" w:line="276" w:lineRule="auto"/>
              <w:rPr>
                <w:b/>
                <w:bCs/>
                <w:lang w:val="en-US"/>
              </w:rPr>
            </w:pPr>
            <w:r w:rsidRPr="00A94507">
              <w:rPr>
                <w:b/>
                <w:bCs/>
                <w:lang w:val="en-US"/>
              </w:rPr>
              <w:t>Minutes of the Last Meeting (</w:t>
            </w:r>
            <w:r w:rsidR="00D20D21">
              <w:rPr>
                <w:b/>
                <w:bCs/>
                <w:lang w:val="en-US"/>
              </w:rPr>
              <w:t>28 Febru</w:t>
            </w:r>
            <w:r w:rsidR="005D38D5">
              <w:rPr>
                <w:b/>
                <w:bCs/>
                <w:lang w:val="en-US"/>
              </w:rPr>
              <w:t xml:space="preserve">ary </w:t>
            </w:r>
            <w:r w:rsidRPr="00A94507">
              <w:rPr>
                <w:b/>
                <w:bCs/>
                <w:lang w:val="en-US"/>
              </w:rPr>
              <w:t>201</w:t>
            </w:r>
            <w:r w:rsidR="005D38D5">
              <w:rPr>
                <w:b/>
                <w:bCs/>
                <w:lang w:val="en-US"/>
              </w:rPr>
              <w:t>8</w:t>
            </w:r>
            <w:r w:rsidRPr="00A94507">
              <w:rPr>
                <w:b/>
                <w:bCs/>
                <w:lang w:val="en-US"/>
              </w:rPr>
              <w:t>)</w:t>
            </w:r>
            <w:r w:rsidR="00AE5784">
              <w:rPr>
                <w:b/>
                <w:bCs/>
                <w:lang w:val="en-US"/>
              </w:rPr>
              <w:t>:</w:t>
            </w:r>
          </w:p>
          <w:p w14:paraId="669350FD" w14:textId="4EF327F8"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77777777" w:rsidR="005640E9" w:rsidRDefault="00A94507" w:rsidP="00B348D0">
            <w:pPr>
              <w:spacing w:line="276" w:lineRule="auto"/>
              <w:rPr>
                <w:bCs/>
                <w:lang w:val="en-US"/>
              </w:rPr>
            </w:pPr>
            <w:r w:rsidRPr="00A94507">
              <w:rPr>
                <w:bCs/>
                <w:lang w:val="en-US"/>
              </w:rPr>
              <w:t xml:space="preserve">Proposed by: </w:t>
            </w:r>
            <w:r w:rsidR="00380CCA">
              <w:rPr>
                <w:bCs/>
                <w:lang w:val="en-US"/>
              </w:rPr>
              <w:t xml:space="preserve"> </w:t>
            </w:r>
            <w:r w:rsidR="00380CCA" w:rsidRPr="00380CCA">
              <w:rPr>
                <w:bCs/>
                <w:lang w:val="en-US"/>
              </w:rPr>
              <w:t xml:space="preserve">Cllr M Wood   </w:t>
            </w:r>
          </w:p>
          <w:p w14:paraId="65A9799C" w14:textId="77777777" w:rsidR="009B28D9" w:rsidRDefault="00A94507" w:rsidP="00B348D0">
            <w:pPr>
              <w:spacing w:line="276" w:lineRule="auto"/>
              <w:rPr>
                <w:bCs/>
                <w:lang w:val="en-US"/>
              </w:rPr>
            </w:pPr>
            <w:r w:rsidRPr="00A94507">
              <w:rPr>
                <w:bCs/>
                <w:lang w:val="en-US"/>
              </w:rPr>
              <w:t xml:space="preserve">Seconded by: </w:t>
            </w:r>
            <w:r w:rsidR="00380CCA" w:rsidRPr="00380CCA">
              <w:rPr>
                <w:bCs/>
                <w:lang w:val="en-US"/>
              </w:rPr>
              <w:t xml:space="preserve">Cllr </w:t>
            </w:r>
            <w:r w:rsidR="00776083">
              <w:rPr>
                <w:bCs/>
                <w:lang w:val="en-US"/>
              </w:rPr>
              <w:t>M Fox</w:t>
            </w:r>
          </w:p>
          <w:p w14:paraId="6B82D3AA" w14:textId="435E5A86" w:rsidR="005640E9" w:rsidRDefault="005640E9" w:rsidP="002C4972"/>
          <w:p w14:paraId="15C3A518" w14:textId="0DA1381A" w:rsidR="00831634" w:rsidRDefault="00831634" w:rsidP="002C4972"/>
          <w:p w14:paraId="7CF201A0" w14:textId="6B356290" w:rsidR="00831634" w:rsidRDefault="00831634" w:rsidP="002C4972"/>
          <w:p w14:paraId="7A132FDC" w14:textId="77777777" w:rsidR="00831634" w:rsidRDefault="00831634" w:rsidP="002C4972"/>
          <w:p w14:paraId="1A35F3FA" w14:textId="4E3608FB" w:rsidR="00F54B32" w:rsidRDefault="00F54B32" w:rsidP="002C4972">
            <w:r w:rsidRPr="00C93DF1">
              <w:rPr>
                <w:u w:val="single"/>
              </w:rPr>
              <w:lastRenderedPageBreak/>
              <w:t>Matters arising</w:t>
            </w:r>
            <w:r>
              <w:t>:</w:t>
            </w:r>
          </w:p>
          <w:p w14:paraId="0A037415" w14:textId="4188F683" w:rsidR="00F54B32" w:rsidRDefault="00F54B32" w:rsidP="002C4972"/>
          <w:p w14:paraId="26304CB0" w14:textId="342B2679" w:rsidR="00F54B32" w:rsidRDefault="00F54B32" w:rsidP="002C4972">
            <w:r>
              <w:t xml:space="preserve">The Clerk was asked to establish what </w:t>
            </w:r>
            <w:r w:rsidR="00A84F77">
              <w:t>further progress</w:t>
            </w:r>
            <w:r>
              <w:t xml:space="preserve"> the Borough Council </w:t>
            </w:r>
            <w:r w:rsidR="00A84F77">
              <w:t xml:space="preserve">may have </w:t>
            </w:r>
            <w:r>
              <w:t>made w</w:t>
            </w:r>
            <w:r w:rsidR="0064013E">
              <w:t>i</w:t>
            </w:r>
            <w:r>
              <w:t>t</w:t>
            </w:r>
            <w:r w:rsidR="0064013E">
              <w:t>h</w:t>
            </w:r>
            <w:r>
              <w:t xml:space="preserve"> regard to safety concerns for the bus s</w:t>
            </w:r>
            <w:r w:rsidR="00C93DF1">
              <w:t>helter</w:t>
            </w:r>
            <w:r>
              <w:t xml:space="preserve"> on </w:t>
            </w:r>
            <w:r w:rsidR="00C93DF1">
              <w:t>Grindleton Rd.</w:t>
            </w:r>
          </w:p>
          <w:p w14:paraId="027CB075" w14:textId="22DD7DD0" w:rsidR="00F54B32" w:rsidRPr="00A94507" w:rsidRDefault="00F54B32" w:rsidP="002C4972"/>
        </w:tc>
        <w:tc>
          <w:tcPr>
            <w:tcW w:w="799" w:type="dxa"/>
          </w:tcPr>
          <w:p w14:paraId="048A3AD2" w14:textId="77777777" w:rsidR="00A94507" w:rsidRPr="00A94507" w:rsidRDefault="00A94507" w:rsidP="00A94507">
            <w:pPr>
              <w:spacing w:after="200" w:line="276" w:lineRule="auto"/>
              <w:rPr>
                <w:b/>
                <w:bCs/>
                <w:lang w:val="en-US"/>
              </w:rPr>
            </w:pPr>
          </w:p>
          <w:p w14:paraId="45FF3440" w14:textId="77777777" w:rsid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5041F027" w14:textId="77777777" w:rsidR="00A84F77" w:rsidRDefault="00A84F77" w:rsidP="00DB1122">
            <w:pPr>
              <w:rPr>
                <w:b/>
                <w:bCs/>
                <w:lang w:val="en-US"/>
              </w:rPr>
            </w:pPr>
          </w:p>
          <w:p w14:paraId="6A84614A" w14:textId="537AFD29" w:rsidR="00C93DF1" w:rsidRPr="00A94507" w:rsidRDefault="00C93DF1" w:rsidP="00DB1122">
            <w:pPr>
              <w:rPr>
                <w:b/>
                <w:bCs/>
                <w:lang w:val="en-US"/>
              </w:rPr>
            </w:pPr>
            <w:r>
              <w:rPr>
                <w:b/>
              </w:rPr>
              <w:t>Clerk</w:t>
            </w: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6456C799" w14:textId="09FE2021" w:rsidR="00074224" w:rsidRDefault="00C1047B" w:rsidP="00B348D0">
            <w:pPr>
              <w:spacing w:line="276" w:lineRule="auto"/>
            </w:pPr>
            <w:r>
              <w:t>None</w:t>
            </w:r>
            <w:r w:rsidR="00776083">
              <w:t xml:space="preserve"> </w:t>
            </w:r>
          </w:p>
          <w:p w14:paraId="11526FA1" w14:textId="70CC2FE8" w:rsidR="00B348D0" w:rsidRPr="00A94507" w:rsidRDefault="00B348D0" w:rsidP="00B348D0">
            <w:pPr>
              <w:spacing w:line="276" w:lineRule="auto"/>
            </w:pPr>
          </w:p>
        </w:tc>
        <w:tc>
          <w:tcPr>
            <w:tcW w:w="799" w:type="dxa"/>
          </w:tcPr>
          <w:p w14:paraId="22911FEC" w14:textId="77777777" w:rsidR="00A94507" w:rsidRPr="00A94507" w:rsidRDefault="00A94507" w:rsidP="00A94507">
            <w:pPr>
              <w:spacing w:after="200" w:line="276" w:lineRule="auto"/>
              <w:rPr>
                <w:b/>
              </w:rPr>
            </w:pPr>
          </w:p>
          <w:p w14:paraId="34826F8F" w14:textId="77777777" w:rsidR="00A94507" w:rsidRPr="00A94507" w:rsidRDefault="00A94507" w:rsidP="00A94507">
            <w:pPr>
              <w:spacing w:after="200" w:line="276" w:lineRule="auto"/>
              <w:rPr>
                <w:b/>
              </w:rPr>
            </w:pP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t>4.</w:t>
            </w:r>
          </w:p>
        </w:tc>
        <w:tc>
          <w:tcPr>
            <w:tcW w:w="7655" w:type="dxa"/>
            <w:tcBorders>
              <w:bottom w:val="single" w:sz="4" w:space="0" w:color="auto"/>
            </w:tcBorders>
          </w:tcPr>
          <w:p w14:paraId="52D36AAA" w14:textId="77777777" w:rsidR="00A94507" w:rsidRPr="00B42554" w:rsidRDefault="00A94507" w:rsidP="00A94507">
            <w:pPr>
              <w:spacing w:after="200" w:line="276" w:lineRule="auto"/>
              <w:rPr>
                <w:rFonts w:cstheme="minorHAnsi"/>
                <w:b/>
              </w:rPr>
            </w:pPr>
            <w:r w:rsidRPr="00B42554">
              <w:rPr>
                <w:rFonts w:cstheme="minorHAnsi"/>
                <w:b/>
              </w:rPr>
              <w:t>Update from Ward Councillors present</w:t>
            </w:r>
            <w:r w:rsidR="00AE5784" w:rsidRPr="00B42554">
              <w:rPr>
                <w:rFonts w:cstheme="minorHAnsi"/>
                <w:b/>
              </w:rPr>
              <w:t>:</w:t>
            </w:r>
          </w:p>
          <w:p w14:paraId="13AFDA78" w14:textId="77777777" w:rsidR="00B0074B" w:rsidRPr="00B42554" w:rsidRDefault="00DB1122" w:rsidP="00DB1122">
            <w:pPr>
              <w:rPr>
                <w:rFonts w:cstheme="minorHAnsi"/>
              </w:rPr>
            </w:pPr>
            <w:r w:rsidRPr="00B42554">
              <w:rPr>
                <w:rFonts w:cstheme="minorHAnsi"/>
              </w:rPr>
              <w:t>None</w:t>
            </w:r>
          </w:p>
          <w:p w14:paraId="5C5CF7D9" w14:textId="77777777" w:rsidR="00DB1122" w:rsidRPr="00B42554" w:rsidRDefault="00DB1122" w:rsidP="00DB1122">
            <w:pPr>
              <w:rPr>
                <w:rFonts w:cstheme="minorHAnsi"/>
              </w:rPr>
            </w:pPr>
          </w:p>
        </w:tc>
        <w:tc>
          <w:tcPr>
            <w:tcW w:w="799" w:type="dxa"/>
            <w:tcBorders>
              <w:bottom w:val="single" w:sz="4" w:space="0" w:color="auto"/>
            </w:tcBorders>
          </w:tcPr>
          <w:p w14:paraId="759D19E5" w14:textId="77777777" w:rsidR="00A94507" w:rsidRPr="00A94507" w:rsidRDefault="00A94507" w:rsidP="00A94507">
            <w:pPr>
              <w:spacing w:after="200" w:line="276" w:lineRule="auto"/>
            </w:pP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t>5.</w:t>
            </w:r>
          </w:p>
        </w:tc>
        <w:tc>
          <w:tcPr>
            <w:tcW w:w="7655" w:type="dxa"/>
            <w:tcBorders>
              <w:bottom w:val="single" w:sz="4" w:space="0" w:color="auto"/>
            </w:tcBorders>
          </w:tcPr>
          <w:p w14:paraId="70B86871" w14:textId="77777777" w:rsidR="00B4197B" w:rsidRPr="003B6029"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0E8F5343" w14:textId="3EF9E8B4" w:rsidR="009437C6" w:rsidRDefault="00435B77" w:rsidP="002C16F0">
            <w:pPr>
              <w:rPr>
                <w:rFonts w:cstheme="minorHAnsi"/>
              </w:rPr>
            </w:pPr>
            <w:r w:rsidRPr="00435B77">
              <w:rPr>
                <w:rFonts w:cstheme="minorHAnsi"/>
              </w:rPr>
              <w:t xml:space="preserve">Members were updated on the ongoing email correspondence </w:t>
            </w:r>
            <w:r>
              <w:rPr>
                <w:rFonts w:cstheme="minorHAnsi"/>
              </w:rPr>
              <w:t xml:space="preserve">between the Clerk and officers at the County Council (Mr D </w:t>
            </w:r>
            <w:proofErr w:type="spellStart"/>
            <w:r>
              <w:rPr>
                <w:rFonts w:cstheme="minorHAnsi"/>
              </w:rPr>
              <w:t>Hurford</w:t>
            </w:r>
            <w:proofErr w:type="spellEnd"/>
            <w:r>
              <w:rPr>
                <w:rFonts w:cstheme="minorHAnsi"/>
              </w:rPr>
              <w:t xml:space="preserve"> and Mr D Lowe).  The most recent message had been received on 20 March 2018, in which the County Council had:</w:t>
            </w:r>
          </w:p>
          <w:p w14:paraId="041B9892" w14:textId="31B8CD44" w:rsidR="00435B77" w:rsidRDefault="00435B77" w:rsidP="002C16F0">
            <w:pPr>
              <w:rPr>
                <w:rFonts w:cstheme="minorHAnsi"/>
              </w:rPr>
            </w:pPr>
          </w:p>
          <w:p w14:paraId="19A77456" w14:textId="6D6F8BD1" w:rsidR="00435B77" w:rsidRDefault="00435B77" w:rsidP="00435B77">
            <w:pPr>
              <w:pStyle w:val="ListParagraph"/>
              <w:numPr>
                <w:ilvl w:val="0"/>
                <w:numId w:val="12"/>
              </w:numPr>
              <w:rPr>
                <w:rFonts w:cstheme="minorHAnsi"/>
              </w:rPr>
            </w:pPr>
            <w:r>
              <w:rPr>
                <w:rFonts w:cstheme="minorHAnsi"/>
              </w:rPr>
              <w:t>indicated that a review of signage would be undertaken;</w:t>
            </w:r>
          </w:p>
          <w:p w14:paraId="0004DCD4" w14:textId="1B73CCA2" w:rsidR="00435B77" w:rsidRDefault="00435B77" w:rsidP="00435B77">
            <w:pPr>
              <w:pStyle w:val="ListParagraph"/>
              <w:numPr>
                <w:ilvl w:val="0"/>
                <w:numId w:val="12"/>
              </w:numPr>
              <w:rPr>
                <w:rFonts w:cstheme="minorHAnsi"/>
              </w:rPr>
            </w:pPr>
            <w:r>
              <w:rPr>
                <w:rFonts w:cstheme="minorHAnsi"/>
              </w:rPr>
              <w:t>confirmed that a 7.5 tonne environmental weight restriction order (to be enforced by the police) applied to the bridge;</w:t>
            </w:r>
          </w:p>
          <w:p w14:paraId="1A3B002F" w14:textId="736811BF" w:rsidR="00435B77" w:rsidRDefault="00435B77" w:rsidP="00435B77">
            <w:pPr>
              <w:pStyle w:val="ListParagraph"/>
              <w:numPr>
                <w:ilvl w:val="0"/>
                <w:numId w:val="12"/>
              </w:numPr>
              <w:rPr>
                <w:rFonts w:cstheme="minorHAnsi"/>
              </w:rPr>
            </w:pPr>
            <w:r>
              <w:rPr>
                <w:rFonts w:cstheme="minorHAnsi"/>
              </w:rPr>
              <w:t>confirmed that a further survey of traffic data would be commissioned;</w:t>
            </w:r>
          </w:p>
          <w:p w14:paraId="5003F84D" w14:textId="770F3400" w:rsidR="00435B77" w:rsidRDefault="00435B77" w:rsidP="00435B77">
            <w:pPr>
              <w:pStyle w:val="ListParagraph"/>
              <w:numPr>
                <w:ilvl w:val="0"/>
                <w:numId w:val="12"/>
              </w:numPr>
              <w:rPr>
                <w:rFonts w:cstheme="minorHAnsi"/>
              </w:rPr>
            </w:pPr>
            <w:r>
              <w:rPr>
                <w:rFonts w:cstheme="minorHAnsi"/>
              </w:rPr>
              <w:t xml:space="preserve">stated that the matter would be </w:t>
            </w:r>
            <w:r w:rsidRPr="00435B77">
              <w:rPr>
                <w:rFonts w:cstheme="minorHAnsi"/>
              </w:rPr>
              <w:t xml:space="preserve">discussed with District partners and the Police at </w:t>
            </w:r>
            <w:r>
              <w:rPr>
                <w:rFonts w:cstheme="minorHAnsi"/>
              </w:rPr>
              <w:t>the</w:t>
            </w:r>
            <w:r w:rsidRPr="00435B77">
              <w:rPr>
                <w:rFonts w:cstheme="minorHAnsi"/>
              </w:rPr>
              <w:t xml:space="preserve"> next traffic liaison meeting</w:t>
            </w:r>
            <w:r>
              <w:rPr>
                <w:rFonts w:cstheme="minorHAnsi"/>
              </w:rPr>
              <w:t>; and</w:t>
            </w:r>
          </w:p>
          <w:p w14:paraId="1CCB25D4" w14:textId="4702F217" w:rsidR="00435B77" w:rsidRPr="00435B77" w:rsidRDefault="00435B77" w:rsidP="00435B77">
            <w:pPr>
              <w:pStyle w:val="ListParagraph"/>
              <w:numPr>
                <w:ilvl w:val="0"/>
                <w:numId w:val="12"/>
              </w:numPr>
              <w:rPr>
                <w:rFonts w:cstheme="minorHAnsi"/>
              </w:rPr>
            </w:pPr>
            <w:proofErr w:type="gramStart"/>
            <w:r>
              <w:rPr>
                <w:rFonts w:cstheme="minorHAnsi"/>
              </w:rPr>
              <w:t>again</w:t>
            </w:r>
            <w:proofErr w:type="gramEnd"/>
            <w:r>
              <w:rPr>
                <w:rFonts w:cstheme="minorHAnsi"/>
              </w:rPr>
              <w:t xml:space="preserve"> confirmed that in their view </w:t>
            </w:r>
            <w:r w:rsidRPr="00435B77">
              <w:rPr>
                <w:rFonts w:cstheme="minorHAnsi"/>
              </w:rPr>
              <w:t xml:space="preserve">skid resistance </w:t>
            </w:r>
            <w:r>
              <w:rPr>
                <w:rFonts w:cstheme="minorHAnsi"/>
              </w:rPr>
              <w:t>wa</w:t>
            </w:r>
            <w:r w:rsidRPr="00435B77">
              <w:rPr>
                <w:rFonts w:cstheme="minorHAnsi"/>
              </w:rPr>
              <w:t xml:space="preserve">s adequate and there </w:t>
            </w:r>
            <w:r>
              <w:rPr>
                <w:rFonts w:cstheme="minorHAnsi"/>
              </w:rPr>
              <w:t>wa</w:t>
            </w:r>
            <w:r w:rsidRPr="00435B77">
              <w:rPr>
                <w:rFonts w:cstheme="minorHAnsi"/>
              </w:rPr>
              <w:t>s no adverse camber</w:t>
            </w:r>
            <w:r>
              <w:rPr>
                <w:rFonts w:cstheme="minorHAnsi"/>
              </w:rPr>
              <w:t xml:space="preserve"> on the approach to the bridge.</w:t>
            </w:r>
          </w:p>
          <w:p w14:paraId="00965D38" w14:textId="77777777" w:rsidR="00F54B32" w:rsidRDefault="00F54B32" w:rsidP="002C16F0">
            <w:pPr>
              <w:rPr>
                <w:rFonts w:cstheme="minorHAnsi"/>
                <w:b/>
              </w:rPr>
            </w:pPr>
          </w:p>
          <w:p w14:paraId="245E8583" w14:textId="56899802" w:rsidR="00480A16" w:rsidRPr="008F7F5C" w:rsidRDefault="00480A16" w:rsidP="002C16F0">
            <w:pPr>
              <w:rPr>
                <w:rFonts w:cstheme="minorHAnsi"/>
              </w:rPr>
            </w:pPr>
            <w:r w:rsidRPr="008F7F5C">
              <w:rPr>
                <w:rFonts w:cstheme="minorHAnsi"/>
              </w:rPr>
              <w:t>In light of this, members debated the issue at length and noted the County Council’s comments on matters such as signage.  It was concluded that a request for a length restriction (similar to that in force on the bridge at Ribchester) would also be of assistance, and the Clerk was asked to put this suggestion forward</w:t>
            </w:r>
            <w:r w:rsidR="00A84F77">
              <w:rPr>
                <w:rFonts w:cstheme="minorHAnsi"/>
              </w:rPr>
              <w:t xml:space="preserve"> to the Highways Authority</w:t>
            </w:r>
            <w:r w:rsidRPr="008F7F5C">
              <w:rPr>
                <w:rFonts w:cstheme="minorHAnsi"/>
              </w:rPr>
              <w:t>.</w:t>
            </w:r>
          </w:p>
          <w:p w14:paraId="586B56F4" w14:textId="77777777" w:rsidR="00480A16" w:rsidRDefault="00480A16" w:rsidP="002C16F0">
            <w:pPr>
              <w:rPr>
                <w:rFonts w:cstheme="minorHAnsi"/>
                <w:b/>
              </w:rPr>
            </w:pPr>
          </w:p>
          <w:p w14:paraId="6F64E50C" w14:textId="1D6AF434" w:rsidR="00F54B32" w:rsidRPr="008F7F5C" w:rsidRDefault="008F7F5C" w:rsidP="002C16F0">
            <w:pPr>
              <w:rPr>
                <w:rFonts w:cstheme="minorHAnsi"/>
              </w:rPr>
            </w:pPr>
            <w:r w:rsidRPr="008F7F5C">
              <w:rPr>
                <w:rFonts w:cstheme="minorHAnsi"/>
              </w:rPr>
              <w:t xml:space="preserve">Cllr Chew also indicated that it may be helpful for a </w:t>
            </w:r>
            <w:r w:rsidR="00A84F77">
              <w:rPr>
                <w:rFonts w:cstheme="minorHAnsi"/>
              </w:rPr>
              <w:t xml:space="preserve">Parish Councillor (as opposed to a </w:t>
            </w:r>
            <w:r w:rsidRPr="008F7F5C">
              <w:rPr>
                <w:rFonts w:cstheme="minorHAnsi"/>
              </w:rPr>
              <w:t xml:space="preserve">representative of the </w:t>
            </w:r>
            <w:r w:rsidR="00A84F77">
              <w:rPr>
                <w:rFonts w:cstheme="minorHAnsi"/>
              </w:rPr>
              <w:t xml:space="preserve">local community) </w:t>
            </w:r>
            <w:r w:rsidRPr="008F7F5C">
              <w:rPr>
                <w:rFonts w:cstheme="minorHAnsi"/>
              </w:rPr>
              <w:t xml:space="preserve">to attend a </w:t>
            </w:r>
            <w:r w:rsidR="00A84F77">
              <w:rPr>
                <w:rFonts w:cstheme="minorHAnsi"/>
              </w:rPr>
              <w:t xml:space="preserve">future </w:t>
            </w:r>
            <w:r w:rsidRPr="008F7F5C">
              <w:rPr>
                <w:rFonts w:cstheme="minorHAnsi"/>
              </w:rPr>
              <w:t>meeting of District partners and the police, and again the Clerk was asked to convey this suggestion.</w:t>
            </w:r>
          </w:p>
          <w:p w14:paraId="0D496D0A" w14:textId="2382E3AB" w:rsidR="00F54B32" w:rsidRPr="00B42554" w:rsidRDefault="00F54B32" w:rsidP="002C16F0">
            <w:pPr>
              <w:rPr>
                <w:rFonts w:cstheme="minorHAnsi"/>
                <w:b/>
              </w:rPr>
            </w:pPr>
          </w:p>
        </w:tc>
        <w:tc>
          <w:tcPr>
            <w:tcW w:w="799" w:type="dxa"/>
            <w:tcBorders>
              <w:bottom w:val="single" w:sz="4" w:space="0" w:color="auto"/>
            </w:tcBorders>
          </w:tcPr>
          <w:p w14:paraId="26E0E4DE" w14:textId="77777777" w:rsidR="00B4197B" w:rsidRDefault="00B4197B" w:rsidP="00A94507"/>
          <w:p w14:paraId="78FD1379" w14:textId="77777777" w:rsidR="00480A16" w:rsidRDefault="00480A16" w:rsidP="00A94507"/>
          <w:p w14:paraId="180C5181" w14:textId="77777777" w:rsidR="00480A16" w:rsidRDefault="00480A16" w:rsidP="00A94507"/>
          <w:p w14:paraId="1E9F0534" w14:textId="77777777" w:rsidR="00480A16" w:rsidRDefault="00480A16" w:rsidP="00A94507"/>
          <w:p w14:paraId="2B19E04F" w14:textId="77777777" w:rsidR="00480A16" w:rsidRDefault="00480A16" w:rsidP="00A94507"/>
          <w:p w14:paraId="2EB97201" w14:textId="77777777" w:rsidR="00480A16" w:rsidRDefault="00480A16" w:rsidP="00A94507"/>
          <w:p w14:paraId="02810ADA" w14:textId="77777777" w:rsidR="00480A16" w:rsidRDefault="00480A16" w:rsidP="00A94507"/>
          <w:p w14:paraId="69652B5A" w14:textId="77777777" w:rsidR="00480A16" w:rsidRDefault="00480A16" w:rsidP="00A94507"/>
          <w:p w14:paraId="681F1B54" w14:textId="77777777" w:rsidR="00480A16" w:rsidRDefault="00480A16" w:rsidP="00A94507"/>
          <w:p w14:paraId="1994F23B" w14:textId="77777777" w:rsidR="00480A16" w:rsidRDefault="00480A16" w:rsidP="00A94507"/>
          <w:p w14:paraId="3E296B2E" w14:textId="77777777" w:rsidR="00480A16" w:rsidRDefault="00480A16" w:rsidP="00A94507"/>
          <w:p w14:paraId="17175220" w14:textId="77777777" w:rsidR="00480A16" w:rsidRDefault="00480A16" w:rsidP="00A94507"/>
          <w:p w14:paraId="10BD5502" w14:textId="77777777" w:rsidR="00480A16" w:rsidRDefault="00480A16" w:rsidP="00A94507"/>
          <w:p w14:paraId="34AF1422" w14:textId="77777777" w:rsidR="00480A16" w:rsidRDefault="00480A16" w:rsidP="00A94507"/>
          <w:p w14:paraId="22BD6A22" w14:textId="77777777" w:rsidR="00480A16" w:rsidRDefault="00480A16" w:rsidP="00A94507"/>
          <w:p w14:paraId="4D379C37" w14:textId="77777777" w:rsidR="00480A16" w:rsidRDefault="00480A16" w:rsidP="00A94507"/>
          <w:p w14:paraId="276E1172" w14:textId="77777777" w:rsidR="00480A16" w:rsidRDefault="00480A16" w:rsidP="00A94507"/>
          <w:p w14:paraId="4838B709" w14:textId="77777777" w:rsidR="00480A16" w:rsidRDefault="00480A16" w:rsidP="00A94507"/>
          <w:p w14:paraId="253AD332" w14:textId="77777777" w:rsidR="00480A16" w:rsidRDefault="00480A16" w:rsidP="00A94507"/>
          <w:p w14:paraId="506063D6" w14:textId="77777777" w:rsidR="00480A16" w:rsidRDefault="008F7F5C" w:rsidP="00A94507">
            <w:pPr>
              <w:rPr>
                <w:b/>
              </w:rPr>
            </w:pPr>
            <w:r w:rsidRPr="008F7F5C">
              <w:rPr>
                <w:b/>
              </w:rPr>
              <w:t>Clerk</w:t>
            </w:r>
          </w:p>
          <w:p w14:paraId="498B03BD" w14:textId="77777777" w:rsidR="008F7F5C" w:rsidRDefault="008F7F5C" w:rsidP="00A94507">
            <w:pPr>
              <w:rPr>
                <w:b/>
              </w:rPr>
            </w:pPr>
          </w:p>
          <w:p w14:paraId="301F0C83" w14:textId="77777777" w:rsidR="008F7F5C" w:rsidRDefault="008F7F5C" w:rsidP="00A94507">
            <w:pPr>
              <w:rPr>
                <w:b/>
              </w:rPr>
            </w:pPr>
          </w:p>
          <w:p w14:paraId="1816398C" w14:textId="77777777" w:rsidR="00A84F77" w:rsidRDefault="00A84F77" w:rsidP="00A94507">
            <w:pPr>
              <w:rPr>
                <w:b/>
              </w:rPr>
            </w:pPr>
          </w:p>
          <w:p w14:paraId="4F58646A" w14:textId="77777777" w:rsidR="00A84F77" w:rsidRDefault="00A84F77" w:rsidP="00A94507">
            <w:pPr>
              <w:rPr>
                <w:b/>
              </w:rPr>
            </w:pPr>
          </w:p>
          <w:p w14:paraId="54E8CA89" w14:textId="27AA67AF" w:rsidR="008F7F5C" w:rsidRPr="008F7F5C" w:rsidRDefault="008F7F5C" w:rsidP="00A94507">
            <w:pPr>
              <w:rPr>
                <w:b/>
              </w:rPr>
            </w:pPr>
            <w:r>
              <w:rPr>
                <w:b/>
              </w:rPr>
              <w:t>Clerk</w:t>
            </w:r>
          </w:p>
        </w:tc>
      </w:tr>
      <w:tr w:rsidR="00A94507" w:rsidRPr="00A94507" w14:paraId="361682C4" w14:textId="77777777" w:rsidTr="00A84F77">
        <w:tc>
          <w:tcPr>
            <w:tcW w:w="562" w:type="dxa"/>
            <w:tcBorders>
              <w:bottom w:val="single" w:sz="4" w:space="0" w:color="auto"/>
            </w:tcBorders>
          </w:tcPr>
          <w:p w14:paraId="7848EEAA" w14:textId="2D2FEBE1" w:rsidR="00A94507" w:rsidRDefault="00B4197B" w:rsidP="00A94507">
            <w:pPr>
              <w:spacing w:after="200" w:line="276" w:lineRule="auto"/>
            </w:pPr>
            <w:r>
              <w:t>6</w:t>
            </w:r>
            <w:r w:rsidR="00A94507" w:rsidRPr="00A94507">
              <w:t>.</w:t>
            </w:r>
          </w:p>
          <w:p w14:paraId="20F8EC71" w14:textId="77777777" w:rsidR="00B0074B" w:rsidRDefault="00B0074B" w:rsidP="00A94507">
            <w:pPr>
              <w:spacing w:after="200" w:line="276" w:lineRule="auto"/>
            </w:pPr>
            <w:r>
              <w:t>a</w:t>
            </w:r>
          </w:p>
          <w:p w14:paraId="0893681F" w14:textId="77777777" w:rsidR="00AE1A05" w:rsidRDefault="00AE1A05" w:rsidP="00A94507">
            <w:pPr>
              <w:spacing w:after="200" w:line="276" w:lineRule="auto"/>
            </w:pPr>
          </w:p>
          <w:p w14:paraId="1A0E222A" w14:textId="77777777" w:rsidR="00AE1A05" w:rsidRPr="00A94507" w:rsidRDefault="00AE1A05" w:rsidP="00A94507">
            <w:pPr>
              <w:spacing w:after="200" w:line="276" w:lineRule="auto"/>
            </w:pPr>
          </w:p>
        </w:tc>
        <w:tc>
          <w:tcPr>
            <w:tcW w:w="7655" w:type="dxa"/>
            <w:tcBorders>
              <w:bottom w:val="single" w:sz="4" w:space="0" w:color="auto"/>
            </w:tcBorders>
          </w:tcPr>
          <w:p w14:paraId="2B4161E0" w14:textId="77777777" w:rsidR="00A94507" w:rsidRPr="00B42554" w:rsidRDefault="00A94507" w:rsidP="00B348D0">
            <w:pPr>
              <w:spacing w:line="276" w:lineRule="auto"/>
              <w:rPr>
                <w:rFonts w:cstheme="minorHAnsi"/>
                <w:b/>
              </w:rPr>
            </w:pPr>
            <w:r w:rsidRPr="00B42554">
              <w:rPr>
                <w:rFonts w:cstheme="minorHAnsi"/>
                <w:b/>
              </w:rPr>
              <w:t>Overview of financial position</w:t>
            </w:r>
            <w:r w:rsidR="00AE5784" w:rsidRPr="00B42554">
              <w:rPr>
                <w:rFonts w:cstheme="minorHAnsi"/>
                <w:b/>
              </w:rPr>
              <w:t>:</w:t>
            </w:r>
          </w:p>
          <w:p w14:paraId="0654A632" w14:textId="252DEC6A" w:rsidR="00B0074B" w:rsidRDefault="00B0074B" w:rsidP="00B348D0">
            <w:pPr>
              <w:spacing w:line="276" w:lineRule="auto"/>
              <w:rPr>
                <w:rFonts w:cstheme="minorHAnsi"/>
                <w:b/>
              </w:rPr>
            </w:pPr>
            <w:r w:rsidRPr="00B42554">
              <w:rPr>
                <w:rFonts w:cstheme="minorHAnsi"/>
                <w:b/>
              </w:rPr>
              <w:t xml:space="preserve">Monthly accounts – </w:t>
            </w:r>
            <w:r w:rsidR="002C16F0">
              <w:rPr>
                <w:rFonts w:cstheme="minorHAnsi"/>
                <w:b/>
              </w:rPr>
              <w:t>Februa</w:t>
            </w:r>
            <w:r w:rsidR="00B4197B">
              <w:rPr>
                <w:rFonts w:cstheme="minorHAnsi"/>
                <w:b/>
              </w:rPr>
              <w:t>ry 2018</w:t>
            </w:r>
          </w:p>
          <w:p w14:paraId="3D4B110B" w14:textId="77777777" w:rsidR="00B348D0" w:rsidRPr="00B42554" w:rsidRDefault="00B348D0" w:rsidP="00B348D0">
            <w:pPr>
              <w:spacing w:line="276" w:lineRule="auto"/>
              <w:rPr>
                <w:rFonts w:cstheme="minorHAnsi"/>
                <w:b/>
              </w:rPr>
            </w:pPr>
          </w:p>
          <w:p w14:paraId="78787B24" w14:textId="65E8BB2D" w:rsidR="00A94507" w:rsidRDefault="00A94507" w:rsidP="00B348D0">
            <w:pPr>
              <w:spacing w:line="276" w:lineRule="auto"/>
              <w:rPr>
                <w:rFonts w:cstheme="minorHAnsi"/>
              </w:rPr>
            </w:pPr>
            <w:r w:rsidRPr="00B42554">
              <w:rPr>
                <w:rFonts w:cstheme="minorHAnsi"/>
              </w:rPr>
              <w:t xml:space="preserve">The Clerk submitted details of income and expenditure for the month of </w:t>
            </w:r>
            <w:r w:rsidR="002C16F0">
              <w:rPr>
                <w:rFonts w:cstheme="minorHAnsi"/>
              </w:rPr>
              <w:t>Febr</w:t>
            </w:r>
            <w:r w:rsidR="00B4197B">
              <w:rPr>
                <w:rFonts w:cstheme="minorHAnsi"/>
              </w:rPr>
              <w:t>uary</w:t>
            </w:r>
            <w:r w:rsidR="00074224" w:rsidRPr="00B42554">
              <w:rPr>
                <w:rFonts w:cstheme="minorHAnsi"/>
              </w:rPr>
              <w:t xml:space="preserve"> </w:t>
            </w:r>
            <w:r w:rsidRPr="00B42554">
              <w:rPr>
                <w:rFonts w:cstheme="minorHAnsi"/>
              </w:rPr>
              <w:t>201</w:t>
            </w:r>
            <w:r w:rsidR="00B4197B">
              <w:rPr>
                <w:rFonts w:cstheme="minorHAnsi"/>
              </w:rPr>
              <w:t>8 f</w:t>
            </w:r>
            <w:r w:rsidRPr="00B42554">
              <w:rPr>
                <w:rFonts w:cstheme="minorHAnsi"/>
              </w:rPr>
              <w:t xml:space="preserve">or approval by the </w:t>
            </w:r>
            <w:r w:rsidR="006B07A1">
              <w:rPr>
                <w:rFonts w:cstheme="minorHAnsi"/>
              </w:rPr>
              <w:t xml:space="preserve">Parish </w:t>
            </w:r>
            <w:r w:rsidRPr="00B42554">
              <w:rPr>
                <w:rFonts w:cstheme="minorHAnsi"/>
              </w:rPr>
              <w:t>Council and signing-off by the Chair.</w:t>
            </w:r>
          </w:p>
          <w:p w14:paraId="6049EC80" w14:textId="77777777" w:rsidR="00B348D0" w:rsidRPr="00B42554" w:rsidRDefault="00B348D0" w:rsidP="00B348D0">
            <w:pPr>
              <w:spacing w:line="276" w:lineRule="auto"/>
              <w:rPr>
                <w:rFonts w:cstheme="minorHAnsi"/>
              </w:rPr>
            </w:pPr>
          </w:p>
          <w:p w14:paraId="41191003" w14:textId="77777777" w:rsidR="00AE5784" w:rsidRPr="00B42554" w:rsidRDefault="00A94507" w:rsidP="00B348D0">
            <w:pPr>
              <w:spacing w:line="276" w:lineRule="auto"/>
              <w:rPr>
                <w:rFonts w:cstheme="minorHAnsi"/>
                <w:b/>
              </w:rPr>
            </w:pPr>
            <w:r w:rsidRPr="00B42554">
              <w:rPr>
                <w:rFonts w:cstheme="minorHAnsi"/>
                <w:b/>
              </w:rPr>
              <w:t>Resolved</w:t>
            </w:r>
          </w:p>
          <w:p w14:paraId="3CB141B7" w14:textId="77777777" w:rsidR="004B0A68" w:rsidRDefault="00A94507" w:rsidP="00B348D0">
            <w:pPr>
              <w:spacing w:line="276" w:lineRule="auto"/>
              <w:rPr>
                <w:rFonts w:cstheme="minorHAnsi"/>
                <w:b/>
              </w:rPr>
            </w:pPr>
            <w:r w:rsidRPr="00B42554">
              <w:rPr>
                <w:rFonts w:cstheme="minorHAnsi"/>
                <w:b/>
              </w:rPr>
              <w:t>That the record</w:t>
            </w:r>
            <w:r w:rsidR="004B0A68" w:rsidRPr="00B42554">
              <w:rPr>
                <w:rFonts w:cstheme="minorHAnsi"/>
                <w:b/>
              </w:rPr>
              <w:t xml:space="preserve"> for </w:t>
            </w:r>
            <w:r w:rsidR="006B07A1">
              <w:rPr>
                <w:rFonts w:cstheme="minorHAnsi"/>
                <w:b/>
              </w:rPr>
              <w:t>Febr</w:t>
            </w:r>
            <w:r w:rsidR="00B4197B">
              <w:rPr>
                <w:rFonts w:cstheme="minorHAnsi"/>
                <w:b/>
              </w:rPr>
              <w:t>uary</w:t>
            </w:r>
            <w:r w:rsidR="004B0A68" w:rsidRPr="00B42554">
              <w:rPr>
                <w:rFonts w:cstheme="minorHAnsi"/>
                <w:b/>
              </w:rPr>
              <w:t xml:space="preserve"> </w:t>
            </w:r>
            <w:r w:rsidRPr="00B42554">
              <w:rPr>
                <w:rFonts w:cstheme="minorHAnsi"/>
                <w:b/>
              </w:rPr>
              <w:t>201</w:t>
            </w:r>
            <w:r w:rsidR="00B4197B">
              <w:rPr>
                <w:rFonts w:cstheme="minorHAnsi"/>
                <w:b/>
              </w:rPr>
              <w:t>8</w:t>
            </w:r>
            <w:r w:rsidRPr="00B42554">
              <w:rPr>
                <w:rFonts w:cstheme="minorHAnsi"/>
                <w:b/>
              </w:rPr>
              <w:t xml:space="preserve"> as presented would be signed off</w:t>
            </w:r>
          </w:p>
          <w:p w14:paraId="19564ECA" w14:textId="77777777" w:rsidR="00A84F77" w:rsidRDefault="00A84F77" w:rsidP="00B348D0">
            <w:pPr>
              <w:spacing w:line="276" w:lineRule="auto"/>
              <w:rPr>
                <w:rFonts w:cstheme="minorHAnsi"/>
              </w:rPr>
            </w:pPr>
          </w:p>
          <w:p w14:paraId="289723BC" w14:textId="77777777" w:rsidR="00A84F77" w:rsidRDefault="00A84F77" w:rsidP="00B348D0">
            <w:pPr>
              <w:spacing w:line="276" w:lineRule="auto"/>
              <w:rPr>
                <w:rFonts w:cstheme="minorHAnsi"/>
              </w:rPr>
            </w:pPr>
          </w:p>
          <w:p w14:paraId="728ECD60" w14:textId="1F194C77" w:rsidR="00A84F77" w:rsidRPr="00B42554" w:rsidRDefault="00A84F77" w:rsidP="00B348D0">
            <w:pPr>
              <w:spacing w:line="276" w:lineRule="auto"/>
              <w:rPr>
                <w:rFonts w:cstheme="minorHAnsi"/>
              </w:rPr>
            </w:pPr>
          </w:p>
        </w:tc>
        <w:tc>
          <w:tcPr>
            <w:tcW w:w="799" w:type="dxa"/>
            <w:tcBorders>
              <w:bottom w:val="single" w:sz="4" w:space="0" w:color="auto"/>
            </w:tcBorders>
          </w:tcPr>
          <w:p w14:paraId="6B69D961" w14:textId="77777777" w:rsidR="00A94507" w:rsidRPr="00A94507" w:rsidRDefault="00A94507" w:rsidP="00A94507">
            <w:pPr>
              <w:spacing w:after="200" w:line="276" w:lineRule="auto"/>
              <w:rPr>
                <w:b/>
              </w:rPr>
            </w:pPr>
          </w:p>
          <w:p w14:paraId="56C541AB" w14:textId="77777777" w:rsidR="00A94507" w:rsidRDefault="00A94507" w:rsidP="00A94507">
            <w:pPr>
              <w:spacing w:after="200" w:line="276" w:lineRule="auto"/>
              <w:rPr>
                <w:b/>
              </w:rPr>
            </w:pPr>
          </w:p>
          <w:p w14:paraId="68751875" w14:textId="77777777" w:rsidR="00AE5784" w:rsidRDefault="00AE5784" w:rsidP="00A94507">
            <w:pPr>
              <w:spacing w:after="200" w:line="276" w:lineRule="auto"/>
              <w:rPr>
                <w:b/>
              </w:rPr>
            </w:pPr>
          </w:p>
          <w:p w14:paraId="6F382A73" w14:textId="77777777" w:rsidR="00B0074B" w:rsidRDefault="00B0074B" w:rsidP="00A94507">
            <w:pPr>
              <w:spacing w:after="200" w:line="276" w:lineRule="auto"/>
              <w:rPr>
                <w:b/>
              </w:rPr>
            </w:pPr>
          </w:p>
          <w:p w14:paraId="727CBAC8" w14:textId="08EC0F3A" w:rsidR="00C90B69" w:rsidRPr="004D244F" w:rsidRDefault="006B07A1" w:rsidP="00B4197B">
            <w:pPr>
              <w:spacing w:after="200" w:line="276" w:lineRule="auto"/>
              <w:rPr>
                <w:b/>
                <w:sz w:val="18"/>
                <w:szCs w:val="18"/>
              </w:rPr>
            </w:pPr>
            <w:r>
              <w:rPr>
                <w:b/>
                <w:sz w:val="20"/>
                <w:szCs w:val="20"/>
              </w:rPr>
              <w:t>C</w:t>
            </w:r>
            <w:r w:rsidR="00A94507" w:rsidRPr="00636B16">
              <w:rPr>
                <w:b/>
                <w:sz w:val="20"/>
                <w:szCs w:val="20"/>
              </w:rPr>
              <w:t>hair</w:t>
            </w:r>
          </w:p>
        </w:tc>
      </w:tr>
      <w:tr w:rsidR="00074224" w:rsidRPr="00A94507" w14:paraId="059AE2B9" w14:textId="77777777" w:rsidTr="00A84F77">
        <w:tc>
          <w:tcPr>
            <w:tcW w:w="562" w:type="dxa"/>
            <w:tcBorders>
              <w:top w:val="single" w:sz="4" w:space="0" w:color="auto"/>
              <w:bottom w:val="nil"/>
            </w:tcBorders>
          </w:tcPr>
          <w:p w14:paraId="15F5EE2E" w14:textId="028E249B" w:rsidR="00074224" w:rsidRDefault="00B4197B" w:rsidP="00A94507">
            <w:r>
              <w:lastRenderedPageBreak/>
              <w:t>b</w:t>
            </w:r>
          </w:p>
        </w:tc>
        <w:tc>
          <w:tcPr>
            <w:tcW w:w="7655" w:type="dxa"/>
            <w:tcBorders>
              <w:top w:val="single" w:sz="4" w:space="0" w:color="auto"/>
              <w:bottom w:val="nil"/>
            </w:tcBorders>
          </w:tcPr>
          <w:p w14:paraId="16BF1861" w14:textId="7F0ACEBB" w:rsidR="00922A09" w:rsidRDefault="00ED57F8" w:rsidP="00B348D0">
            <w:pPr>
              <w:spacing w:line="259" w:lineRule="auto"/>
              <w:rPr>
                <w:rFonts w:eastAsia="Calibri" w:cstheme="minorHAnsi"/>
                <w:b/>
              </w:rPr>
            </w:pPr>
            <w:r w:rsidRPr="00B42554">
              <w:rPr>
                <w:rFonts w:eastAsia="Calibri" w:cstheme="minorHAnsi"/>
                <w:b/>
              </w:rPr>
              <w:t>Concurrent Functions Grant Application</w:t>
            </w:r>
          </w:p>
          <w:p w14:paraId="54505ABA" w14:textId="77777777" w:rsidR="00B348D0" w:rsidRPr="00B42554" w:rsidRDefault="00B348D0" w:rsidP="00B348D0">
            <w:pPr>
              <w:spacing w:line="259" w:lineRule="auto"/>
              <w:rPr>
                <w:rFonts w:eastAsia="Calibri" w:cstheme="minorHAnsi"/>
                <w:b/>
              </w:rPr>
            </w:pPr>
          </w:p>
          <w:p w14:paraId="1D119F69" w14:textId="77777777" w:rsidR="00B348D0" w:rsidRDefault="002223CB" w:rsidP="00831634">
            <w:pPr>
              <w:spacing w:line="259" w:lineRule="auto"/>
              <w:rPr>
                <w:rFonts w:eastAsia="Calibri" w:cstheme="minorHAnsi"/>
              </w:rPr>
            </w:pPr>
            <w:r>
              <w:rPr>
                <w:rFonts w:eastAsia="Calibri" w:cstheme="minorHAnsi"/>
              </w:rPr>
              <w:t xml:space="preserve">It was noted that </w:t>
            </w:r>
            <w:r w:rsidRPr="002223CB">
              <w:rPr>
                <w:rFonts w:eastAsia="Calibri" w:cstheme="minorHAnsi"/>
              </w:rPr>
              <w:t xml:space="preserve">the Concurrent Functions grant provided by RVBC </w:t>
            </w:r>
            <w:r>
              <w:rPr>
                <w:rFonts w:eastAsia="Calibri" w:cstheme="minorHAnsi"/>
              </w:rPr>
              <w:t>(£647) had been</w:t>
            </w:r>
            <w:r w:rsidRPr="002223CB">
              <w:rPr>
                <w:rFonts w:eastAsia="Calibri" w:cstheme="minorHAnsi"/>
              </w:rPr>
              <w:t xml:space="preserve"> received on 19 February</w:t>
            </w:r>
            <w:r>
              <w:rPr>
                <w:rFonts w:eastAsia="Calibri" w:cstheme="minorHAnsi"/>
              </w:rPr>
              <w:t>.</w:t>
            </w:r>
            <w:r w:rsidRPr="002223CB">
              <w:rPr>
                <w:rFonts w:eastAsia="Calibri" w:cstheme="minorHAnsi"/>
              </w:rPr>
              <w:t xml:space="preserve"> </w:t>
            </w:r>
          </w:p>
          <w:p w14:paraId="3C170786" w14:textId="4942A71B" w:rsidR="00A84F77" w:rsidRPr="00B42554" w:rsidRDefault="00A84F77" w:rsidP="00831634">
            <w:pPr>
              <w:spacing w:line="259" w:lineRule="auto"/>
              <w:rPr>
                <w:rFonts w:cstheme="minorHAnsi"/>
                <w:b/>
              </w:rPr>
            </w:pPr>
          </w:p>
        </w:tc>
        <w:tc>
          <w:tcPr>
            <w:tcW w:w="799" w:type="dxa"/>
            <w:tcBorders>
              <w:top w:val="single" w:sz="4" w:space="0" w:color="auto"/>
              <w:bottom w:val="nil"/>
            </w:tcBorders>
          </w:tcPr>
          <w:p w14:paraId="5A8861B1" w14:textId="77777777" w:rsidR="00074224" w:rsidRDefault="00074224" w:rsidP="00A94507">
            <w:pPr>
              <w:rPr>
                <w:b/>
              </w:rPr>
            </w:pPr>
          </w:p>
          <w:p w14:paraId="3D189E1D" w14:textId="77777777" w:rsidR="00922A09" w:rsidRDefault="00922A09" w:rsidP="00A94507">
            <w:pPr>
              <w:rPr>
                <w:b/>
              </w:rPr>
            </w:pPr>
          </w:p>
          <w:p w14:paraId="74769E11" w14:textId="77777777" w:rsidR="00922A09" w:rsidRDefault="00922A09" w:rsidP="00235EBB">
            <w:pPr>
              <w:rPr>
                <w:b/>
              </w:rPr>
            </w:pPr>
          </w:p>
        </w:tc>
      </w:tr>
      <w:tr w:rsidR="006B07A1" w:rsidRPr="00A94507" w14:paraId="254ADBAD" w14:textId="77777777" w:rsidTr="00A84F77">
        <w:tc>
          <w:tcPr>
            <w:tcW w:w="562" w:type="dxa"/>
            <w:tcBorders>
              <w:top w:val="nil"/>
              <w:bottom w:val="nil"/>
            </w:tcBorders>
          </w:tcPr>
          <w:p w14:paraId="141380EC" w14:textId="43DA5038" w:rsidR="006B07A1" w:rsidRDefault="006B07A1" w:rsidP="00A94507">
            <w:r>
              <w:t>c</w:t>
            </w:r>
          </w:p>
        </w:tc>
        <w:tc>
          <w:tcPr>
            <w:tcW w:w="7655" w:type="dxa"/>
            <w:tcBorders>
              <w:top w:val="nil"/>
              <w:bottom w:val="nil"/>
            </w:tcBorders>
          </w:tcPr>
          <w:p w14:paraId="424F51AD" w14:textId="77777777" w:rsidR="006B07A1" w:rsidRDefault="007141D4" w:rsidP="004417A9">
            <w:pPr>
              <w:rPr>
                <w:rFonts w:cstheme="minorHAnsi"/>
                <w:b/>
              </w:rPr>
            </w:pPr>
            <w:r>
              <w:rPr>
                <w:rFonts w:cstheme="minorHAnsi"/>
                <w:b/>
              </w:rPr>
              <w:t>VAT refund</w:t>
            </w:r>
          </w:p>
          <w:p w14:paraId="06F4BF43" w14:textId="77777777" w:rsidR="007141D4" w:rsidRDefault="007141D4" w:rsidP="004417A9">
            <w:pPr>
              <w:rPr>
                <w:rFonts w:cstheme="minorHAnsi"/>
                <w:b/>
              </w:rPr>
            </w:pPr>
          </w:p>
          <w:p w14:paraId="7A70462E" w14:textId="3E391C2D" w:rsidR="002223CB" w:rsidRPr="002223CB" w:rsidRDefault="002223CB" w:rsidP="004417A9">
            <w:pPr>
              <w:rPr>
                <w:rFonts w:cstheme="minorHAnsi"/>
              </w:rPr>
            </w:pPr>
            <w:r>
              <w:rPr>
                <w:rFonts w:cstheme="minorHAnsi"/>
              </w:rPr>
              <w:t xml:space="preserve">It was noted </w:t>
            </w:r>
            <w:r w:rsidRPr="002223CB">
              <w:rPr>
                <w:rFonts w:cstheme="minorHAnsi"/>
              </w:rPr>
              <w:t>that written confirmation ha</w:t>
            </w:r>
            <w:r>
              <w:rPr>
                <w:rFonts w:cstheme="minorHAnsi"/>
              </w:rPr>
              <w:t>d</w:t>
            </w:r>
            <w:r w:rsidRPr="002223CB">
              <w:rPr>
                <w:rFonts w:cstheme="minorHAnsi"/>
              </w:rPr>
              <w:t xml:space="preserve"> been received from HMRC on 5 March that a VAT refund of £399.98 w</w:t>
            </w:r>
            <w:r>
              <w:rPr>
                <w:rFonts w:cstheme="minorHAnsi"/>
              </w:rPr>
              <w:t>ould</w:t>
            </w:r>
            <w:r w:rsidRPr="002223CB">
              <w:rPr>
                <w:rFonts w:cstheme="minorHAnsi"/>
              </w:rPr>
              <w:t xml:space="preserve"> be paid</w:t>
            </w:r>
            <w:r>
              <w:rPr>
                <w:rFonts w:cstheme="minorHAnsi"/>
              </w:rPr>
              <w:t>.</w:t>
            </w:r>
          </w:p>
          <w:p w14:paraId="4B458AC4" w14:textId="765A1F50" w:rsidR="002223CB" w:rsidRPr="00B42554" w:rsidRDefault="002223CB" w:rsidP="004417A9">
            <w:pPr>
              <w:rPr>
                <w:rFonts w:cstheme="minorHAnsi"/>
                <w:b/>
              </w:rPr>
            </w:pPr>
          </w:p>
        </w:tc>
        <w:tc>
          <w:tcPr>
            <w:tcW w:w="799" w:type="dxa"/>
            <w:tcBorders>
              <w:top w:val="nil"/>
              <w:bottom w:val="nil"/>
            </w:tcBorders>
          </w:tcPr>
          <w:p w14:paraId="45E96169" w14:textId="77777777" w:rsidR="006B07A1" w:rsidRDefault="006B07A1" w:rsidP="00A94507">
            <w:pPr>
              <w:rPr>
                <w:b/>
              </w:rPr>
            </w:pPr>
          </w:p>
        </w:tc>
      </w:tr>
      <w:tr w:rsidR="006B07A1" w:rsidRPr="00A94507" w14:paraId="3A0F5DFE" w14:textId="77777777" w:rsidTr="0091262A">
        <w:tc>
          <w:tcPr>
            <w:tcW w:w="562" w:type="dxa"/>
            <w:tcBorders>
              <w:top w:val="nil"/>
              <w:bottom w:val="nil"/>
            </w:tcBorders>
          </w:tcPr>
          <w:p w14:paraId="6F2F524B" w14:textId="29443C0D" w:rsidR="006B07A1" w:rsidRDefault="006B07A1" w:rsidP="00A94507">
            <w:r>
              <w:t>d</w:t>
            </w:r>
          </w:p>
        </w:tc>
        <w:tc>
          <w:tcPr>
            <w:tcW w:w="7655" w:type="dxa"/>
            <w:tcBorders>
              <w:top w:val="nil"/>
              <w:bottom w:val="nil"/>
            </w:tcBorders>
          </w:tcPr>
          <w:p w14:paraId="42EECF7B" w14:textId="77777777" w:rsidR="006B07A1" w:rsidRDefault="007141D4" w:rsidP="004417A9">
            <w:pPr>
              <w:rPr>
                <w:rFonts w:cstheme="minorHAnsi"/>
                <w:b/>
              </w:rPr>
            </w:pPr>
            <w:r>
              <w:rPr>
                <w:rFonts w:cstheme="minorHAnsi"/>
                <w:b/>
              </w:rPr>
              <w:t>End of year budget monitoring</w:t>
            </w:r>
          </w:p>
          <w:p w14:paraId="657F0C80" w14:textId="77777777" w:rsidR="002223CB" w:rsidRDefault="002223CB" w:rsidP="004417A9">
            <w:pPr>
              <w:rPr>
                <w:rFonts w:cstheme="minorHAnsi"/>
                <w:b/>
              </w:rPr>
            </w:pPr>
          </w:p>
          <w:p w14:paraId="28C840ED" w14:textId="74A9C8DB" w:rsidR="002223CB" w:rsidRPr="002223CB" w:rsidRDefault="002223CB" w:rsidP="004417A9">
            <w:pPr>
              <w:rPr>
                <w:rFonts w:cstheme="minorHAnsi"/>
              </w:rPr>
            </w:pPr>
            <w:r w:rsidRPr="002223CB">
              <w:rPr>
                <w:rFonts w:cstheme="minorHAnsi"/>
              </w:rPr>
              <w:t xml:space="preserve">As the end of the financial year was imminent, members agreed that the Clerk would now undertake a budget monitoring exercise for 2017/18 and report this back to the April meeting.  This would then form the basis of a new </w:t>
            </w:r>
            <w:r>
              <w:rPr>
                <w:rFonts w:cstheme="minorHAnsi"/>
              </w:rPr>
              <w:t xml:space="preserve">draft </w:t>
            </w:r>
            <w:r w:rsidRPr="002223CB">
              <w:rPr>
                <w:rFonts w:cstheme="minorHAnsi"/>
              </w:rPr>
              <w:t>budget for 2018/19, for consideration (and potential ado</w:t>
            </w:r>
            <w:r>
              <w:rPr>
                <w:rFonts w:cstheme="minorHAnsi"/>
              </w:rPr>
              <w:t>p</w:t>
            </w:r>
            <w:r w:rsidRPr="002223CB">
              <w:rPr>
                <w:rFonts w:cstheme="minorHAnsi"/>
              </w:rPr>
              <w:t>tion) at the April meeting.</w:t>
            </w:r>
          </w:p>
          <w:p w14:paraId="5498F8F8" w14:textId="0B94230E" w:rsidR="002223CB" w:rsidRDefault="002223CB" w:rsidP="004417A9">
            <w:pPr>
              <w:rPr>
                <w:rFonts w:cstheme="minorHAnsi"/>
                <w:b/>
              </w:rPr>
            </w:pPr>
          </w:p>
          <w:p w14:paraId="4D118536" w14:textId="347D7BD1" w:rsidR="002223CB" w:rsidRDefault="002223CB" w:rsidP="004417A9">
            <w:pPr>
              <w:rPr>
                <w:rFonts w:cstheme="minorHAnsi"/>
                <w:b/>
              </w:rPr>
            </w:pPr>
            <w:r>
              <w:rPr>
                <w:rFonts w:cstheme="minorHAnsi"/>
                <w:b/>
              </w:rPr>
              <w:t>Resolved</w:t>
            </w:r>
          </w:p>
          <w:p w14:paraId="4D03DA04" w14:textId="1A61DC1D" w:rsidR="002223CB" w:rsidRDefault="002223CB" w:rsidP="004417A9">
            <w:pPr>
              <w:rPr>
                <w:rFonts w:cstheme="minorHAnsi"/>
                <w:b/>
              </w:rPr>
            </w:pPr>
            <w:r>
              <w:rPr>
                <w:rFonts w:cstheme="minorHAnsi"/>
                <w:b/>
              </w:rPr>
              <w:t>Clerk to undertake the above budget analysis and report to the April meeting.</w:t>
            </w:r>
          </w:p>
          <w:p w14:paraId="0574EE20" w14:textId="560F6CA8" w:rsidR="002223CB" w:rsidRPr="00B42554" w:rsidRDefault="002223CB" w:rsidP="004417A9">
            <w:pPr>
              <w:rPr>
                <w:rFonts w:cstheme="minorHAnsi"/>
                <w:b/>
              </w:rPr>
            </w:pPr>
          </w:p>
        </w:tc>
        <w:tc>
          <w:tcPr>
            <w:tcW w:w="799" w:type="dxa"/>
            <w:tcBorders>
              <w:top w:val="nil"/>
              <w:bottom w:val="nil"/>
            </w:tcBorders>
          </w:tcPr>
          <w:p w14:paraId="6E588736" w14:textId="77777777" w:rsidR="006B07A1" w:rsidRDefault="006B07A1" w:rsidP="00A94507">
            <w:pPr>
              <w:rPr>
                <w:b/>
              </w:rPr>
            </w:pPr>
          </w:p>
          <w:p w14:paraId="4B3BC64F" w14:textId="77777777" w:rsidR="002223CB" w:rsidRDefault="002223CB" w:rsidP="00A94507">
            <w:pPr>
              <w:rPr>
                <w:b/>
              </w:rPr>
            </w:pPr>
          </w:p>
          <w:p w14:paraId="0B5B7A0A" w14:textId="77777777" w:rsidR="002223CB" w:rsidRDefault="002223CB" w:rsidP="00A94507">
            <w:pPr>
              <w:rPr>
                <w:b/>
              </w:rPr>
            </w:pPr>
          </w:p>
          <w:p w14:paraId="05E9A6C0" w14:textId="77777777" w:rsidR="002223CB" w:rsidRDefault="002223CB" w:rsidP="00A94507">
            <w:pPr>
              <w:rPr>
                <w:b/>
              </w:rPr>
            </w:pPr>
          </w:p>
          <w:p w14:paraId="20B8DB40" w14:textId="77777777" w:rsidR="002223CB" w:rsidRDefault="002223CB" w:rsidP="00A94507">
            <w:pPr>
              <w:rPr>
                <w:b/>
              </w:rPr>
            </w:pPr>
          </w:p>
          <w:p w14:paraId="54AE1C99" w14:textId="77777777" w:rsidR="002223CB" w:rsidRDefault="002223CB" w:rsidP="00A94507">
            <w:pPr>
              <w:rPr>
                <w:b/>
              </w:rPr>
            </w:pPr>
          </w:p>
          <w:p w14:paraId="3450AD86" w14:textId="77777777" w:rsidR="002223CB" w:rsidRDefault="002223CB" w:rsidP="00A94507">
            <w:pPr>
              <w:rPr>
                <w:b/>
              </w:rPr>
            </w:pPr>
          </w:p>
          <w:p w14:paraId="0FE94614" w14:textId="77777777" w:rsidR="002223CB" w:rsidRDefault="002223CB" w:rsidP="00A94507">
            <w:pPr>
              <w:rPr>
                <w:b/>
              </w:rPr>
            </w:pPr>
          </w:p>
          <w:p w14:paraId="71E0043C" w14:textId="73779266" w:rsidR="002223CB" w:rsidRDefault="002223CB" w:rsidP="00A94507">
            <w:pPr>
              <w:rPr>
                <w:b/>
              </w:rPr>
            </w:pPr>
            <w:r>
              <w:rPr>
                <w:b/>
              </w:rPr>
              <w:t>Clerk</w:t>
            </w:r>
          </w:p>
        </w:tc>
      </w:tr>
      <w:tr w:rsidR="006B07A1" w:rsidRPr="00A94507" w14:paraId="5B7D5D0F" w14:textId="77777777" w:rsidTr="0091262A">
        <w:tc>
          <w:tcPr>
            <w:tcW w:w="562" w:type="dxa"/>
            <w:tcBorders>
              <w:top w:val="nil"/>
              <w:bottom w:val="single" w:sz="4" w:space="0" w:color="auto"/>
            </w:tcBorders>
          </w:tcPr>
          <w:p w14:paraId="5D499B28" w14:textId="7367DE64" w:rsidR="006B07A1" w:rsidRDefault="006B07A1" w:rsidP="00A94507">
            <w:r>
              <w:t>e</w:t>
            </w:r>
          </w:p>
        </w:tc>
        <w:tc>
          <w:tcPr>
            <w:tcW w:w="7655" w:type="dxa"/>
            <w:tcBorders>
              <w:top w:val="nil"/>
              <w:bottom w:val="single" w:sz="4" w:space="0" w:color="auto"/>
            </w:tcBorders>
          </w:tcPr>
          <w:p w14:paraId="2668A6D2" w14:textId="77777777" w:rsidR="006B07A1" w:rsidRDefault="007141D4" w:rsidP="004417A9">
            <w:pPr>
              <w:rPr>
                <w:rFonts w:cstheme="minorHAnsi"/>
                <w:b/>
              </w:rPr>
            </w:pPr>
            <w:r>
              <w:rPr>
                <w:rFonts w:cstheme="minorHAnsi"/>
                <w:b/>
              </w:rPr>
              <w:t>RVBC grass cutting contract – 2018/19</w:t>
            </w:r>
          </w:p>
          <w:p w14:paraId="4F3BAFC2" w14:textId="77777777" w:rsidR="0091262A" w:rsidRPr="0091262A" w:rsidRDefault="0091262A" w:rsidP="004417A9">
            <w:pPr>
              <w:rPr>
                <w:rFonts w:cstheme="minorHAnsi"/>
              </w:rPr>
            </w:pPr>
          </w:p>
          <w:p w14:paraId="7DEC516F" w14:textId="27CF0B86" w:rsidR="0091262A" w:rsidRPr="0091262A" w:rsidRDefault="0091262A" w:rsidP="0091262A">
            <w:pPr>
              <w:rPr>
                <w:rFonts w:cstheme="minorHAnsi"/>
              </w:rPr>
            </w:pPr>
            <w:r>
              <w:rPr>
                <w:rFonts w:cstheme="minorHAnsi"/>
              </w:rPr>
              <w:t>Members were advised that t</w:t>
            </w:r>
            <w:r w:rsidRPr="0091262A">
              <w:rPr>
                <w:rFonts w:cstheme="minorHAnsi"/>
              </w:rPr>
              <w:t>he Borough Council ha</w:t>
            </w:r>
            <w:r>
              <w:rPr>
                <w:rFonts w:cstheme="minorHAnsi"/>
              </w:rPr>
              <w:t>d</w:t>
            </w:r>
            <w:r w:rsidRPr="0091262A">
              <w:rPr>
                <w:rFonts w:cstheme="minorHAnsi"/>
              </w:rPr>
              <w:t xml:space="preserve"> indicated its intention to charge £728.66 (</w:t>
            </w:r>
            <w:proofErr w:type="spellStart"/>
            <w:r w:rsidRPr="0091262A">
              <w:rPr>
                <w:rFonts w:cstheme="minorHAnsi"/>
              </w:rPr>
              <w:t>inc</w:t>
            </w:r>
            <w:proofErr w:type="spellEnd"/>
            <w:r w:rsidRPr="0091262A">
              <w:rPr>
                <w:rFonts w:cstheme="minorHAnsi"/>
              </w:rPr>
              <w:t xml:space="preserve"> £121.44 VAT) for grass cutting during the coming year.</w:t>
            </w:r>
          </w:p>
          <w:p w14:paraId="6DFD0CFA" w14:textId="646DB3B1" w:rsidR="0091262A" w:rsidRPr="0091262A" w:rsidRDefault="0091262A" w:rsidP="0091262A">
            <w:pPr>
              <w:rPr>
                <w:rFonts w:cstheme="minorHAnsi"/>
              </w:rPr>
            </w:pPr>
            <w:r w:rsidRPr="0091262A">
              <w:rPr>
                <w:rFonts w:cstheme="minorHAnsi"/>
              </w:rPr>
              <w:t xml:space="preserve">The Parish Council </w:t>
            </w:r>
            <w:r>
              <w:rPr>
                <w:rFonts w:cstheme="minorHAnsi"/>
              </w:rPr>
              <w:t>wa</w:t>
            </w:r>
            <w:r w:rsidRPr="0091262A">
              <w:rPr>
                <w:rFonts w:cstheme="minorHAnsi"/>
              </w:rPr>
              <w:t xml:space="preserve">s asked to give its written acceptance of this proposal </w:t>
            </w:r>
            <w:r>
              <w:rPr>
                <w:rFonts w:cstheme="minorHAnsi"/>
              </w:rPr>
              <w:t xml:space="preserve">(which was a 2% increase on the previous year’s charge) </w:t>
            </w:r>
            <w:r w:rsidRPr="0091262A">
              <w:rPr>
                <w:rFonts w:cstheme="minorHAnsi"/>
              </w:rPr>
              <w:t xml:space="preserve">by 31 March 2018.  </w:t>
            </w:r>
          </w:p>
          <w:p w14:paraId="394B2558" w14:textId="77777777" w:rsidR="0091262A" w:rsidRDefault="0091262A" w:rsidP="0091262A">
            <w:pPr>
              <w:rPr>
                <w:rFonts w:cstheme="minorHAnsi"/>
              </w:rPr>
            </w:pPr>
          </w:p>
          <w:p w14:paraId="7517DE4E" w14:textId="77777777" w:rsidR="0091262A" w:rsidRPr="00943241" w:rsidRDefault="0091262A" w:rsidP="0091262A">
            <w:pPr>
              <w:rPr>
                <w:rFonts w:cstheme="minorHAnsi"/>
                <w:b/>
              </w:rPr>
            </w:pPr>
            <w:r w:rsidRPr="00943241">
              <w:rPr>
                <w:rFonts w:cstheme="minorHAnsi"/>
                <w:b/>
              </w:rPr>
              <w:t>Resolved</w:t>
            </w:r>
          </w:p>
          <w:p w14:paraId="0CFA4F1B" w14:textId="03EFAAA8" w:rsidR="0091262A" w:rsidRPr="00943241" w:rsidRDefault="0091262A" w:rsidP="0091262A">
            <w:pPr>
              <w:rPr>
                <w:rFonts w:cstheme="minorHAnsi"/>
                <w:b/>
              </w:rPr>
            </w:pPr>
            <w:r w:rsidRPr="00943241">
              <w:rPr>
                <w:rFonts w:cstheme="minorHAnsi"/>
                <w:b/>
              </w:rPr>
              <w:t>The proposed charge would be accepted and the Clerk was a</w:t>
            </w:r>
            <w:r w:rsidR="00943241" w:rsidRPr="00943241">
              <w:rPr>
                <w:rFonts w:cstheme="minorHAnsi"/>
                <w:b/>
              </w:rPr>
              <w:t>s</w:t>
            </w:r>
            <w:r w:rsidRPr="00943241">
              <w:rPr>
                <w:rFonts w:cstheme="minorHAnsi"/>
                <w:b/>
              </w:rPr>
              <w:t>ked to communicate this to the Borough Council.</w:t>
            </w:r>
          </w:p>
          <w:p w14:paraId="6BD23574" w14:textId="3FD29711" w:rsidR="0091262A" w:rsidRPr="00B42554" w:rsidRDefault="0091262A" w:rsidP="004417A9">
            <w:pPr>
              <w:rPr>
                <w:rFonts w:cstheme="minorHAnsi"/>
                <w:b/>
              </w:rPr>
            </w:pPr>
          </w:p>
        </w:tc>
        <w:tc>
          <w:tcPr>
            <w:tcW w:w="799" w:type="dxa"/>
            <w:tcBorders>
              <w:top w:val="nil"/>
              <w:bottom w:val="single" w:sz="4" w:space="0" w:color="auto"/>
            </w:tcBorders>
          </w:tcPr>
          <w:p w14:paraId="73195AAF" w14:textId="77777777" w:rsidR="006B07A1" w:rsidRDefault="006B07A1" w:rsidP="00A94507">
            <w:pPr>
              <w:rPr>
                <w:b/>
              </w:rPr>
            </w:pPr>
          </w:p>
          <w:p w14:paraId="03EA091F" w14:textId="77777777" w:rsidR="00943241" w:rsidRDefault="00943241" w:rsidP="00A94507">
            <w:pPr>
              <w:rPr>
                <w:b/>
              </w:rPr>
            </w:pPr>
          </w:p>
          <w:p w14:paraId="1411E2AC" w14:textId="77777777" w:rsidR="00943241" w:rsidRDefault="00943241" w:rsidP="00A94507">
            <w:pPr>
              <w:rPr>
                <w:b/>
              </w:rPr>
            </w:pPr>
          </w:p>
          <w:p w14:paraId="461F46D6" w14:textId="77777777" w:rsidR="00943241" w:rsidRDefault="00943241" w:rsidP="00A94507">
            <w:pPr>
              <w:rPr>
                <w:b/>
              </w:rPr>
            </w:pPr>
          </w:p>
          <w:p w14:paraId="034DA96B" w14:textId="77777777" w:rsidR="00943241" w:rsidRDefault="00943241" w:rsidP="00A94507">
            <w:pPr>
              <w:rPr>
                <w:b/>
              </w:rPr>
            </w:pPr>
          </w:p>
          <w:p w14:paraId="3DEBFC9A" w14:textId="77777777" w:rsidR="00943241" w:rsidRDefault="00943241" w:rsidP="00A94507">
            <w:pPr>
              <w:rPr>
                <w:b/>
              </w:rPr>
            </w:pPr>
          </w:p>
          <w:p w14:paraId="25763FD1" w14:textId="77777777" w:rsidR="00943241" w:rsidRDefault="00943241" w:rsidP="00A94507">
            <w:pPr>
              <w:rPr>
                <w:b/>
              </w:rPr>
            </w:pPr>
          </w:p>
          <w:p w14:paraId="3E265B91" w14:textId="77777777" w:rsidR="00943241" w:rsidRDefault="00943241" w:rsidP="00A94507">
            <w:pPr>
              <w:rPr>
                <w:b/>
              </w:rPr>
            </w:pPr>
          </w:p>
          <w:p w14:paraId="7A59A0DE" w14:textId="46B2A0AD" w:rsidR="00943241" w:rsidRDefault="00943241" w:rsidP="00A94507">
            <w:pPr>
              <w:rPr>
                <w:b/>
              </w:rPr>
            </w:pPr>
            <w:r>
              <w:rPr>
                <w:b/>
              </w:rPr>
              <w:t>Clerk</w:t>
            </w:r>
          </w:p>
        </w:tc>
      </w:tr>
      <w:tr w:rsidR="004417A9" w:rsidRPr="00A94507" w14:paraId="20E32247" w14:textId="77777777" w:rsidTr="00A84F77">
        <w:tc>
          <w:tcPr>
            <w:tcW w:w="562" w:type="dxa"/>
            <w:tcBorders>
              <w:bottom w:val="single" w:sz="4" w:space="0" w:color="auto"/>
            </w:tcBorders>
          </w:tcPr>
          <w:p w14:paraId="21F88017" w14:textId="3E702734" w:rsidR="004417A9" w:rsidRPr="00A94507" w:rsidRDefault="004969ED" w:rsidP="00A94507">
            <w:r>
              <w:t>7</w:t>
            </w:r>
            <w:r w:rsidR="00921E6E">
              <w:t>.</w:t>
            </w:r>
          </w:p>
        </w:tc>
        <w:tc>
          <w:tcPr>
            <w:tcW w:w="7655" w:type="dxa"/>
            <w:tcBorders>
              <w:bottom w:val="single" w:sz="4" w:space="0" w:color="auto"/>
            </w:tcBorders>
          </w:tcPr>
          <w:p w14:paraId="5556C4A0" w14:textId="77777777" w:rsidR="004417A9" w:rsidRPr="00B42554" w:rsidRDefault="004417A9" w:rsidP="004417A9">
            <w:pPr>
              <w:spacing w:after="200" w:line="276" w:lineRule="auto"/>
              <w:rPr>
                <w:rFonts w:cstheme="minorHAnsi"/>
                <w:b/>
              </w:rPr>
            </w:pPr>
            <w:r w:rsidRPr="00B42554">
              <w:rPr>
                <w:rFonts w:cstheme="minorHAnsi"/>
                <w:b/>
              </w:rPr>
              <w:t>Planning applications considered</w:t>
            </w:r>
          </w:p>
          <w:p w14:paraId="7CC218E5" w14:textId="3949162A" w:rsidR="00CF7558" w:rsidRPr="00B42554" w:rsidRDefault="00BF427E" w:rsidP="00914BD5">
            <w:pPr>
              <w:rPr>
                <w:rFonts w:cstheme="minorHAnsi"/>
              </w:rPr>
            </w:pPr>
            <w:r>
              <w:rPr>
                <w:rFonts w:cstheme="minorHAnsi"/>
              </w:rPr>
              <w:t xml:space="preserve">Members </w:t>
            </w:r>
            <w:r w:rsidR="007666DD">
              <w:rPr>
                <w:rFonts w:cstheme="minorHAnsi"/>
              </w:rPr>
              <w:t>not</w:t>
            </w:r>
            <w:r>
              <w:rPr>
                <w:rFonts w:cstheme="minorHAnsi"/>
              </w:rPr>
              <w:t>ed two recent applications (</w:t>
            </w:r>
            <w:r w:rsidR="007666DD" w:rsidRPr="007666DD">
              <w:rPr>
                <w:rFonts w:cstheme="minorHAnsi"/>
              </w:rPr>
              <w:t>3/2018/0178</w:t>
            </w:r>
            <w:r w:rsidR="007666DD">
              <w:rPr>
                <w:rFonts w:cstheme="minorHAnsi"/>
              </w:rPr>
              <w:t xml:space="preserve"> and </w:t>
            </w:r>
            <w:r w:rsidR="007666DD" w:rsidRPr="007666DD">
              <w:rPr>
                <w:rFonts w:cstheme="minorHAnsi"/>
              </w:rPr>
              <w:t>3/2018/0190</w:t>
            </w:r>
            <w:r w:rsidR="007666DD">
              <w:rPr>
                <w:rFonts w:cstheme="minorHAnsi"/>
              </w:rPr>
              <w:t>).</w:t>
            </w:r>
          </w:p>
        </w:tc>
        <w:tc>
          <w:tcPr>
            <w:tcW w:w="799" w:type="dxa"/>
            <w:tcBorders>
              <w:bottom w:val="single" w:sz="4" w:space="0" w:color="auto"/>
            </w:tcBorders>
          </w:tcPr>
          <w:p w14:paraId="3D42032D" w14:textId="77777777" w:rsidR="004417A9" w:rsidRDefault="004417A9" w:rsidP="00A94507">
            <w:pPr>
              <w:rPr>
                <w:b/>
              </w:rPr>
            </w:pPr>
          </w:p>
          <w:p w14:paraId="2880A419" w14:textId="77777777" w:rsidR="00CF7558" w:rsidRDefault="00CF7558" w:rsidP="00A94507">
            <w:pPr>
              <w:rPr>
                <w:b/>
              </w:rPr>
            </w:pPr>
          </w:p>
          <w:p w14:paraId="6A24293F" w14:textId="77777777" w:rsidR="00CF7558" w:rsidRDefault="00CF7558" w:rsidP="00A94507">
            <w:pPr>
              <w:rPr>
                <w:b/>
              </w:rPr>
            </w:pPr>
          </w:p>
          <w:p w14:paraId="084F51BF" w14:textId="77777777" w:rsidR="00CF7558" w:rsidRDefault="00CF7558" w:rsidP="00A94507">
            <w:pPr>
              <w:rPr>
                <w:b/>
              </w:rPr>
            </w:pPr>
          </w:p>
          <w:p w14:paraId="65FFC987" w14:textId="77777777" w:rsidR="00CF7558" w:rsidRPr="00A94507" w:rsidRDefault="00CF7558" w:rsidP="00557F6F">
            <w:pPr>
              <w:rPr>
                <w:b/>
              </w:rPr>
            </w:pPr>
          </w:p>
        </w:tc>
      </w:tr>
      <w:tr w:rsidR="0033403D" w:rsidRPr="00A94507" w14:paraId="60F89B9C" w14:textId="77777777" w:rsidTr="00A84F77">
        <w:tc>
          <w:tcPr>
            <w:tcW w:w="562" w:type="dxa"/>
            <w:tcBorders>
              <w:top w:val="single" w:sz="4" w:space="0" w:color="auto"/>
              <w:bottom w:val="single" w:sz="4" w:space="0" w:color="auto"/>
            </w:tcBorders>
          </w:tcPr>
          <w:p w14:paraId="44A6B64A" w14:textId="0585ADAD" w:rsidR="0033403D" w:rsidRDefault="0007070D" w:rsidP="001F6190">
            <w:r>
              <w:t>8</w:t>
            </w:r>
            <w:r w:rsidR="00921E6E">
              <w:t>.</w:t>
            </w:r>
          </w:p>
          <w:p w14:paraId="4AAC0D13" w14:textId="77777777" w:rsidR="001F6190" w:rsidRDefault="001F6190" w:rsidP="001F6190"/>
          <w:p w14:paraId="457E63B9" w14:textId="53691F9A" w:rsidR="001F6190" w:rsidRPr="00AA3866" w:rsidRDefault="007141D4" w:rsidP="001F6190">
            <w:r>
              <w:t>a</w:t>
            </w:r>
          </w:p>
        </w:tc>
        <w:tc>
          <w:tcPr>
            <w:tcW w:w="7655" w:type="dxa"/>
            <w:tcBorders>
              <w:top w:val="single" w:sz="4" w:space="0" w:color="auto"/>
              <w:bottom w:val="single" w:sz="4" w:space="0" w:color="auto"/>
            </w:tcBorders>
          </w:tcPr>
          <w:p w14:paraId="1CC49789" w14:textId="77777777" w:rsidR="0033403D" w:rsidRPr="00B42554" w:rsidRDefault="0033403D" w:rsidP="001F6190">
            <w:pPr>
              <w:spacing w:line="259" w:lineRule="auto"/>
              <w:rPr>
                <w:rFonts w:eastAsia="Calibri" w:cstheme="minorHAnsi"/>
                <w:b/>
              </w:rPr>
            </w:pPr>
            <w:r w:rsidRPr="00B42554">
              <w:rPr>
                <w:rFonts w:eastAsia="Calibri" w:cstheme="minorHAnsi"/>
                <w:b/>
              </w:rPr>
              <w:t>Governance arrangements</w:t>
            </w:r>
          </w:p>
          <w:p w14:paraId="3CF628C1" w14:textId="77777777" w:rsidR="00724A66" w:rsidRPr="00B42554" w:rsidRDefault="00724A66" w:rsidP="001F6190">
            <w:pPr>
              <w:spacing w:line="259" w:lineRule="auto"/>
              <w:rPr>
                <w:rFonts w:eastAsia="Calibri" w:cstheme="minorHAnsi"/>
                <w:b/>
              </w:rPr>
            </w:pPr>
          </w:p>
          <w:p w14:paraId="4A86409D" w14:textId="0A740418" w:rsidR="00724A66" w:rsidRPr="00B42554" w:rsidRDefault="007141D4" w:rsidP="001F6190">
            <w:pPr>
              <w:spacing w:line="259" w:lineRule="auto"/>
              <w:rPr>
                <w:rFonts w:eastAsia="Calibri" w:cstheme="minorHAnsi"/>
                <w:b/>
              </w:rPr>
            </w:pPr>
            <w:r>
              <w:rPr>
                <w:rFonts w:eastAsia="Calibri" w:cstheme="minorHAnsi"/>
                <w:b/>
              </w:rPr>
              <w:t xml:space="preserve">General Data Protection </w:t>
            </w:r>
            <w:proofErr w:type="spellStart"/>
            <w:r>
              <w:rPr>
                <w:rFonts w:eastAsia="Calibri" w:cstheme="minorHAnsi"/>
                <w:b/>
              </w:rPr>
              <w:t>Regs</w:t>
            </w:r>
            <w:proofErr w:type="spellEnd"/>
            <w:r w:rsidR="007666DD">
              <w:rPr>
                <w:rFonts w:eastAsia="Calibri" w:cstheme="minorHAnsi"/>
                <w:b/>
              </w:rPr>
              <w:t xml:space="preserve"> (GDPRs)</w:t>
            </w:r>
          </w:p>
          <w:p w14:paraId="1B69B256" w14:textId="77777777" w:rsidR="00921E6E" w:rsidRPr="00B42554" w:rsidRDefault="00921E6E" w:rsidP="001F6190">
            <w:pPr>
              <w:spacing w:line="259" w:lineRule="auto"/>
              <w:rPr>
                <w:rFonts w:eastAsia="Calibri" w:cstheme="minorHAnsi"/>
              </w:rPr>
            </w:pPr>
          </w:p>
          <w:p w14:paraId="745635E6" w14:textId="3D1CA4F8" w:rsidR="007666DD" w:rsidRDefault="007666DD" w:rsidP="0027419E">
            <w:pPr>
              <w:spacing w:line="259" w:lineRule="auto"/>
              <w:rPr>
                <w:rFonts w:eastAsia="Calibri" w:cstheme="minorHAnsi"/>
              </w:rPr>
            </w:pPr>
            <w:r>
              <w:rPr>
                <w:rFonts w:eastAsia="Calibri" w:cstheme="minorHAnsi"/>
              </w:rPr>
              <w:t xml:space="preserve">Members were advised of the potential implications for Parish Councils arising from the new General Data Protection Regulations due to come into force in May 2018.  However, it was not clear whether the GDPRs would apply to West Bradford Parish Council given that little (if any) personal data was retained.  </w:t>
            </w:r>
          </w:p>
          <w:p w14:paraId="0D9DEAEA" w14:textId="77777777" w:rsidR="007666DD" w:rsidRDefault="007666DD" w:rsidP="0027419E">
            <w:pPr>
              <w:spacing w:line="259" w:lineRule="auto"/>
              <w:rPr>
                <w:rFonts w:eastAsia="Calibri" w:cstheme="minorHAnsi"/>
              </w:rPr>
            </w:pPr>
          </w:p>
          <w:p w14:paraId="6DD70649" w14:textId="77777777" w:rsidR="007666DD" w:rsidRPr="007666DD" w:rsidRDefault="007666DD" w:rsidP="0027419E">
            <w:pPr>
              <w:spacing w:line="259" w:lineRule="auto"/>
              <w:rPr>
                <w:rFonts w:eastAsia="Calibri" w:cstheme="minorHAnsi"/>
                <w:b/>
              </w:rPr>
            </w:pPr>
            <w:r w:rsidRPr="007666DD">
              <w:rPr>
                <w:rFonts w:eastAsia="Calibri" w:cstheme="minorHAnsi"/>
                <w:b/>
              </w:rPr>
              <w:t>Resolved</w:t>
            </w:r>
          </w:p>
          <w:p w14:paraId="22566E53" w14:textId="4797914B" w:rsidR="007666DD" w:rsidRPr="007666DD" w:rsidRDefault="007666DD" w:rsidP="00A84F77">
            <w:pPr>
              <w:spacing w:line="259" w:lineRule="auto"/>
              <w:rPr>
                <w:rFonts w:eastAsia="Calibri" w:cstheme="minorHAnsi"/>
                <w:b/>
              </w:rPr>
            </w:pPr>
            <w:r w:rsidRPr="007666DD">
              <w:rPr>
                <w:rFonts w:eastAsia="Calibri" w:cstheme="minorHAnsi"/>
                <w:b/>
              </w:rPr>
              <w:t>The Clerk would undertake further enquires into the potential application of the GDPRs to West Bradford Parish Council, and report back to the April meeting.</w:t>
            </w:r>
          </w:p>
          <w:p w14:paraId="66D8670A" w14:textId="77777777" w:rsidR="00A84F77" w:rsidRDefault="00A84F77" w:rsidP="00A84F77">
            <w:pPr>
              <w:spacing w:line="259" w:lineRule="auto"/>
              <w:rPr>
                <w:rFonts w:eastAsia="Calibri" w:cstheme="minorHAnsi"/>
              </w:rPr>
            </w:pPr>
          </w:p>
          <w:p w14:paraId="5471A586" w14:textId="541736BF" w:rsidR="00A84F77" w:rsidRPr="00B42554" w:rsidRDefault="00A84F77" w:rsidP="0027419E">
            <w:pPr>
              <w:spacing w:line="259" w:lineRule="auto"/>
              <w:rPr>
                <w:rFonts w:eastAsia="Calibri" w:cstheme="minorHAnsi"/>
              </w:rPr>
            </w:pPr>
          </w:p>
        </w:tc>
        <w:tc>
          <w:tcPr>
            <w:tcW w:w="799" w:type="dxa"/>
            <w:tcBorders>
              <w:top w:val="single" w:sz="4" w:space="0" w:color="auto"/>
              <w:bottom w:val="single" w:sz="4" w:space="0" w:color="auto"/>
            </w:tcBorders>
          </w:tcPr>
          <w:p w14:paraId="26E7E85D" w14:textId="77777777" w:rsidR="0033403D" w:rsidRDefault="0033403D" w:rsidP="001F6190"/>
          <w:p w14:paraId="29C9F3BB" w14:textId="77777777" w:rsidR="006A5EBD" w:rsidRDefault="006A5EBD" w:rsidP="001F6190"/>
          <w:p w14:paraId="43980C66" w14:textId="77777777" w:rsidR="006A5EBD" w:rsidRDefault="006A5EBD" w:rsidP="001F6190"/>
          <w:p w14:paraId="22909FBE" w14:textId="77777777" w:rsidR="006A5EBD" w:rsidRDefault="006A5EBD" w:rsidP="001F6190"/>
          <w:p w14:paraId="66834017" w14:textId="1CADC523" w:rsidR="0007070D" w:rsidRDefault="0007070D" w:rsidP="001F6190"/>
          <w:p w14:paraId="51708FDA" w14:textId="664B8A9D" w:rsidR="007666DD" w:rsidRDefault="007666DD" w:rsidP="001F6190"/>
          <w:p w14:paraId="7B11A2DE" w14:textId="6EA205D2" w:rsidR="007666DD" w:rsidRDefault="007666DD" w:rsidP="001F6190"/>
          <w:p w14:paraId="58C64E23" w14:textId="4AB07080" w:rsidR="007666DD" w:rsidRDefault="007666DD" w:rsidP="001F6190"/>
          <w:p w14:paraId="6DD8CBE5" w14:textId="3112F186" w:rsidR="007666DD" w:rsidRDefault="007666DD" w:rsidP="001F6190"/>
          <w:p w14:paraId="3EC879B9" w14:textId="2BF27218" w:rsidR="007666DD" w:rsidRDefault="007666DD" w:rsidP="001F6190"/>
          <w:p w14:paraId="0F0FCBED" w14:textId="6C0F0854" w:rsidR="007666DD" w:rsidRDefault="007666DD" w:rsidP="001F6190"/>
          <w:p w14:paraId="4FED0466" w14:textId="42052241" w:rsidR="007666DD" w:rsidRPr="007666DD" w:rsidRDefault="007666DD" w:rsidP="001F6190">
            <w:pPr>
              <w:rPr>
                <w:b/>
              </w:rPr>
            </w:pPr>
            <w:r w:rsidRPr="007666DD">
              <w:rPr>
                <w:b/>
              </w:rPr>
              <w:t>Clerk</w:t>
            </w:r>
          </w:p>
          <w:p w14:paraId="22642FED" w14:textId="77777777" w:rsidR="0007070D" w:rsidRDefault="0007070D" w:rsidP="001F6190"/>
          <w:p w14:paraId="26172524" w14:textId="062707D5" w:rsidR="0007070D" w:rsidRPr="00AA3866" w:rsidRDefault="0007070D" w:rsidP="001F6190"/>
        </w:tc>
      </w:tr>
      <w:tr w:rsidR="00663774" w:rsidRPr="00A94507" w14:paraId="687833B3" w14:textId="77777777" w:rsidTr="00A84F77">
        <w:tc>
          <w:tcPr>
            <w:tcW w:w="562" w:type="dxa"/>
            <w:tcBorders>
              <w:top w:val="single" w:sz="4" w:space="0" w:color="auto"/>
              <w:bottom w:val="single" w:sz="4" w:space="0" w:color="auto"/>
            </w:tcBorders>
          </w:tcPr>
          <w:p w14:paraId="79610B1F" w14:textId="29A9A30F" w:rsidR="00663774" w:rsidRDefault="007141D4" w:rsidP="00A94507">
            <w:r>
              <w:lastRenderedPageBreak/>
              <w:t>b</w:t>
            </w:r>
          </w:p>
        </w:tc>
        <w:tc>
          <w:tcPr>
            <w:tcW w:w="7655" w:type="dxa"/>
            <w:tcBorders>
              <w:top w:val="single" w:sz="4" w:space="0" w:color="auto"/>
              <w:bottom w:val="single" w:sz="4" w:space="0" w:color="auto"/>
            </w:tcBorders>
            <w:shd w:val="clear" w:color="auto" w:fill="auto"/>
          </w:tcPr>
          <w:p w14:paraId="3A89A217" w14:textId="77777777" w:rsidR="00663774" w:rsidRDefault="007141D4" w:rsidP="00D52CE4">
            <w:pPr>
              <w:rPr>
                <w:rFonts w:cstheme="minorHAnsi"/>
                <w:b/>
              </w:rPr>
            </w:pPr>
            <w:r>
              <w:rPr>
                <w:rFonts w:cstheme="minorHAnsi"/>
                <w:b/>
              </w:rPr>
              <w:t>External Audit</w:t>
            </w:r>
          </w:p>
          <w:p w14:paraId="4A604681" w14:textId="77777777" w:rsidR="007141D4" w:rsidRDefault="007141D4" w:rsidP="00D52CE4">
            <w:pPr>
              <w:rPr>
                <w:rFonts w:cstheme="minorHAnsi"/>
                <w:b/>
              </w:rPr>
            </w:pPr>
          </w:p>
          <w:p w14:paraId="02B614C8" w14:textId="7CD9AAD6" w:rsidR="007666DD" w:rsidRDefault="007666DD" w:rsidP="00D52CE4">
            <w:pPr>
              <w:rPr>
                <w:rFonts w:cstheme="minorHAnsi"/>
              </w:rPr>
            </w:pPr>
            <w:r>
              <w:rPr>
                <w:rFonts w:cstheme="minorHAnsi"/>
              </w:rPr>
              <w:t>The Clerk explained that a new external auditor had been appointed, and that the Parish Council would (in the next month or so) be obliged to complete appropriate documentation for the external audit process.</w:t>
            </w:r>
          </w:p>
          <w:p w14:paraId="4A18EB69" w14:textId="457BCF73" w:rsidR="007666DD" w:rsidRDefault="007666DD" w:rsidP="00D52CE4">
            <w:pPr>
              <w:rPr>
                <w:rFonts w:cstheme="minorHAnsi"/>
              </w:rPr>
            </w:pPr>
          </w:p>
          <w:p w14:paraId="39D2446C" w14:textId="5B0085C7" w:rsidR="007666DD" w:rsidRDefault="007666DD" w:rsidP="00D52CE4">
            <w:pPr>
              <w:rPr>
                <w:rFonts w:cstheme="minorHAnsi"/>
              </w:rPr>
            </w:pPr>
            <w:r>
              <w:rPr>
                <w:rFonts w:cstheme="minorHAnsi"/>
              </w:rPr>
              <w:t>In preparation for this, it was agreed that the Clerk should approach the Council’s internal auditor for 2016/17 to see if she was willing to undertake the role once more as part of the 2017/18 external audit.</w:t>
            </w:r>
          </w:p>
          <w:p w14:paraId="3E19000E" w14:textId="6023EDFA" w:rsidR="007666DD" w:rsidRDefault="007666DD" w:rsidP="00D52CE4">
            <w:pPr>
              <w:rPr>
                <w:rFonts w:cstheme="minorHAnsi"/>
              </w:rPr>
            </w:pPr>
          </w:p>
          <w:p w14:paraId="5D6D884E" w14:textId="7773F2A3" w:rsidR="007666DD" w:rsidRPr="007666DD" w:rsidRDefault="007666DD" w:rsidP="00D52CE4">
            <w:pPr>
              <w:rPr>
                <w:rFonts w:cstheme="minorHAnsi"/>
                <w:b/>
              </w:rPr>
            </w:pPr>
            <w:r w:rsidRPr="007666DD">
              <w:rPr>
                <w:rFonts w:cstheme="minorHAnsi"/>
                <w:b/>
              </w:rPr>
              <w:t>Resolved</w:t>
            </w:r>
          </w:p>
          <w:p w14:paraId="36303FAA" w14:textId="1FD9898C" w:rsidR="007666DD" w:rsidRPr="007666DD" w:rsidRDefault="007666DD" w:rsidP="00D52CE4">
            <w:pPr>
              <w:rPr>
                <w:rFonts w:cstheme="minorHAnsi"/>
                <w:b/>
              </w:rPr>
            </w:pPr>
            <w:r w:rsidRPr="007666DD">
              <w:rPr>
                <w:rFonts w:cstheme="minorHAnsi"/>
                <w:b/>
              </w:rPr>
              <w:t>Clerk to approach</w:t>
            </w:r>
          </w:p>
          <w:p w14:paraId="1AF49508" w14:textId="6A7D91C3" w:rsidR="007666DD" w:rsidRPr="00B42554" w:rsidRDefault="007666DD" w:rsidP="007666DD">
            <w:pPr>
              <w:rPr>
                <w:rFonts w:cstheme="minorHAnsi"/>
                <w:b/>
              </w:rPr>
            </w:pPr>
          </w:p>
        </w:tc>
        <w:tc>
          <w:tcPr>
            <w:tcW w:w="799" w:type="dxa"/>
            <w:tcBorders>
              <w:top w:val="single" w:sz="4" w:space="0" w:color="auto"/>
              <w:bottom w:val="single" w:sz="4" w:space="0" w:color="auto"/>
            </w:tcBorders>
          </w:tcPr>
          <w:p w14:paraId="494F3996" w14:textId="77777777" w:rsidR="00663774" w:rsidRDefault="00663774" w:rsidP="000F0840"/>
          <w:p w14:paraId="49004FEE" w14:textId="77777777" w:rsidR="007666DD" w:rsidRDefault="007666DD" w:rsidP="000F0840"/>
          <w:p w14:paraId="2BCA57AE" w14:textId="77777777" w:rsidR="007666DD" w:rsidRDefault="007666DD" w:rsidP="000F0840"/>
          <w:p w14:paraId="6B99F67B" w14:textId="77777777" w:rsidR="007666DD" w:rsidRDefault="007666DD" w:rsidP="000F0840"/>
          <w:p w14:paraId="4CCA9C1D" w14:textId="77777777" w:rsidR="007666DD" w:rsidRDefault="007666DD" w:rsidP="000F0840"/>
          <w:p w14:paraId="41E17C3A" w14:textId="77777777" w:rsidR="007666DD" w:rsidRDefault="007666DD" w:rsidP="000F0840"/>
          <w:p w14:paraId="5D4B80D6" w14:textId="77777777" w:rsidR="007666DD" w:rsidRDefault="007666DD" w:rsidP="000F0840"/>
          <w:p w14:paraId="27DE051A" w14:textId="77777777" w:rsidR="007666DD" w:rsidRDefault="007666DD" w:rsidP="000F0840"/>
          <w:p w14:paraId="5A963FB6" w14:textId="77777777" w:rsidR="007666DD" w:rsidRDefault="007666DD" w:rsidP="000F0840"/>
          <w:p w14:paraId="7F73CDA6" w14:textId="77777777" w:rsidR="007666DD" w:rsidRDefault="007666DD" w:rsidP="000F0840"/>
          <w:p w14:paraId="1A172599" w14:textId="77777777" w:rsidR="007666DD" w:rsidRDefault="007666DD" w:rsidP="000F0840"/>
          <w:p w14:paraId="0FF8D059" w14:textId="59D97789" w:rsidR="007666DD" w:rsidRPr="007666DD" w:rsidRDefault="007666DD" w:rsidP="000F0840">
            <w:pPr>
              <w:rPr>
                <w:b/>
              </w:rPr>
            </w:pPr>
            <w:r w:rsidRPr="007666DD">
              <w:rPr>
                <w:b/>
              </w:rPr>
              <w:t>Clerk</w:t>
            </w:r>
          </w:p>
          <w:p w14:paraId="3406159F" w14:textId="314A71B4" w:rsidR="007666DD" w:rsidRPr="00A94507" w:rsidRDefault="007666DD" w:rsidP="000F0840"/>
        </w:tc>
      </w:tr>
      <w:tr w:rsidR="00663774" w:rsidRPr="00A94507" w14:paraId="4014A6CB" w14:textId="77777777" w:rsidTr="007666DD">
        <w:tc>
          <w:tcPr>
            <w:tcW w:w="562" w:type="dxa"/>
            <w:tcBorders>
              <w:top w:val="single" w:sz="4" w:space="0" w:color="auto"/>
              <w:bottom w:val="nil"/>
            </w:tcBorders>
          </w:tcPr>
          <w:p w14:paraId="16DE6AF5" w14:textId="6BE12D12" w:rsidR="00663774" w:rsidRDefault="007141D4" w:rsidP="00A94507">
            <w:r>
              <w:t>c</w:t>
            </w:r>
          </w:p>
        </w:tc>
        <w:tc>
          <w:tcPr>
            <w:tcW w:w="7655" w:type="dxa"/>
            <w:tcBorders>
              <w:top w:val="single" w:sz="4" w:space="0" w:color="auto"/>
              <w:bottom w:val="nil"/>
            </w:tcBorders>
            <w:shd w:val="clear" w:color="auto" w:fill="auto"/>
          </w:tcPr>
          <w:p w14:paraId="25043CCF" w14:textId="77777777" w:rsidR="00663774" w:rsidRDefault="007141D4" w:rsidP="00D52CE4">
            <w:pPr>
              <w:rPr>
                <w:rFonts w:cstheme="minorHAnsi"/>
                <w:b/>
              </w:rPr>
            </w:pPr>
            <w:r>
              <w:rPr>
                <w:rFonts w:cstheme="minorHAnsi"/>
                <w:b/>
              </w:rPr>
              <w:t>AGM – May 2018</w:t>
            </w:r>
          </w:p>
          <w:p w14:paraId="21AA14D5" w14:textId="77777777" w:rsidR="007141D4" w:rsidRDefault="007141D4" w:rsidP="00D52CE4">
            <w:pPr>
              <w:rPr>
                <w:rFonts w:cstheme="minorHAnsi"/>
                <w:b/>
              </w:rPr>
            </w:pPr>
          </w:p>
          <w:p w14:paraId="0A40A264" w14:textId="178B6649" w:rsidR="00204940" w:rsidRDefault="005162FD" w:rsidP="00D52CE4">
            <w:pPr>
              <w:rPr>
                <w:rFonts w:cstheme="minorHAnsi"/>
              </w:rPr>
            </w:pPr>
            <w:r>
              <w:rPr>
                <w:rFonts w:cstheme="minorHAnsi"/>
              </w:rPr>
              <w:t>Members noted that the AGM was due to be held in May 2018.  It was agreed that</w:t>
            </w:r>
            <w:r w:rsidR="00292A2A">
              <w:rPr>
                <w:rFonts w:cstheme="minorHAnsi"/>
              </w:rPr>
              <w:t xml:space="preserve">, in promoting the event, </w:t>
            </w:r>
            <w:r>
              <w:rPr>
                <w:rFonts w:cstheme="minorHAnsi"/>
              </w:rPr>
              <w:t xml:space="preserve">a similar process </w:t>
            </w:r>
            <w:r w:rsidR="00292A2A">
              <w:rPr>
                <w:rFonts w:cstheme="minorHAnsi"/>
              </w:rPr>
              <w:t>to that adopted in previous years would be adopted; this would include an email around the village distribution network and notices on the 2 notice boards.</w:t>
            </w:r>
          </w:p>
          <w:p w14:paraId="0A8E8E73" w14:textId="19FB778C" w:rsidR="00292A2A" w:rsidRDefault="00292A2A" w:rsidP="00D52CE4">
            <w:pPr>
              <w:rPr>
                <w:rFonts w:cstheme="minorHAnsi"/>
              </w:rPr>
            </w:pPr>
          </w:p>
          <w:p w14:paraId="5F25EEF2" w14:textId="1DCE67FA" w:rsidR="00292A2A" w:rsidRPr="00292A2A" w:rsidRDefault="00292A2A" w:rsidP="00D52CE4">
            <w:pPr>
              <w:rPr>
                <w:rFonts w:cstheme="minorHAnsi"/>
                <w:b/>
              </w:rPr>
            </w:pPr>
            <w:r w:rsidRPr="00292A2A">
              <w:rPr>
                <w:rFonts w:cstheme="minorHAnsi"/>
                <w:b/>
              </w:rPr>
              <w:t>Resolved</w:t>
            </w:r>
          </w:p>
          <w:p w14:paraId="33314E23" w14:textId="6E34297C" w:rsidR="00204940" w:rsidRPr="00292A2A" w:rsidRDefault="00292A2A" w:rsidP="00D52CE4">
            <w:pPr>
              <w:rPr>
                <w:rFonts w:cstheme="minorHAnsi"/>
                <w:b/>
              </w:rPr>
            </w:pPr>
            <w:r w:rsidRPr="00292A2A">
              <w:rPr>
                <w:rFonts w:cstheme="minorHAnsi"/>
                <w:b/>
              </w:rPr>
              <w:t>Clerk to prepare promotional messages for consideration at the April meeting</w:t>
            </w:r>
          </w:p>
          <w:p w14:paraId="6DB9FE29" w14:textId="6CA28E13" w:rsidR="00204940" w:rsidRPr="00B42554" w:rsidRDefault="00204940" w:rsidP="00D52CE4">
            <w:pPr>
              <w:rPr>
                <w:rFonts w:cstheme="minorHAnsi"/>
                <w:b/>
              </w:rPr>
            </w:pPr>
          </w:p>
        </w:tc>
        <w:tc>
          <w:tcPr>
            <w:tcW w:w="799" w:type="dxa"/>
            <w:tcBorders>
              <w:top w:val="single" w:sz="4" w:space="0" w:color="auto"/>
              <w:bottom w:val="nil"/>
            </w:tcBorders>
          </w:tcPr>
          <w:p w14:paraId="74E79EE0" w14:textId="77777777" w:rsidR="00663774" w:rsidRDefault="00663774" w:rsidP="000F0840"/>
          <w:p w14:paraId="0FB8BEA7" w14:textId="77777777" w:rsidR="00292A2A" w:rsidRDefault="00292A2A" w:rsidP="000F0840"/>
          <w:p w14:paraId="1336F4C4" w14:textId="77777777" w:rsidR="00292A2A" w:rsidRDefault="00292A2A" w:rsidP="000F0840"/>
          <w:p w14:paraId="6F1CA395" w14:textId="77777777" w:rsidR="00292A2A" w:rsidRDefault="00292A2A" w:rsidP="000F0840"/>
          <w:p w14:paraId="342E8E25" w14:textId="77777777" w:rsidR="00292A2A" w:rsidRDefault="00292A2A" w:rsidP="000F0840"/>
          <w:p w14:paraId="72DA8556" w14:textId="77777777" w:rsidR="00292A2A" w:rsidRDefault="00292A2A" w:rsidP="000F0840"/>
          <w:p w14:paraId="080C0A63" w14:textId="77777777" w:rsidR="00292A2A" w:rsidRDefault="00292A2A" w:rsidP="000F0840"/>
          <w:p w14:paraId="384F9CEF" w14:textId="77777777" w:rsidR="00292A2A" w:rsidRDefault="00292A2A" w:rsidP="000F0840"/>
          <w:p w14:paraId="13585DD6" w14:textId="59C4FFD4" w:rsidR="00292A2A" w:rsidRPr="00292A2A" w:rsidRDefault="00292A2A" w:rsidP="000F0840">
            <w:pPr>
              <w:rPr>
                <w:b/>
              </w:rPr>
            </w:pPr>
            <w:r w:rsidRPr="00292A2A">
              <w:rPr>
                <w:b/>
              </w:rPr>
              <w:t>Clerk</w:t>
            </w:r>
          </w:p>
        </w:tc>
      </w:tr>
      <w:tr w:rsidR="00A94507" w:rsidRPr="00A94507" w14:paraId="12E2D47A" w14:textId="77777777" w:rsidTr="0007070D">
        <w:tc>
          <w:tcPr>
            <w:tcW w:w="562" w:type="dxa"/>
            <w:tcBorders>
              <w:top w:val="single" w:sz="4" w:space="0" w:color="auto"/>
              <w:bottom w:val="nil"/>
            </w:tcBorders>
          </w:tcPr>
          <w:p w14:paraId="3C769F17" w14:textId="716980EA" w:rsidR="00A94507" w:rsidRDefault="0007070D" w:rsidP="00A94507">
            <w:pPr>
              <w:spacing w:after="200" w:line="276" w:lineRule="auto"/>
            </w:pPr>
            <w:r>
              <w:t>9</w:t>
            </w:r>
            <w:r w:rsidR="00A94507" w:rsidRPr="00A94507">
              <w:t>.</w:t>
            </w:r>
          </w:p>
          <w:p w14:paraId="2DC21304" w14:textId="77777777" w:rsidR="004D244F" w:rsidRPr="00A94507" w:rsidRDefault="004D244F" w:rsidP="00A94507">
            <w:pPr>
              <w:spacing w:after="200" w:line="276" w:lineRule="auto"/>
            </w:pPr>
            <w:r>
              <w:t>a</w:t>
            </w:r>
          </w:p>
        </w:tc>
        <w:tc>
          <w:tcPr>
            <w:tcW w:w="7655" w:type="dxa"/>
            <w:tcBorders>
              <w:top w:val="single" w:sz="4" w:space="0" w:color="auto"/>
              <w:bottom w:val="nil"/>
            </w:tcBorders>
            <w:shd w:val="clear" w:color="auto" w:fill="auto"/>
          </w:tcPr>
          <w:p w14:paraId="09605C3E" w14:textId="77777777" w:rsidR="00CA3D13" w:rsidRPr="00B42554" w:rsidRDefault="00256D78" w:rsidP="00D52CE4">
            <w:pPr>
              <w:rPr>
                <w:rFonts w:cstheme="minorHAnsi"/>
                <w:b/>
              </w:rPr>
            </w:pPr>
            <w:r w:rsidRPr="00B42554">
              <w:rPr>
                <w:rFonts w:cstheme="minorHAnsi"/>
                <w:b/>
              </w:rPr>
              <w:t>War Memorial / centenary celebrations</w:t>
            </w:r>
          </w:p>
          <w:p w14:paraId="50BF7D8E" w14:textId="77777777" w:rsidR="00256D78" w:rsidRPr="00B42554" w:rsidRDefault="00256D78" w:rsidP="00D52CE4">
            <w:pPr>
              <w:rPr>
                <w:rFonts w:cstheme="minorHAnsi"/>
              </w:rPr>
            </w:pPr>
          </w:p>
          <w:p w14:paraId="4DB65D1C" w14:textId="2C54174F" w:rsidR="00081B6F" w:rsidRPr="00081B6F" w:rsidRDefault="00081B6F" w:rsidP="00081B6F">
            <w:pPr>
              <w:rPr>
                <w:rFonts w:cstheme="minorHAnsi"/>
                <w:u w:val="single"/>
              </w:rPr>
            </w:pPr>
            <w:r w:rsidRPr="00081B6F">
              <w:rPr>
                <w:rFonts w:cstheme="minorHAnsi"/>
                <w:u w:val="single"/>
              </w:rPr>
              <w:t xml:space="preserve">Sam </w:t>
            </w:r>
            <w:proofErr w:type="spellStart"/>
            <w:r w:rsidRPr="00081B6F">
              <w:rPr>
                <w:rFonts w:cstheme="minorHAnsi"/>
                <w:u w:val="single"/>
              </w:rPr>
              <w:t>Conmee</w:t>
            </w:r>
            <w:proofErr w:type="spellEnd"/>
            <w:r w:rsidR="009E749A">
              <w:rPr>
                <w:rFonts w:cstheme="minorHAnsi"/>
                <w:u w:val="single"/>
              </w:rPr>
              <w:t xml:space="preserve"> / groundworks</w:t>
            </w:r>
          </w:p>
          <w:p w14:paraId="18A7AC56" w14:textId="77777777" w:rsidR="00081B6F" w:rsidRPr="00081B6F" w:rsidRDefault="00081B6F" w:rsidP="00081B6F">
            <w:pPr>
              <w:rPr>
                <w:rFonts w:cstheme="minorHAnsi"/>
              </w:rPr>
            </w:pPr>
          </w:p>
          <w:p w14:paraId="449D5958" w14:textId="77777777" w:rsidR="009E749A" w:rsidRDefault="00F40E18" w:rsidP="00081B6F">
            <w:pPr>
              <w:rPr>
                <w:rFonts w:cstheme="minorHAnsi"/>
              </w:rPr>
            </w:pPr>
            <w:r>
              <w:rPr>
                <w:rFonts w:cstheme="minorHAnsi"/>
              </w:rPr>
              <w:t>The Chair confirmed that Sam</w:t>
            </w:r>
            <w:r w:rsidR="009E749A">
              <w:rPr>
                <w:rFonts w:cstheme="minorHAnsi"/>
              </w:rPr>
              <w:t xml:space="preserve"> had indicated his intention to commence the groundworks at the end of April / first week in May 2018.  </w:t>
            </w:r>
          </w:p>
          <w:p w14:paraId="3F4B9E7F" w14:textId="77777777" w:rsidR="009E749A" w:rsidRDefault="009E749A" w:rsidP="00081B6F">
            <w:pPr>
              <w:rPr>
                <w:rFonts w:cstheme="minorHAnsi"/>
              </w:rPr>
            </w:pPr>
          </w:p>
          <w:p w14:paraId="18B958ED" w14:textId="7E9D58B3" w:rsidR="009E749A" w:rsidRPr="009E749A" w:rsidRDefault="009E749A" w:rsidP="00081B6F">
            <w:pPr>
              <w:rPr>
                <w:rFonts w:cstheme="minorHAnsi"/>
                <w:b/>
              </w:rPr>
            </w:pPr>
            <w:r w:rsidRPr="009E749A">
              <w:rPr>
                <w:rFonts w:cstheme="minorHAnsi"/>
                <w:b/>
              </w:rPr>
              <w:t>Resolved</w:t>
            </w:r>
          </w:p>
          <w:p w14:paraId="7A6C4346" w14:textId="01BA21AB" w:rsidR="009E749A" w:rsidRPr="009E749A" w:rsidRDefault="009E749A" w:rsidP="00081B6F">
            <w:pPr>
              <w:rPr>
                <w:rFonts w:cstheme="minorHAnsi"/>
                <w:b/>
              </w:rPr>
            </w:pPr>
            <w:r w:rsidRPr="009E749A">
              <w:rPr>
                <w:rFonts w:cstheme="minorHAnsi"/>
                <w:b/>
              </w:rPr>
              <w:t>The Chair would co-ordinate with Sam access to the materials which he would require and which had been donated by local businesses</w:t>
            </w:r>
          </w:p>
          <w:p w14:paraId="7560BDD1" w14:textId="6231B489" w:rsidR="009E749A" w:rsidRPr="009E749A" w:rsidRDefault="009E749A" w:rsidP="00081B6F">
            <w:pPr>
              <w:rPr>
                <w:rFonts w:cstheme="minorHAnsi"/>
                <w:b/>
              </w:rPr>
            </w:pPr>
            <w:r w:rsidRPr="009E749A">
              <w:rPr>
                <w:rFonts w:cstheme="minorHAnsi"/>
                <w:b/>
              </w:rPr>
              <w:t xml:space="preserve">Clerk to update Brent Stevenson on the situation  </w:t>
            </w:r>
          </w:p>
          <w:p w14:paraId="22CC4A90" w14:textId="1A72D91A" w:rsidR="00EB34A3" w:rsidRPr="00B42554" w:rsidRDefault="00EB34A3" w:rsidP="009E749A">
            <w:pPr>
              <w:rPr>
                <w:rFonts w:cstheme="minorHAnsi"/>
              </w:rPr>
            </w:pPr>
          </w:p>
        </w:tc>
        <w:tc>
          <w:tcPr>
            <w:tcW w:w="799" w:type="dxa"/>
            <w:tcBorders>
              <w:bottom w:val="nil"/>
            </w:tcBorders>
          </w:tcPr>
          <w:p w14:paraId="12552C57" w14:textId="77777777" w:rsidR="00A94507" w:rsidRPr="00A94507" w:rsidRDefault="00A94507" w:rsidP="000F0840">
            <w:pPr>
              <w:spacing w:line="276" w:lineRule="auto"/>
            </w:pPr>
          </w:p>
          <w:p w14:paraId="6892B7A8" w14:textId="77777777" w:rsidR="00CA3D13" w:rsidRDefault="00CA3D13" w:rsidP="004D244F">
            <w:pPr>
              <w:rPr>
                <w:b/>
              </w:rPr>
            </w:pPr>
          </w:p>
          <w:p w14:paraId="5F9C8EC2" w14:textId="77777777" w:rsidR="00CA3D13" w:rsidRDefault="00CA3D13" w:rsidP="004D244F">
            <w:pPr>
              <w:rPr>
                <w:b/>
              </w:rPr>
            </w:pPr>
          </w:p>
          <w:p w14:paraId="141D8371" w14:textId="5CAA40EF" w:rsidR="00CA3D13" w:rsidRDefault="00CA3D13" w:rsidP="004D244F">
            <w:pPr>
              <w:rPr>
                <w:b/>
              </w:rPr>
            </w:pPr>
          </w:p>
          <w:p w14:paraId="0A8A0A4A" w14:textId="6CB96DDB" w:rsidR="009E749A" w:rsidRDefault="009E749A" w:rsidP="004D244F">
            <w:pPr>
              <w:rPr>
                <w:b/>
              </w:rPr>
            </w:pPr>
          </w:p>
          <w:p w14:paraId="20B85482" w14:textId="5A8ED312" w:rsidR="009E749A" w:rsidRDefault="009E749A" w:rsidP="004D244F">
            <w:pPr>
              <w:rPr>
                <w:b/>
              </w:rPr>
            </w:pPr>
          </w:p>
          <w:p w14:paraId="34443D32" w14:textId="38EC70F8" w:rsidR="009E749A" w:rsidRDefault="009E749A" w:rsidP="004D244F">
            <w:pPr>
              <w:rPr>
                <w:b/>
              </w:rPr>
            </w:pPr>
          </w:p>
          <w:p w14:paraId="61B6B0B6" w14:textId="38A60F0F" w:rsidR="009E749A" w:rsidRDefault="009E749A" w:rsidP="004D244F">
            <w:pPr>
              <w:rPr>
                <w:b/>
              </w:rPr>
            </w:pPr>
          </w:p>
          <w:p w14:paraId="559C7D3A" w14:textId="713FFC80" w:rsidR="009E749A" w:rsidRDefault="009E749A" w:rsidP="004D244F">
            <w:pPr>
              <w:rPr>
                <w:b/>
              </w:rPr>
            </w:pPr>
            <w:r>
              <w:rPr>
                <w:b/>
              </w:rPr>
              <w:t>Chair</w:t>
            </w:r>
          </w:p>
          <w:p w14:paraId="3EC69FCE" w14:textId="64ED6B7D" w:rsidR="009E749A" w:rsidRDefault="009E749A" w:rsidP="004D244F">
            <w:pPr>
              <w:rPr>
                <w:b/>
              </w:rPr>
            </w:pPr>
          </w:p>
          <w:p w14:paraId="2FC4DFD5" w14:textId="451D8A60" w:rsidR="00256D78" w:rsidRDefault="009E749A" w:rsidP="004D244F">
            <w:pPr>
              <w:rPr>
                <w:b/>
              </w:rPr>
            </w:pPr>
            <w:r>
              <w:rPr>
                <w:b/>
              </w:rPr>
              <w:t>Clerk</w:t>
            </w:r>
          </w:p>
          <w:p w14:paraId="0A6D0198" w14:textId="77777777" w:rsidR="00256D78" w:rsidRPr="00A94507" w:rsidRDefault="00256D78" w:rsidP="004D244F">
            <w:pPr>
              <w:rPr>
                <w:b/>
              </w:rPr>
            </w:pPr>
          </w:p>
        </w:tc>
      </w:tr>
      <w:tr w:rsidR="004D244F" w:rsidRPr="00A94507" w14:paraId="27FA0211" w14:textId="77777777" w:rsidTr="000E2E2B">
        <w:tc>
          <w:tcPr>
            <w:tcW w:w="562" w:type="dxa"/>
            <w:tcBorders>
              <w:top w:val="nil"/>
              <w:bottom w:val="nil"/>
            </w:tcBorders>
          </w:tcPr>
          <w:p w14:paraId="22FDFEE6" w14:textId="77777777" w:rsidR="004D244F" w:rsidRDefault="004D244F" w:rsidP="00A94507">
            <w:r>
              <w:t>b</w:t>
            </w:r>
          </w:p>
        </w:tc>
        <w:tc>
          <w:tcPr>
            <w:tcW w:w="7655" w:type="dxa"/>
            <w:tcBorders>
              <w:top w:val="nil"/>
              <w:bottom w:val="nil"/>
            </w:tcBorders>
            <w:shd w:val="clear" w:color="auto" w:fill="auto"/>
          </w:tcPr>
          <w:p w14:paraId="38B45228" w14:textId="77777777" w:rsidR="0052288F" w:rsidRDefault="000E2E2B" w:rsidP="000E2E2B">
            <w:pPr>
              <w:rPr>
                <w:rFonts w:cstheme="minorHAnsi"/>
                <w:u w:val="single"/>
              </w:rPr>
            </w:pPr>
            <w:r w:rsidRPr="000E2E2B">
              <w:rPr>
                <w:rFonts w:cstheme="minorHAnsi"/>
                <w:u w:val="single"/>
              </w:rPr>
              <w:t xml:space="preserve">Meeting 12.2.18 </w:t>
            </w:r>
          </w:p>
          <w:p w14:paraId="444B5262" w14:textId="77777777" w:rsidR="000E2E2B" w:rsidRDefault="000E2E2B" w:rsidP="000E2E2B">
            <w:pPr>
              <w:rPr>
                <w:rFonts w:cstheme="minorHAnsi"/>
                <w:u w:val="single"/>
              </w:rPr>
            </w:pPr>
          </w:p>
          <w:p w14:paraId="59D9B799" w14:textId="01052885" w:rsidR="008B4A8C" w:rsidRDefault="00073122" w:rsidP="000E2E2B">
            <w:pPr>
              <w:rPr>
                <w:rFonts w:cstheme="minorHAnsi"/>
              </w:rPr>
            </w:pPr>
            <w:r>
              <w:rPr>
                <w:rFonts w:cstheme="minorHAnsi"/>
              </w:rPr>
              <w:t xml:space="preserve">The Clerk </w:t>
            </w:r>
            <w:r w:rsidR="008B4A8C">
              <w:rPr>
                <w:rFonts w:cstheme="minorHAnsi"/>
              </w:rPr>
              <w:t>reported</w:t>
            </w:r>
            <w:r>
              <w:rPr>
                <w:rFonts w:cstheme="minorHAnsi"/>
              </w:rPr>
              <w:t xml:space="preserve"> that – although a</w:t>
            </w:r>
            <w:r w:rsidR="008B4A8C">
              <w:rPr>
                <w:rFonts w:cstheme="minorHAnsi"/>
              </w:rPr>
              <w:t xml:space="preserve"> written </w:t>
            </w:r>
            <w:r>
              <w:rPr>
                <w:rFonts w:cstheme="minorHAnsi"/>
              </w:rPr>
              <w:t xml:space="preserve">approach had been made to the </w:t>
            </w:r>
            <w:r w:rsidR="008B4A8C">
              <w:rPr>
                <w:rFonts w:cstheme="minorHAnsi"/>
              </w:rPr>
              <w:t>Bishop</w:t>
            </w:r>
            <w:r>
              <w:rPr>
                <w:rFonts w:cstheme="minorHAnsi"/>
              </w:rPr>
              <w:t xml:space="preserve"> of Blackburn </w:t>
            </w:r>
            <w:r w:rsidR="008B4A8C">
              <w:rPr>
                <w:rFonts w:cstheme="minorHAnsi"/>
              </w:rPr>
              <w:t xml:space="preserve">regarding his role in a proposed dedication ceremony – no response or acknowledgement had been received.  </w:t>
            </w:r>
          </w:p>
          <w:p w14:paraId="18B78F24" w14:textId="77777777" w:rsidR="008B4A8C" w:rsidRDefault="008B4A8C" w:rsidP="000E2E2B">
            <w:pPr>
              <w:rPr>
                <w:rFonts w:cstheme="minorHAnsi"/>
              </w:rPr>
            </w:pPr>
          </w:p>
          <w:p w14:paraId="3F306A29" w14:textId="25AD4EEA" w:rsidR="008B4A8C" w:rsidRPr="008B4A8C" w:rsidRDefault="008B4A8C" w:rsidP="000E2E2B">
            <w:pPr>
              <w:rPr>
                <w:rFonts w:cstheme="minorHAnsi"/>
                <w:b/>
              </w:rPr>
            </w:pPr>
            <w:r w:rsidRPr="008B4A8C">
              <w:rPr>
                <w:rFonts w:cstheme="minorHAnsi"/>
                <w:b/>
              </w:rPr>
              <w:t>Resolved</w:t>
            </w:r>
          </w:p>
          <w:p w14:paraId="35A38B7A" w14:textId="3CCABA92" w:rsidR="008B4A8C" w:rsidRDefault="008B4A8C" w:rsidP="000E2E2B">
            <w:pPr>
              <w:rPr>
                <w:rFonts w:cstheme="minorHAnsi"/>
              </w:rPr>
            </w:pPr>
            <w:r w:rsidRPr="008B4A8C">
              <w:rPr>
                <w:rFonts w:cstheme="minorHAnsi"/>
                <w:b/>
              </w:rPr>
              <w:t>Clerk to contact the Bishop</w:t>
            </w:r>
            <w:r w:rsidR="002C5634">
              <w:rPr>
                <w:rFonts w:cstheme="minorHAnsi"/>
                <w:b/>
              </w:rPr>
              <w:t>’</w:t>
            </w:r>
            <w:r w:rsidRPr="008B4A8C">
              <w:rPr>
                <w:rFonts w:cstheme="minorHAnsi"/>
                <w:b/>
              </w:rPr>
              <w:t>s office again and seek clarification on whether the Bishop will be able to attend</w:t>
            </w:r>
          </w:p>
          <w:p w14:paraId="13931FD2" w14:textId="30F3D7A6" w:rsidR="000E2E2B" w:rsidRPr="000E2E2B" w:rsidRDefault="000E2E2B" w:rsidP="008B4A8C">
            <w:pPr>
              <w:rPr>
                <w:rFonts w:cstheme="minorHAnsi"/>
              </w:rPr>
            </w:pPr>
          </w:p>
        </w:tc>
        <w:tc>
          <w:tcPr>
            <w:tcW w:w="799" w:type="dxa"/>
            <w:tcBorders>
              <w:top w:val="nil"/>
              <w:bottom w:val="nil"/>
            </w:tcBorders>
          </w:tcPr>
          <w:p w14:paraId="0E3871FD" w14:textId="77777777" w:rsidR="004D244F" w:rsidRDefault="004D244F" w:rsidP="000F0840"/>
          <w:p w14:paraId="55D80A98" w14:textId="77777777" w:rsidR="001C2128" w:rsidRDefault="001C2128" w:rsidP="000F0840"/>
          <w:p w14:paraId="36AD2E93" w14:textId="77777777" w:rsidR="000E2E2B" w:rsidRDefault="000E2E2B" w:rsidP="000F0840"/>
          <w:p w14:paraId="746E18E3" w14:textId="77777777" w:rsidR="000E2E2B" w:rsidRDefault="000E2E2B" w:rsidP="000F0840"/>
          <w:p w14:paraId="00E717E1" w14:textId="77777777" w:rsidR="000E2E2B" w:rsidRDefault="000E2E2B" w:rsidP="000F0840"/>
          <w:p w14:paraId="5AF0C12F" w14:textId="77777777" w:rsidR="000E2E2B" w:rsidRDefault="000E2E2B" w:rsidP="000F0840"/>
          <w:p w14:paraId="525C1843" w14:textId="77777777" w:rsidR="000E2E2B" w:rsidRDefault="000E2E2B" w:rsidP="000F0840"/>
          <w:p w14:paraId="2A04003C" w14:textId="02B2B4EC" w:rsidR="000E2E2B" w:rsidRPr="008B4A8C" w:rsidRDefault="008B4A8C" w:rsidP="000F0840">
            <w:pPr>
              <w:rPr>
                <w:b/>
              </w:rPr>
            </w:pPr>
            <w:r w:rsidRPr="008B4A8C">
              <w:rPr>
                <w:b/>
              </w:rPr>
              <w:t>Clerk</w:t>
            </w:r>
          </w:p>
          <w:p w14:paraId="0FCD399B" w14:textId="77777777" w:rsidR="000E2E2B" w:rsidRDefault="000E2E2B" w:rsidP="000F0840"/>
          <w:p w14:paraId="2679C151" w14:textId="1CD386AC" w:rsidR="000E2E2B" w:rsidRPr="000E2E2B" w:rsidRDefault="000E2E2B" w:rsidP="000F0840">
            <w:pPr>
              <w:rPr>
                <w:b/>
              </w:rPr>
            </w:pPr>
          </w:p>
        </w:tc>
      </w:tr>
      <w:tr w:rsidR="00DC64A4" w:rsidRPr="00A94507" w14:paraId="22153C34" w14:textId="77777777" w:rsidTr="001561ED">
        <w:tc>
          <w:tcPr>
            <w:tcW w:w="562" w:type="dxa"/>
            <w:tcBorders>
              <w:top w:val="nil"/>
              <w:bottom w:val="nil"/>
            </w:tcBorders>
          </w:tcPr>
          <w:p w14:paraId="130DF64F" w14:textId="02CC3C11" w:rsidR="00DC64A4" w:rsidRDefault="000E2E2B" w:rsidP="00A94507">
            <w:r>
              <w:t>c</w:t>
            </w:r>
          </w:p>
        </w:tc>
        <w:tc>
          <w:tcPr>
            <w:tcW w:w="7655" w:type="dxa"/>
            <w:tcBorders>
              <w:top w:val="nil"/>
              <w:bottom w:val="nil"/>
            </w:tcBorders>
          </w:tcPr>
          <w:p w14:paraId="0B0D923D" w14:textId="77777777" w:rsidR="000E2E2B" w:rsidRPr="00B42554" w:rsidRDefault="000E2E2B" w:rsidP="000E2E2B">
            <w:pPr>
              <w:rPr>
                <w:rFonts w:cstheme="minorHAnsi"/>
                <w:b/>
              </w:rPr>
            </w:pPr>
            <w:r w:rsidRPr="00B42554">
              <w:rPr>
                <w:rFonts w:cstheme="minorHAnsi"/>
                <w:b/>
              </w:rPr>
              <w:t>Approaches to local businesses for funding</w:t>
            </w:r>
          </w:p>
          <w:p w14:paraId="22AFECA7" w14:textId="77777777" w:rsidR="000E2E2B" w:rsidRPr="00B42554" w:rsidRDefault="000E2E2B" w:rsidP="000E2E2B">
            <w:pPr>
              <w:rPr>
                <w:rFonts w:cstheme="minorHAnsi"/>
                <w:b/>
              </w:rPr>
            </w:pPr>
          </w:p>
          <w:p w14:paraId="24220351" w14:textId="77777777" w:rsidR="001739A2" w:rsidRDefault="001739A2" w:rsidP="000E2E2B">
            <w:pPr>
              <w:rPr>
                <w:rFonts w:cstheme="minorHAnsi"/>
              </w:rPr>
            </w:pPr>
            <w:r>
              <w:rPr>
                <w:rFonts w:cstheme="minorHAnsi"/>
              </w:rPr>
              <w:t>Members provided the following updates:</w:t>
            </w:r>
          </w:p>
          <w:p w14:paraId="5FE0CF2B" w14:textId="77777777" w:rsidR="001739A2" w:rsidRDefault="001739A2" w:rsidP="000E2E2B">
            <w:pPr>
              <w:rPr>
                <w:rFonts w:cstheme="minorHAnsi"/>
              </w:rPr>
            </w:pPr>
          </w:p>
          <w:p w14:paraId="68E83F01" w14:textId="77777777" w:rsidR="001739A2" w:rsidRDefault="00CF3F28" w:rsidP="001739A2">
            <w:pPr>
              <w:pStyle w:val="ListParagraph"/>
              <w:numPr>
                <w:ilvl w:val="0"/>
                <w:numId w:val="13"/>
              </w:numPr>
              <w:rPr>
                <w:rFonts w:cstheme="minorHAnsi"/>
              </w:rPr>
            </w:pPr>
            <w:r w:rsidRPr="001739A2">
              <w:rPr>
                <w:rFonts w:cstheme="minorHAnsi"/>
              </w:rPr>
              <w:lastRenderedPageBreak/>
              <w:t>Cllr Chew confirmed that</w:t>
            </w:r>
            <w:r w:rsidR="001739A2">
              <w:rPr>
                <w:rFonts w:cstheme="minorHAnsi"/>
              </w:rPr>
              <w:t xml:space="preserve"> the owner of the 3 Millstones would be contacting the Chair to discuss; and Dugdale’s Nutrition had indicated that they would make a financial donation; </w:t>
            </w:r>
          </w:p>
          <w:p w14:paraId="6DC88B56" w14:textId="680F295C" w:rsidR="001739A2" w:rsidRDefault="001739A2" w:rsidP="001739A2">
            <w:pPr>
              <w:pStyle w:val="ListParagraph"/>
              <w:numPr>
                <w:ilvl w:val="0"/>
                <w:numId w:val="13"/>
              </w:numPr>
              <w:rPr>
                <w:rFonts w:cstheme="minorHAnsi"/>
              </w:rPr>
            </w:pPr>
            <w:r>
              <w:rPr>
                <w:rFonts w:cstheme="minorHAnsi"/>
              </w:rPr>
              <w:t xml:space="preserve">Cllr Wood confirmed </w:t>
            </w:r>
            <w:r w:rsidR="002355C1">
              <w:rPr>
                <w:rFonts w:cstheme="minorHAnsi"/>
              </w:rPr>
              <w:t xml:space="preserve">that a cash </w:t>
            </w:r>
            <w:r>
              <w:rPr>
                <w:rFonts w:cstheme="minorHAnsi"/>
              </w:rPr>
              <w:t xml:space="preserve">donation had been received from Mr William Horner; and </w:t>
            </w:r>
          </w:p>
          <w:p w14:paraId="5AFFC5D8" w14:textId="76182AD7" w:rsidR="001739A2" w:rsidRDefault="001739A2" w:rsidP="001739A2">
            <w:pPr>
              <w:pStyle w:val="ListParagraph"/>
              <w:numPr>
                <w:ilvl w:val="0"/>
                <w:numId w:val="13"/>
              </w:numPr>
              <w:rPr>
                <w:rFonts w:cstheme="minorHAnsi"/>
              </w:rPr>
            </w:pPr>
            <w:r>
              <w:rPr>
                <w:rFonts w:cstheme="minorHAnsi"/>
              </w:rPr>
              <w:t>The Chair confirmed that E and D Plant Hire would provide digging equipment and Dugdale’s Merchants would provide the 20mm stone.</w:t>
            </w:r>
          </w:p>
          <w:p w14:paraId="0AEDC65A" w14:textId="6B398558" w:rsidR="00CF3F28" w:rsidRDefault="00CF3F28" w:rsidP="000E2E2B">
            <w:pPr>
              <w:rPr>
                <w:rFonts w:cstheme="minorHAnsi"/>
              </w:rPr>
            </w:pPr>
          </w:p>
          <w:p w14:paraId="18BD726A" w14:textId="6066DD85" w:rsidR="00CF3F28" w:rsidRPr="00CF3F28" w:rsidRDefault="00CF3F28" w:rsidP="000E2E2B">
            <w:pPr>
              <w:rPr>
                <w:rFonts w:cstheme="minorHAnsi"/>
                <w:b/>
              </w:rPr>
            </w:pPr>
            <w:r w:rsidRPr="00CF3F28">
              <w:rPr>
                <w:rFonts w:cstheme="minorHAnsi"/>
                <w:b/>
              </w:rPr>
              <w:t>Resolved</w:t>
            </w:r>
          </w:p>
          <w:p w14:paraId="654D0EE8" w14:textId="7178EB7F" w:rsidR="00CF3F28" w:rsidRPr="00CF3F28" w:rsidRDefault="002355C1" w:rsidP="000E2E2B">
            <w:pPr>
              <w:rPr>
                <w:rFonts w:cstheme="minorHAnsi"/>
                <w:b/>
              </w:rPr>
            </w:pPr>
            <w:r>
              <w:rPr>
                <w:rFonts w:cstheme="minorHAnsi"/>
                <w:b/>
              </w:rPr>
              <w:t xml:space="preserve">Members expressed their appreciation for the financial donation and asked the </w:t>
            </w:r>
            <w:r w:rsidR="00CF3F28" w:rsidRPr="00CF3F28">
              <w:rPr>
                <w:rFonts w:cstheme="minorHAnsi"/>
                <w:b/>
              </w:rPr>
              <w:t xml:space="preserve">Clerk to </w:t>
            </w:r>
            <w:r w:rsidR="001739A2">
              <w:rPr>
                <w:rFonts w:cstheme="minorHAnsi"/>
                <w:b/>
              </w:rPr>
              <w:t>write a letter of thanks to Mr Horner</w:t>
            </w:r>
          </w:p>
          <w:p w14:paraId="7464DA3B" w14:textId="77777777" w:rsidR="000E2E2B" w:rsidRDefault="000E2E2B" w:rsidP="000E2E2B">
            <w:pPr>
              <w:rPr>
                <w:rFonts w:cstheme="minorHAnsi"/>
              </w:rPr>
            </w:pPr>
          </w:p>
          <w:p w14:paraId="0F4138F9" w14:textId="15CA81FE" w:rsidR="000E2E2B" w:rsidRDefault="00CF3F28" w:rsidP="000E2E2B">
            <w:pPr>
              <w:rPr>
                <w:rFonts w:cstheme="minorHAnsi"/>
              </w:rPr>
            </w:pPr>
            <w:r>
              <w:rPr>
                <w:rFonts w:cstheme="minorHAnsi"/>
              </w:rPr>
              <w:t>Cllr Fox stated that Travis Perkins was still considering whether to contribute.</w:t>
            </w:r>
          </w:p>
          <w:p w14:paraId="19AEFAAF" w14:textId="39221DD9" w:rsidR="00914BD5" w:rsidRPr="00B42554" w:rsidRDefault="00914BD5" w:rsidP="001739A2">
            <w:pPr>
              <w:rPr>
                <w:rFonts w:cstheme="minorHAnsi"/>
                <w:b/>
                <w:noProof/>
              </w:rPr>
            </w:pPr>
          </w:p>
        </w:tc>
        <w:tc>
          <w:tcPr>
            <w:tcW w:w="799" w:type="dxa"/>
            <w:tcBorders>
              <w:top w:val="nil"/>
              <w:bottom w:val="nil"/>
            </w:tcBorders>
          </w:tcPr>
          <w:p w14:paraId="7A7DA28D" w14:textId="77777777" w:rsidR="00DC64A4" w:rsidRDefault="00DC64A4" w:rsidP="000F0840"/>
          <w:p w14:paraId="6A2B7431" w14:textId="77777777" w:rsidR="00CF3F28" w:rsidRDefault="00CF3F28" w:rsidP="000F0840"/>
          <w:p w14:paraId="0B3E0CCC" w14:textId="77777777" w:rsidR="00CF3F28" w:rsidRDefault="00CF3F28" w:rsidP="000F0840"/>
          <w:p w14:paraId="3BBB4BD3" w14:textId="77777777" w:rsidR="00CF3F28" w:rsidRDefault="00CF3F28" w:rsidP="000F0840"/>
          <w:p w14:paraId="3273F735" w14:textId="77777777" w:rsidR="00CF3F28" w:rsidRDefault="00CF3F28" w:rsidP="000F0840"/>
          <w:p w14:paraId="4334124A" w14:textId="77777777" w:rsidR="00CF3F28" w:rsidRDefault="00CF3F28" w:rsidP="000F0840"/>
          <w:p w14:paraId="2BDFC5D9" w14:textId="77777777" w:rsidR="00CF3F28" w:rsidRDefault="00CF3F28" w:rsidP="000F0840"/>
          <w:p w14:paraId="6AE389CB" w14:textId="77777777" w:rsidR="00CF3F28" w:rsidRDefault="00CF3F28" w:rsidP="000F0840"/>
          <w:p w14:paraId="5576C770" w14:textId="6566624E" w:rsidR="00CF3F28" w:rsidRDefault="00CF3F28" w:rsidP="000F0840"/>
          <w:p w14:paraId="23D64359" w14:textId="0B038EE2" w:rsidR="003315B8" w:rsidRDefault="003315B8" w:rsidP="000F0840"/>
          <w:p w14:paraId="228D3045" w14:textId="77777777" w:rsidR="003315B8" w:rsidRDefault="003315B8" w:rsidP="000F0840"/>
          <w:p w14:paraId="47EA9B19" w14:textId="0785ECC1" w:rsidR="00CF3F28" w:rsidRDefault="00CF3F28" w:rsidP="000F0840"/>
          <w:p w14:paraId="37D85632" w14:textId="77777777" w:rsidR="001739A2" w:rsidRDefault="001739A2" w:rsidP="000F0840"/>
          <w:p w14:paraId="68D3D813" w14:textId="364D1963" w:rsidR="00CF3F28" w:rsidRPr="00CF3F28" w:rsidRDefault="00CF3F28" w:rsidP="000F0840">
            <w:pPr>
              <w:rPr>
                <w:b/>
              </w:rPr>
            </w:pPr>
            <w:r w:rsidRPr="00CF3F28">
              <w:rPr>
                <w:b/>
              </w:rPr>
              <w:t>Clerk</w:t>
            </w:r>
          </w:p>
        </w:tc>
      </w:tr>
      <w:tr w:rsidR="00DC232E" w:rsidRPr="00A94507" w14:paraId="0D26C6A5" w14:textId="77777777" w:rsidTr="001561ED">
        <w:tc>
          <w:tcPr>
            <w:tcW w:w="562" w:type="dxa"/>
            <w:tcBorders>
              <w:top w:val="nil"/>
              <w:bottom w:val="nil"/>
            </w:tcBorders>
          </w:tcPr>
          <w:p w14:paraId="178DED12" w14:textId="254C016A" w:rsidR="00DC232E" w:rsidRDefault="00F54B32" w:rsidP="00A94507">
            <w:r>
              <w:lastRenderedPageBreak/>
              <w:t>d</w:t>
            </w:r>
          </w:p>
        </w:tc>
        <w:tc>
          <w:tcPr>
            <w:tcW w:w="7655" w:type="dxa"/>
            <w:tcBorders>
              <w:top w:val="nil"/>
              <w:bottom w:val="nil"/>
            </w:tcBorders>
          </w:tcPr>
          <w:p w14:paraId="273B253F" w14:textId="77777777" w:rsidR="00DC232E" w:rsidRDefault="00DC232E" w:rsidP="00A94507">
            <w:pPr>
              <w:rPr>
                <w:rFonts w:cstheme="minorHAnsi"/>
                <w:b/>
                <w:noProof/>
              </w:rPr>
            </w:pPr>
            <w:r>
              <w:rPr>
                <w:rFonts w:cstheme="minorHAnsi"/>
                <w:b/>
                <w:noProof/>
              </w:rPr>
              <w:t>Trapp Forge</w:t>
            </w:r>
          </w:p>
          <w:p w14:paraId="4DF44EE9" w14:textId="5F0901B6" w:rsidR="001739A2" w:rsidRDefault="001739A2" w:rsidP="00A94507">
            <w:pPr>
              <w:rPr>
                <w:rFonts w:cstheme="minorHAnsi"/>
                <w:b/>
                <w:noProof/>
              </w:rPr>
            </w:pPr>
          </w:p>
          <w:p w14:paraId="77939D8C" w14:textId="59961514" w:rsidR="00814FDC" w:rsidRPr="00814FDC" w:rsidRDefault="00814FDC" w:rsidP="00A94507">
            <w:pPr>
              <w:rPr>
                <w:rFonts w:cstheme="minorHAnsi"/>
                <w:noProof/>
              </w:rPr>
            </w:pPr>
            <w:r w:rsidRPr="00814FDC">
              <w:rPr>
                <w:rFonts w:cstheme="minorHAnsi"/>
                <w:noProof/>
              </w:rPr>
              <w:t>Members agreed that a further approach to Trapp Forge to ascertain their potential interest in supporting the War Memorial would be approp</w:t>
            </w:r>
            <w:r>
              <w:rPr>
                <w:rFonts w:cstheme="minorHAnsi"/>
                <w:noProof/>
              </w:rPr>
              <w:t>r</w:t>
            </w:r>
            <w:r w:rsidRPr="00814FDC">
              <w:rPr>
                <w:rFonts w:cstheme="minorHAnsi"/>
                <w:noProof/>
              </w:rPr>
              <w:t>iate.</w:t>
            </w:r>
          </w:p>
          <w:p w14:paraId="78066255" w14:textId="27F75309" w:rsidR="00814FDC" w:rsidRDefault="00814FDC" w:rsidP="00A94507">
            <w:pPr>
              <w:rPr>
                <w:rFonts w:cstheme="minorHAnsi"/>
                <w:b/>
                <w:noProof/>
              </w:rPr>
            </w:pPr>
          </w:p>
          <w:p w14:paraId="5639595C" w14:textId="1A52B7C0" w:rsidR="00814FDC" w:rsidRDefault="00814FDC" w:rsidP="00A94507">
            <w:pPr>
              <w:rPr>
                <w:rFonts w:cstheme="minorHAnsi"/>
                <w:b/>
                <w:noProof/>
              </w:rPr>
            </w:pPr>
            <w:r>
              <w:rPr>
                <w:rFonts w:cstheme="minorHAnsi"/>
                <w:b/>
                <w:noProof/>
              </w:rPr>
              <w:t>Resolved</w:t>
            </w:r>
          </w:p>
          <w:p w14:paraId="7260072E" w14:textId="7BFAA4ED" w:rsidR="00814FDC" w:rsidRDefault="00814FDC" w:rsidP="00A94507">
            <w:pPr>
              <w:rPr>
                <w:rFonts w:cstheme="minorHAnsi"/>
                <w:b/>
                <w:noProof/>
              </w:rPr>
            </w:pPr>
            <w:r>
              <w:rPr>
                <w:rFonts w:cstheme="minorHAnsi"/>
                <w:b/>
                <w:noProof/>
              </w:rPr>
              <w:t>Clerk to apprach Trapp Forge</w:t>
            </w:r>
          </w:p>
          <w:p w14:paraId="3ACC8203" w14:textId="18F36EF4" w:rsidR="001739A2" w:rsidRDefault="001739A2" w:rsidP="00A94507">
            <w:pPr>
              <w:rPr>
                <w:rFonts w:cstheme="minorHAnsi"/>
                <w:b/>
                <w:noProof/>
              </w:rPr>
            </w:pPr>
          </w:p>
        </w:tc>
        <w:tc>
          <w:tcPr>
            <w:tcW w:w="799" w:type="dxa"/>
            <w:tcBorders>
              <w:top w:val="nil"/>
              <w:bottom w:val="nil"/>
            </w:tcBorders>
          </w:tcPr>
          <w:p w14:paraId="193DB109" w14:textId="77777777" w:rsidR="00DC232E" w:rsidRDefault="00DC232E" w:rsidP="000F0840"/>
          <w:p w14:paraId="72C6B36F" w14:textId="77777777" w:rsidR="00814FDC" w:rsidRDefault="00814FDC" w:rsidP="000F0840"/>
          <w:p w14:paraId="355D1159" w14:textId="77777777" w:rsidR="00814FDC" w:rsidRDefault="00814FDC" w:rsidP="000F0840"/>
          <w:p w14:paraId="1DC6FBA8" w14:textId="77777777" w:rsidR="00814FDC" w:rsidRDefault="00814FDC" w:rsidP="000F0840"/>
          <w:p w14:paraId="24E91D2F" w14:textId="77777777" w:rsidR="00814FDC" w:rsidRDefault="00814FDC" w:rsidP="000F0840"/>
          <w:p w14:paraId="1C2B8D45" w14:textId="77777777" w:rsidR="00814FDC" w:rsidRDefault="00814FDC" w:rsidP="000F0840"/>
          <w:p w14:paraId="52A488F3" w14:textId="7460CF17" w:rsidR="00814FDC" w:rsidRPr="00814FDC" w:rsidRDefault="00814FDC" w:rsidP="000F0840">
            <w:pPr>
              <w:rPr>
                <w:b/>
              </w:rPr>
            </w:pPr>
            <w:r w:rsidRPr="00814FDC">
              <w:rPr>
                <w:b/>
              </w:rPr>
              <w:t>Clerk</w:t>
            </w:r>
          </w:p>
        </w:tc>
      </w:tr>
      <w:tr w:rsidR="00F54B32" w:rsidRPr="00A94507" w14:paraId="6BE5F6E4" w14:textId="77777777" w:rsidTr="001561ED">
        <w:tc>
          <w:tcPr>
            <w:tcW w:w="562" w:type="dxa"/>
            <w:tcBorders>
              <w:top w:val="nil"/>
              <w:bottom w:val="nil"/>
            </w:tcBorders>
          </w:tcPr>
          <w:p w14:paraId="21DDE2BA" w14:textId="6FDF178C" w:rsidR="00F54B32" w:rsidRDefault="00F54B32" w:rsidP="00A94507">
            <w:r>
              <w:t>e</w:t>
            </w:r>
          </w:p>
        </w:tc>
        <w:tc>
          <w:tcPr>
            <w:tcW w:w="7655" w:type="dxa"/>
            <w:tcBorders>
              <w:top w:val="nil"/>
              <w:bottom w:val="nil"/>
            </w:tcBorders>
          </w:tcPr>
          <w:p w14:paraId="5D3ABCFD" w14:textId="71BAC607" w:rsidR="00F54B32" w:rsidRDefault="00F54B32" w:rsidP="00A94507">
            <w:pPr>
              <w:rPr>
                <w:rFonts w:cstheme="minorHAnsi"/>
                <w:b/>
                <w:noProof/>
              </w:rPr>
            </w:pPr>
            <w:r>
              <w:rPr>
                <w:rFonts w:cstheme="minorHAnsi"/>
                <w:b/>
                <w:noProof/>
              </w:rPr>
              <w:t>Royal Forest Masonic Lodge</w:t>
            </w:r>
          </w:p>
          <w:p w14:paraId="5CE882B8" w14:textId="77777777" w:rsidR="00F54B32" w:rsidRDefault="00F54B32" w:rsidP="00A94507">
            <w:pPr>
              <w:rPr>
                <w:rFonts w:cstheme="minorHAnsi"/>
                <w:b/>
                <w:noProof/>
              </w:rPr>
            </w:pPr>
          </w:p>
          <w:p w14:paraId="1174B89A" w14:textId="48F70CFA" w:rsidR="00F54B32" w:rsidRPr="00E473A8" w:rsidRDefault="006F76FD" w:rsidP="00A94507">
            <w:pPr>
              <w:rPr>
                <w:rFonts w:cstheme="minorHAnsi"/>
                <w:noProof/>
              </w:rPr>
            </w:pPr>
            <w:r w:rsidRPr="00E473A8">
              <w:rPr>
                <w:rFonts w:cstheme="minorHAnsi"/>
                <w:noProof/>
              </w:rPr>
              <w:t xml:space="preserve">The Clerk reported that he had </w:t>
            </w:r>
            <w:r w:rsidR="00E473A8" w:rsidRPr="00E473A8">
              <w:rPr>
                <w:rFonts w:cstheme="minorHAnsi"/>
                <w:noProof/>
              </w:rPr>
              <w:t xml:space="preserve">recently </w:t>
            </w:r>
            <w:r w:rsidRPr="00E473A8">
              <w:rPr>
                <w:rFonts w:cstheme="minorHAnsi"/>
                <w:noProof/>
              </w:rPr>
              <w:t xml:space="preserve">been advised </w:t>
            </w:r>
            <w:r w:rsidR="00E473A8" w:rsidRPr="00E473A8">
              <w:rPr>
                <w:rFonts w:cstheme="minorHAnsi"/>
                <w:noProof/>
              </w:rPr>
              <w:t>that the funding application to the Royal Forest Masonic Lodge had been unsuccessful.  It was understood that the application had fallen outside the relevant funding criteria, althought this was expected to be confirmed shortly by letter.</w:t>
            </w:r>
          </w:p>
          <w:p w14:paraId="48B9BA4C" w14:textId="182CC988" w:rsidR="00E473A8" w:rsidRPr="00E473A8" w:rsidRDefault="00E473A8" w:rsidP="00A94507">
            <w:pPr>
              <w:rPr>
                <w:rFonts w:cstheme="minorHAnsi"/>
                <w:noProof/>
              </w:rPr>
            </w:pPr>
          </w:p>
          <w:p w14:paraId="0429016C" w14:textId="6274E477" w:rsidR="00E473A8" w:rsidRPr="00E473A8" w:rsidRDefault="00E473A8" w:rsidP="00A94507">
            <w:pPr>
              <w:rPr>
                <w:rFonts w:cstheme="minorHAnsi"/>
                <w:noProof/>
              </w:rPr>
            </w:pPr>
            <w:r w:rsidRPr="00E473A8">
              <w:rPr>
                <w:rFonts w:cstheme="minorHAnsi"/>
                <w:noProof/>
              </w:rPr>
              <w:t>Given that this left a considerable shortfall in anticipated funding fo</w:t>
            </w:r>
            <w:r>
              <w:rPr>
                <w:rFonts w:cstheme="minorHAnsi"/>
                <w:noProof/>
              </w:rPr>
              <w:t>r</w:t>
            </w:r>
            <w:r w:rsidRPr="00E473A8">
              <w:rPr>
                <w:rFonts w:cstheme="minorHAnsi"/>
                <w:noProof/>
              </w:rPr>
              <w:t xml:space="preserve"> the project, members considered other options available.  It was agreed that it would now be appropriate to seek donations from residents in the village, using envelopes in which donations could be provided and a covering letter to explain the context.</w:t>
            </w:r>
          </w:p>
          <w:p w14:paraId="048338ED" w14:textId="77777777" w:rsidR="00E473A8" w:rsidRDefault="00E473A8" w:rsidP="00A94507">
            <w:pPr>
              <w:rPr>
                <w:rFonts w:cstheme="minorHAnsi"/>
                <w:b/>
                <w:noProof/>
              </w:rPr>
            </w:pPr>
          </w:p>
          <w:p w14:paraId="4CEDE7BB" w14:textId="77777777" w:rsidR="00E473A8" w:rsidRDefault="00E473A8" w:rsidP="00A94507">
            <w:pPr>
              <w:rPr>
                <w:rFonts w:cstheme="minorHAnsi"/>
                <w:b/>
                <w:noProof/>
              </w:rPr>
            </w:pPr>
            <w:r>
              <w:rPr>
                <w:rFonts w:cstheme="minorHAnsi"/>
                <w:b/>
                <w:noProof/>
              </w:rPr>
              <w:t>Resolved</w:t>
            </w:r>
          </w:p>
          <w:p w14:paraId="093C2AAB" w14:textId="35539481" w:rsidR="00E473A8" w:rsidRDefault="00E473A8" w:rsidP="00A94507">
            <w:pPr>
              <w:rPr>
                <w:rFonts w:cstheme="minorHAnsi"/>
                <w:b/>
                <w:noProof/>
              </w:rPr>
            </w:pPr>
            <w:r>
              <w:rPr>
                <w:rFonts w:cstheme="minorHAnsi"/>
                <w:b/>
                <w:noProof/>
              </w:rPr>
              <w:t xml:space="preserve">Clerk to draft a covering letter and explore the cost of printing 250 copies of (i) the letter and (ii) the envelopes with RVBC </w:t>
            </w:r>
          </w:p>
          <w:p w14:paraId="584FCF96" w14:textId="5EEBA70E" w:rsidR="00F54B32" w:rsidRDefault="00F54B32" w:rsidP="00A94507">
            <w:pPr>
              <w:rPr>
                <w:rFonts w:cstheme="minorHAnsi"/>
                <w:b/>
                <w:noProof/>
              </w:rPr>
            </w:pPr>
          </w:p>
        </w:tc>
        <w:tc>
          <w:tcPr>
            <w:tcW w:w="799" w:type="dxa"/>
            <w:tcBorders>
              <w:top w:val="nil"/>
              <w:bottom w:val="nil"/>
            </w:tcBorders>
          </w:tcPr>
          <w:p w14:paraId="08DB9B6A" w14:textId="77777777" w:rsidR="00F54B32" w:rsidRDefault="00F54B32" w:rsidP="000F0840"/>
        </w:tc>
      </w:tr>
      <w:tr w:rsidR="00F54B32" w:rsidRPr="00A94507" w14:paraId="54E4085D" w14:textId="77777777" w:rsidTr="001561ED">
        <w:tc>
          <w:tcPr>
            <w:tcW w:w="562" w:type="dxa"/>
            <w:tcBorders>
              <w:top w:val="nil"/>
              <w:bottom w:val="nil"/>
            </w:tcBorders>
          </w:tcPr>
          <w:p w14:paraId="25C37249" w14:textId="4B21C2B5" w:rsidR="00F54B32" w:rsidRDefault="00F54B32" w:rsidP="00A94507">
            <w:r>
              <w:t>f</w:t>
            </w:r>
          </w:p>
        </w:tc>
        <w:tc>
          <w:tcPr>
            <w:tcW w:w="7655" w:type="dxa"/>
            <w:tcBorders>
              <w:top w:val="nil"/>
              <w:bottom w:val="nil"/>
            </w:tcBorders>
          </w:tcPr>
          <w:p w14:paraId="38E0FF0E" w14:textId="77777777" w:rsidR="00F54B32" w:rsidRDefault="00F54B32" w:rsidP="00A94507">
            <w:pPr>
              <w:rPr>
                <w:rFonts w:cstheme="minorHAnsi"/>
                <w:b/>
                <w:noProof/>
              </w:rPr>
            </w:pPr>
            <w:r>
              <w:rPr>
                <w:rFonts w:cstheme="minorHAnsi"/>
                <w:b/>
                <w:noProof/>
              </w:rPr>
              <w:t>Further donation</w:t>
            </w:r>
          </w:p>
          <w:p w14:paraId="2BFA07D8" w14:textId="77777777" w:rsidR="002355C1" w:rsidRDefault="002355C1" w:rsidP="00A94507">
            <w:pPr>
              <w:rPr>
                <w:rFonts w:cstheme="minorHAnsi"/>
                <w:b/>
                <w:noProof/>
              </w:rPr>
            </w:pPr>
          </w:p>
          <w:p w14:paraId="0387F678" w14:textId="2CBAAA86" w:rsidR="002355C1" w:rsidRPr="002355C1" w:rsidRDefault="002355C1" w:rsidP="00A94507">
            <w:pPr>
              <w:rPr>
                <w:rFonts w:cstheme="minorHAnsi"/>
                <w:noProof/>
              </w:rPr>
            </w:pPr>
            <w:r w:rsidRPr="002355C1">
              <w:rPr>
                <w:rFonts w:cstheme="minorHAnsi"/>
                <w:noProof/>
              </w:rPr>
              <w:t xml:space="preserve">The Clerk reported that a local resident </w:t>
            </w:r>
            <w:r w:rsidR="00052DCC">
              <w:rPr>
                <w:rFonts w:cstheme="minorHAnsi"/>
                <w:noProof/>
              </w:rPr>
              <w:t>h</w:t>
            </w:r>
            <w:r w:rsidRPr="002355C1">
              <w:rPr>
                <w:rFonts w:cstheme="minorHAnsi"/>
                <w:noProof/>
              </w:rPr>
              <w:t>ad provided a financial donation to the cost of the project.</w:t>
            </w:r>
          </w:p>
          <w:p w14:paraId="5882F2CE" w14:textId="32A9BDBA" w:rsidR="002355C1" w:rsidRDefault="002355C1" w:rsidP="00A94507">
            <w:pPr>
              <w:rPr>
                <w:rFonts w:cstheme="minorHAnsi"/>
                <w:b/>
                <w:noProof/>
              </w:rPr>
            </w:pPr>
          </w:p>
          <w:p w14:paraId="34E049D5" w14:textId="3CAEE595" w:rsidR="002355C1" w:rsidRDefault="002355C1" w:rsidP="00A94507">
            <w:pPr>
              <w:rPr>
                <w:rFonts w:cstheme="minorHAnsi"/>
                <w:b/>
                <w:noProof/>
              </w:rPr>
            </w:pPr>
            <w:r>
              <w:rPr>
                <w:rFonts w:cstheme="minorHAnsi"/>
                <w:b/>
                <w:noProof/>
              </w:rPr>
              <w:t>Resolved</w:t>
            </w:r>
          </w:p>
          <w:p w14:paraId="1CAA632B" w14:textId="1AA2B908" w:rsidR="002355C1" w:rsidRDefault="002355C1" w:rsidP="00A94507">
            <w:pPr>
              <w:rPr>
                <w:rFonts w:cstheme="minorHAnsi"/>
                <w:b/>
                <w:noProof/>
              </w:rPr>
            </w:pPr>
            <w:r>
              <w:rPr>
                <w:rFonts w:cstheme="minorHAnsi"/>
                <w:b/>
              </w:rPr>
              <w:t xml:space="preserve">Members expressed their appreciation for the financial donation and asked the </w:t>
            </w:r>
            <w:r w:rsidRPr="00CF3F28">
              <w:rPr>
                <w:rFonts w:cstheme="minorHAnsi"/>
                <w:b/>
              </w:rPr>
              <w:t xml:space="preserve">Clerk to </w:t>
            </w:r>
            <w:r>
              <w:rPr>
                <w:rFonts w:cstheme="minorHAnsi"/>
                <w:b/>
              </w:rPr>
              <w:t xml:space="preserve">write a letter of thanks to </w:t>
            </w:r>
            <w:r w:rsidR="00052DCC">
              <w:rPr>
                <w:rFonts w:cstheme="minorHAnsi"/>
                <w:b/>
              </w:rPr>
              <w:t>the resident</w:t>
            </w:r>
          </w:p>
          <w:p w14:paraId="5604230D" w14:textId="320BA364" w:rsidR="002355C1" w:rsidRDefault="002355C1" w:rsidP="00A94507">
            <w:pPr>
              <w:rPr>
                <w:rFonts w:cstheme="minorHAnsi"/>
                <w:b/>
                <w:noProof/>
              </w:rPr>
            </w:pPr>
          </w:p>
        </w:tc>
        <w:tc>
          <w:tcPr>
            <w:tcW w:w="799" w:type="dxa"/>
            <w:tcBorders>
              <w:top w:val="nil"/>
              <w:bottom w:val="nil"/>
            </w:tcBorders>
          </w:tcPr>
          <w:p w14:paraId="34D15555" w14:textId="77777777" w:rsidR="00F54B32" w:rsidRDefault="00F54B32" w:rsidP="000F0840"/>
          <w:p w14:paraId="2D78CF2A" w14:textId="77777777" w:rsidR="00920332" w:rsidRDefault="00920332" w:rsidP="000F0840"/>
          <w:p w14:paraId="1E1C69A9" w14:textId="77777777" w:rsidR="00920332" w:rsidRDefault="00920332" w:rsidP="000F0840"/>
          <w:p w14:paraId="15F74AAC" w14:textId="77777777" w:rsidR="00920332" w:rsidRDefault="00920332" w:rsidP="000F0840"/>
          <w:p w14:paraId="36820BCE" w14:textId="77777777" w:rsidR="00920332" w:rsidRDefault="00920332" w:rsidP="000F0840"/>
          <w:p w14:paraId="79A963FE" w14:textId="77777777" w:rsidR="00920332" w:rsidRDefault="00920332" w:rsidP="000F0840"/>
          <w:p w14:paraId="77C17CF7" w14:textId="3DCB33E8" w:rsidR="00920332" w:rsidRPr="00920332" w:rsidRDefault="00920332" w:rsidP="000F0840">
            <w:pPr>
              <w:rPr>
                <w:b/>
              </w:rPr>
            </w:pPr>
            <w:r w:rsidRPr="00920332">
              <w:rPr>
                <w:b/>
              </w:rPr>
              <w:t>Clerk</w:t>
            </w:r>
          </w:p>
        </w:tc>
      </w:tr>
      <w:tr w:rsidR="004D244F" w:rsidRPr="00A94507" w14:paraId="451EAC44" w14:textId="77777777" w:rsidTr="00464974">
        <w:tc>
          <w:tcPr>
            <w:tcW w:w="562" w:type="dxa"/>
            <w:tcBorders>
              <w:top w:val="nil"/>
              <w:bottom w:val="single" w:sz="4" w:space="0" w:color="auto"/>
            </w:tcBorders>
          </w:tcPr>
          <w:p w14:paraId="3D2DFE26" w14:textId="2FE0C65F" w:rsidR="004D244F" w:rsidRDefault="00F54B32" w:rsidP="00A94507">
            <w:r>
              <w:t>g</w:t>
            </w:r>
          </w:p>
        </w:tc>
        <w:tc>
          <w:tcPr>
            <w:tcW w:w="7655" w:type="dxa"/>
            <w:tcBorders>
              <w:top w:val="nil"/>
              <w:bottom w:val="single" w:sz="4" w:space="0" w:color="auto"/>
            </w:tcBorders>
          </w:tcPr>
          <w:p w14:paraId="287BC595" w14:textId="6758B4AB" w:rsidR="00C36291" w:rsidRPr="00B42554" w:rsidRDefault="004E3328" w:rsidP="00A94507">
            <w:pPr>
              <w:rPr>
                <w:rFonts w:cstheme="minorHAnsi"/>
                <w:b/>
                <w:noProof/>
              </w:rPr>
            </w:pPr>
            <w:r>
              <w:rPr>
                <w:rFonts w:cstheme="minorHAnsi"/>
                <w:b/>
                <w:noProof/>
              </w:rPr>
              <w:t>Timeline</w:t>
            </w:r>
          </w:p>
          <w:p w14:paraId="2F57AD70" w14:textId="77777777" w:rsidR="00CB79E5" w:rsidRPr="00B42554" w:rsidRDefault="00CB79E5" w:rsidP="00A94507">
            <w:pPr>
              <w:rPr>
                <w:rFonts w:cstheme="minorHAnsi"/>
                <w:noProof/>
              </w:rPr>
            </w:pPr>
          </w:p>
          <w:p w14:paraId="5061CB2D" w14:textId="7FD38F0C" w:rsidR="00C36291" w:rsidRPr="00743D0E" w:rsidRDefault="00743D0E" w:rsidP="004E3328">
            <w:pPr>
              <w:rPr>
                <w:rFonts w:cstheme="minorHAnsi"/>
              </w:rPr>
            </w:pPr>
            <w:r w:rsidRPr="00743D0E">
              <w:rPr>
                <w:rFonts w:cstheme="minorHAnsi"/>
              </w:rPr>
              <w:t>Members agreed that the timeline should be updated in light of the additional potential funding contributions discussed above.</w:t>
            </w:r>
          </w:p>
        </w:tc>
        <w:tc>
          <w:tcPr>
            <w:tcW w:w="799" w:type="dxa"/>
            <w:tcBorders>
              <w:top w:val="nil"/>
              <w:bottom w:val="single" w:sz="4" w:space="0" w:color="auto"/>
            </w:tcBorders>
          </w:tcPr>
          <w:p w14:paraId="52BC66FF" w14:textId="77777777" w:rsidR="004D244F" w:rsidRDefault="004D244F" w:rsidP="000F0840"/>
          <w:p w14:paraId="20C822D3" w14:textId="77777777" w:rsidR="00283387" w:rsidRDefault="00283387" w:rsidP="000F0840"/>
          <w:p w14:paraId="38ECB87E" w14:textId="77777777" w:rsidR="00283387" w:rsidRDefault="00283387" w:rsidP="000F0840"/>
          <w:p w14:paraId="67BD4FBE" w14:textId="77777777" w:rsidR="00283387" w:rsidRDefault="00283387" w:rsidP="000F0840"/>
          <w:p w14:paraId="64A911D9" w14:textId="77777777" w:rsidR="00283387" w:rsidRPr="00283387" w:rsidRDefault="00283387" w:rsidP="000F0840">
            <w:pPr>
              <w:rPr>
                <w:b/>
                <w:sz w:val="18"/>
                <w:szCs w:val="18"/>
              </w:rPr>
            </w:pPr>
          </w:p>
        </w:tc>
      </w:tr>
      <w:tr w:rsidR="004D244F" w:rsidRPr="00A94507" w14:paraId="0CD73178" w14:textId="77777777" w:rsidTr="00464974">
        <w:tc>
          <w:tcPr>
            <w:tcW w:w="562" w:type="dxa"/>
            <w:tcBorders>
              <w:top w:val="single" w:sz="4" w:space="0" w:color="auto"/>
              <w:bottom w:val="single" w:sz="4" w:space="0" w:color="auto"/>
            </w:tcBorders>
          </w:tcPr>
          <w:p w14:paraId="44C37EE6" w14:textId="389D5362" w:rsidR="004D244F" w:rsidRDefault="00F54B32" w:rsidP="00A94507">
            <w:r>
              <w:lastRenderedPageBreak/>
              <w:t>h</w:t>
            </w:r>
          </w:p>
        </w:tc>
        <w:tc>
          <w:tcPr>
            <w:tcW w:w="7655" w:type="dxa"/>
            <w:tcBorders>
              <w:top w:val="single" w:sz="4" w:space="0" w:color="auto"/>
              <w:bottom w:val="single" w:sz="4" w:space="0" w:color="auto"/>
            </w:tcBorders>
          </w:tcPr>
          <w:p w14:paraId="1AE8215D" w14:textId="74E715E9" w:rsidR="00FB1CCB" w:rsidRPr="00B42554" w:rsidRDefault="004E3328" w:rsidP="00A94507">
            <w:pPr>
              <w:rPr>
                <w:rFonts w:cstheme="minorHAnsi"/>
                <w:b/>
              </w:rPr>
            </w:pPr>
            <w:r>
              <w:rPr>
                <w:rFonts w:cstheme="minorHAnsi"/>
                <w:b/>
              </w:rPr>
              <w:t xml:space="preserve">Beacon </w:t>
            </w:r>
          </w:p>
          <w:p w14:paraId="56549E29" w14:textId="22E2D400" w:rsidR="00FB1CCB" w:rsidRDefault="00FB1CCB" w:rsidP="00A94507">
            <w:pPr>
              <w:rPr>
                <w:rFonts w:cstheme="minorHAnsi"/>
              </w:rPr>
            </w:pPr>
          </w:p>
          <w:p w14:paraId="312013E0" w14:textId="54C652AE" w:rsidR="00A10FA6" w:rsidRDefault="00052DCC" w:rsidP="00A94507">
            <w:pPr>
              <w:rPr>
                <w:rFonts w:cstheme="minorHAnsi"/>
              </w:rPr>
            </w:pPr>
            <w:r>
              <w:rPr>
                <w:rFonts w:cstheme="minorHAnsi"/>
              </w:rPr>
              <w:t>Members discussed the arrangements which would be put in place to commemorate the fallen in the evening of 11 November 2018.  It was agreed that:</w:t>
            </w:r>
          </w:p>
          <w:p w14:paraId="575EB759" w14:textId="67ACBEE0" w:rsidR="00052DCC" w:rsidRDefault="00052DCC" w:rsidP="00A94507">
            <w:pPr>
              <w:rPr>
                <w:rFonts w:cstheme="minorHAnsi"/>
              </w:rPr>
            </w:pPr>
          </w:p>
          <w:p w14:paraId="6BF52D60" w14:textId="6C4FB630" w:rsidR="00052DCC" w:rsidRPr="00464974" w:rsidRDefault="00052DCC" w:rsidP="00D20E2C">
            <w:pPr>
              <w:pStyle w:val="ListParagraph"/>
              <w:numPr>
                <w:ilvl w:val="0"/>
                <w:numId w:val="14"/>
              </w:numPr>
              <w:rPr>
                <w:rFonts w:cstheme="minorHAnsi"/>
              </w:rPr>
            </w:pPr>
            <w:r w:rsidRPr="00464974">
              <w:rPr>
                <w:rFonts w:cstheme="minorHAnsi"/>
              </w:rPr>
              <w:t xml:space="preserve">a </w:t>
            </w:r>
            <w:r w:rsidR="00464974">
              <w:rPr>
                <w:rFonts w:cstheme="minorHAnsi"/>
              </w:rPr>
              <w:t xml:space="preserve">ceremony would be held </w:t>
            </w:r>
            <w:r w:rsidRPr="00464974">
              <w:rPr>
                <w:rFonts w:cstheme="minorHAnsi"/>
              </w:rPr>
              <w:t xml:space="preserve">at </w:t>
            </w:r>
            <w:r w:rsidR="00464974">
              <w:rPr>
                <w:rFonts w:cstheme="minorHAnsi"/>
              </w:rPr>
              <w:t xml:space="preserve">around </w:t>
            </w:r>
            <w:r w:rsidRPr="00464974">
              <w:rPr>
                <w:rFonts w:cstheme="minorHAnsi"/>
              </w:rPr>
              <w:t>7pm in the field belonging to Cllr Fox (Eaves Hall Lane)</w:t>
            </w:r>
            <w:r w:rsidR="00464974" w:rsidRPr="00464974">
              <w:rPr>
                <w:rFonts w:cstheme="minorHAnsi"/>
              </w:rPr>
              <w:t xml:space="preserve">, with </w:t>
            </w:r>
            <w:r w:rsidRPr="00464974">
              <w:rPr>
                <w:rFonts w:cstheme="minorHAnsi"/>
              </w:rPr>
              <w:t>local dignitaries be invited to attend;</w:t>
            </w:r>
            <w:r w:rsidR="00464974">
              <w:rPr>
                <w:rFonts w:cstheme="minorHAnsi"/>
              </w:rPr>
              <w:t xml:space="preserve"> and</w:t>
            </w:r>
          </w:p>
          <w:p w14:paraId="6B3CA9F1" w14:textId="77777777" w:rsidR="00464974" w:rsidRDefault="00464974" w:rsidP="00052DCC">
            <w:pPr>
              <w:pStyle w:val="ListParagraph"/>
              <w:numPr>
                <w:ilvl w:val="0"/>
                <w:numId w:val="14"/>
              </w:numPr>
              <w:rPr>
                <w:rFonts w:cstheme="minorHAnsi"/>
              </w:rPr>
            </w:pPr>
            <w:r>
              <w:rPr>
                <w:rFonts w:cstheme="minorHAnsi"/>
              </w:rPr>
              <w:t>the ceremony would consist of the following:</w:t>
            </w:r>
          </w:p>
          <w:p w14:paraId="3A555D6B" w14:textId="11507BB7" w:rsidR="00052DCC" w:rsidRDefault="00052DCC" w:rsidP="00464974">
            <w:pPr>
              <w:pStyle w:val="ListParagraph"/>
              <w:numPr>
                <w:ilvl w:val="1"/>
                <w:numId w:val="14"/>
              </w:numPr>
              <w:rPr>
                <w:rFonts w:cstheme="minorHAnsi"/>
              </w:rPr>
            </w:pPr>
            <w:r>
              <w:rPr>
                <w:rFonts w:cstheme="minorHAnsi"/>
              </w:rPr>
              <w:t xml:space="preserve">a recording of the Last Post would be played </w:t>
            </w:r>
            <w:r w:rsidR="00464974">
              <w:rPr>
                <w:rFonts w:cstheme="minorHAnsi"/>
              </w:rPr>
              <w:t xml:space="preserve">at the bonfire site </w:t>
            </w:r>
            <w:r>
              <w:rPr>
                <w:rFonts w:cstheme="minorHAnsi"/>
              </w:rPr>
              <w:t>at 6.55pm;</w:t>
            </w:r>
          </w:p>
          <w:p w14:paraId="1B472555" w14:textId="2A7ED25C" w:rsidR="00464974" w:rsidRPr="00464974" w:rsidRDefault="00464974" w:rsidP="00464974">
            <w:pPr>
              <w:pStyle w:val="ListParagraph"/>
              <w:numPr>
                <w:ilvl w:val="1"/>
                <w:numId w:val="14"/>
              </w:numPr>
              <w:rPr>
                <w:rFonts w:cstheme="minorHAnsi"/>
              </w:rPr>
            </w:pPr>
            <w:r>
              <w:rPr>
                <w:rFonts w:cstheme="minorHAnsi"/>
              </w:rPr>
              <w:t xml:space="preserve">a </w:t>
            </w:r>
            <w:r w:rsidRPr="00464974">
              <w:rPr>
                <w:rFonts w:cstheme="minorHAnsi"/>
              </w:rPr>
              <w:t>small bonfire would be lit</w:t>
            </w:r>
            <w:r>
              <w:rPr>
                <w:rFonts w:cstheme="minorHAnsi"/>
              </w:rPr>
              <w:t xml:space="preserve"> at 7pm;</w:t>
            </w:r>
          </w:p>
          <w:p w14:paraId="06B0497F" w14:textId="025C5AAE" w:rsidR="00464974" w:rsidRDefault="00052DCC" w:rsidP="00464974">
            <w:pPr>
              <w:pStyle w:val="ListParagraph"/>
              <w:numPr>
                <w:ilvl w:val="1"/>
                <w:numId w:val="14"/>
              </w:numPr>
              <w:rPr>
                <w:rFonts w:cstheme="minorHAnsi"/>
              </w:rPr>
            </w:pPr>
            <w:r>
              <w:rPr>
                <w:rFonts w:cstheme="minorHAnsi"/>
              </w:rPr>
              <w:t>at 7.05pm, church bells would be rung in the village</w:t>
            </w:r>
            <w:r w:rsidR="00464974">
              <w:rPr>
                <w:rFonts w:cstheme="minorHAnsi"/>
              </w:rPr>
              <w:t>; and</w:t>
            </w:r>
          </w:p>
          <w:p w14:paraId="124B6F45" w14:textId="5B60C85D" w:rsidR="00464974" w:rsidRDefault="00464974" w:rsidP="00464974">
            <w:pPr>
              <w:pStyle w:val="ListParagraph"/>
              <w:numPr>
                <w:ilvl w:val="1"/>
                <w:numId w:val="14"/>
              </w:numPr>
              <w:rPr>
                <w:rFonts w:cstheme="minorHAnsi"/>
              </w:rPr>
            </w:pPr>
            <w:r>
              <w:rPr>
                <w:rFonts w:cstheme="minorHAnsi"/>
              </w:rPr>
              <w:t xml:space="preserve">the names of the fallen would be read aloud by the Parish Councillors (2 names each), and possibly an appropriate poem. </w:t>
            </w:r>
          </w:p>
          <w:p w14:paraId="4A99EA35" w14:textId="77777777" w:rsidR="00A10FA6" w:rsidRDefault="00A10FA6" w:rsidP="00A94507">
            <w:pPr>
              <w:rPr>
                <w:rFonts w:cstheme="minorHAnsi"/>
              </w:rPr>
            </w:pPr>
          </w:p>
          <w:p w14:paraId="50D9B4B8" w14:textId="6762BCDA" w:rsidR="00A10FA6" w:rsidRPr="00464974" w:rsidRDefault="00052DCC" w:rsidP="00A94507">
            <w:pPr>
              <w:rPr>
                <w:rFonts w:cstheme="minorHAnsi"/>
                <w:b/>
              </w:rPr>
            </w:pPr>
            <w:r w:rsidRPr="00464974">
              <w:rPr>
                <w:rFonts w:cstheme="minorHAnsi"/>
                <w:b/>
              </w:rPr>
              <w:t>Resolved</w:t>
            </w:r>
          </w:p>
          <w:p w14:paraId="51F3E809" w14:textId="357D161A" w:rsidR="00052DCC" w:rsidRPr="00464974" w:rsidRDefault="00052DCC" w:rsidP="00A94507">
            <w:pPr>
              <w:rPr>
                <w:rFonts w:cstheme="minorHAnsi"/>
                <w:b/>
              </w:rPr>
            </w:pPr>
            <w:r w:rsidRPr="00464974">
              <w:rPr>
                <w:rFonts w:cstheme="minorHAnsi"/>
                <w:b/>
              </w:rPr>
              <w:t>Clerk to write to Nigel Evans MP and invite him to attend</w:t>
            </w:r>
          </w:p>
          <w:p w14:paraId="69E1438A" w14:textId="7109D558" w:rsidR="00052DCC" w:rsidRPr="00B42554" w:rsidRDefault="00464974" w:rsidP="00BA054C">
            <w:pPr>
              <w:rPr>
                <w:rFonts w:cstheme="minorHAnsi"/>
                <w:b/>
              </w:rPr>
            </w:pPr>
            <w:r w:rsidRPr="00464974">
              <w:rPr>
                <w:rFonts w:cstheme="minorHAnsi"/>
                <w:b/>
              </w:rPr>
              <w:t>Cllr Chew to arrange for church bells to rung at 7.05pm</w:t>
            </w:r>
          </w:p>
        </w:tc>
        <w:tc>
          <w:tcPr>
            <w:tcW w:w="799" w:type="dxa"/>
            <w:tcBorders>
              <w:top w:val="single" w:sz="4" w:space="0" w:color="auto"/>
              <w:bottom w:val="single" w:sz="4" w:space="0" w:color="auto"/>
            </w:tcBorders>
          </w:tcPr>
          <w:p w14:paraId="01E8EF3C" w14:textId="77777777" w:rsidR="004D244F" w:rsidRDefault="004D244F" w:rsidP="000F0840"/>
          <w:p w14:paraId="602E8C10" w14:textId="5B3F7581" w:rsidR="001C2128" w:rsidRDefault="001C2128" w:rsidP="000F0840"/>
          <w:p w14:paraId="2C8BC31C" w14:textId="08C8DC92" w:rsidR="00464974" w:rsidRDefault="00464974" w:rsidP="000F0840"/>
          <w:p w14:paraId="1CC286E3" w14:textId="6DBD6EA1" w:rsidR="00464974" w:rsidRDefault="00464974" w:rsidP="000F0840"/>
          <w:p w14:paraId="174A1139" w14:textId="0F837F91" w:rsidR="00464974" w:rsidRDefault="00464974" w:rsidP="000F0840"/>
          <w:p w14:paraId="42C19892" w14:textId="1806EA0A" w:rsidR="00464974" w:rsidRDefault="00464974" w:rsidP="000F0840"/>
          <w:p w14:paraId="5C4D42AB" w14:textId="1B038D70" w:rsidR="00464974" w:rsidRDefault="00464974" w:rsidP="000F0840"/>
          <w:p w14:paraId="7255CA11" w14:textId="6035D9D9" w:rsidR="00464974" w:rsidRDefault="00464974" w:rsidP="000F0840"/>
          <w:p w14:paraId="0CF3346C" w14:textId="692EDDDC" w:rsidR="00464974" w:rsidRDefault="00464974" w:rsidP="000F0840"/>
          <w:p w14:paraId="46023DD4" w14:textId="5F0ABFFC" w:rsidR="00464974" w:rsidRDefault="00464974" w:rsidP="000F0840"/>
          <w:p w14:paraId="3A741BCF" w14:textId="135BB84E" w:rsidR="00464974" w:rsidRDefault="00464974" w:rsidP="000F0840"/>
          <w:p w14:paraId="40BA5596" w14:textId="47723FBF" w:rsidR="00464974" w:rsidRDefault="00464974" w:rsidP="000F0840"/>
          <w:p w14:paraId="05045D94" w14:textId="1386AC6B" w:rsidR="00464974" w:rsidRDefault="00464974" w:rsidP="000F0840"/>
          <w:p w14:paraId="30913A72" w14:textId="4E7BFC62" w:rsidR="00464974" w:rsidRDefault="00464974" w:rsidP="000F0840"/>
          <w:p w14:paraId="058E14B2" w14:textId="36BCA304" w:rsidR="00464974" w:rsidRDefault="00464974" w:rsidP="000F0840"/>
          <w:p w14:paraId="7DC6ACB0" w14:textId="49DBCCC7" w:rsidR="00464974" w:rsidRDefault="00464974" w:rsidP="000F0840"/>
          <w:p w14:paraId="104BDD6A" w14:textId="72845F6E" w:rsidR="00464974" w:rsidRPr="00464974" w:rsidRDefault="00464974" w:rsidP="000F0840">
            <w:pPr>
              <w:rPr>
                <w:b/>
              </w:rPr>
            </w:pPr>
            <w:r w:rsidRPr="00464974">
              <w:rPr>
                <w:b/>
              </w:rPr>
              <w:t>Clerk</w:t>
            </w:r>
          </w:p>
          <w:p w14:paraId="180F574A" w14:textId="52651C9D" w:rsidR="00464974" w:rsidRDefault="00464974" w:rsidP="000F0840">
            <w:r w:rsidRPr="00464974">
              <w:rPr>
                <w:b/>
              </w:rPr>
              <w:t>RC</w:t>
            </w:r>
          </w:p>
          <w:p w14:paraId="74C035A7" w14:textId="77777777" w:rsidR="000F5498" w:rsidRPr="000F5498" w:rsidRDefault="000F5498" w:rsidP="000F0840">
            <w:pPr>
              <w:rPr>
                <w:b/>
              </w:rPr>
            </w:pPr>
          </w:p>
        </w:tc>
      </w:tr>
      <w:tr w:rsidR="0036634C" w:rsidRPr="00A94507" w14:paraId="0367356A" w14:textId="77777777" w:rsidTr="00464974">
        <w:tc>
          <w:tcPr>
            <w:tcW w:w="562" w:type="dxa"/>
            <w:tcBorders>
              <w:top w:val="single" w:sz="4" w:space="0" w:color="auto"/>
            </w:tcBorders>
          </w:tcPr>
          <w:p w14:paraId="540AC26C" w14:textId="4285D1BD" w:rsidR="0036634C" w:rsidRPr="00A94507" w:rsidRDefault="004E3328" w:rsidP="00A94507">
            <w:r>
              <w:t>10</w:t>
            </w:r>
          </w:p>
        </w:tc>
        <w:tc>
          <w:tcPr>
            <w:tcW w:w="7655" w:type="dxa"/>
            <w:tcBorders>
              <w:top w:val="single" w:sz="4" w:space="0" w:color="auto"/>
            </w:tcBorders>
          </w:tcPr>
          <w:p w14:paraId="3BD18CF7" w14:textId="535EA12A" w:rsidR="004D244F" w:rsidRPr="00B42554" w:rsidRDefault="00F54B32" w:rsidP="004D244F">
            <w:pPr>
              <w:spacing w:after="160" w:line="259" w:lineRule="auto"/>
              <w:rPr>
                <w:rFonts w:eastAsia="Calibri" w:cstheme="minorHAnsi"/>
                <w:b/>
                <w:noProof/>
              </w:rPr>
            </w:pPr>
            <w:r>
              <w:rPr>
                <w:rFonts w:eastAsia="Calibri" w:cstheme="minorHAnsi"/>
                <w:b/>
                <w:noProof/>
              </w:rPr>
              <w:t>Lengthsman</w:t>
            </w:r>
            <w:r w:rsidR="00CB79E5" w:rsidRPr="00B42554">
              <w:rPr>
                <w:rFonts w:eastAsia="Calibri" w:cstheme="minorHAnsi"/>
                <w:b/>
                <w:noProof/>
              </w:rPr>
              <w:t xml:space="preserve"> </w:t>
            </w:r>
          </w:p>
          <w:p w14:paraId="067377A2" w14:textId="60E98CD3" w:rsidR="009313C5" w:rsidRDefault="009313C5" w:rsidP="004C06DD">
            <w:pPr>
              <w:rPr>
                <w:rFonts w:cstheme="minorHAnsi"/>
              </w:rPr>
            </w:pPr>
            <w:r w:rsidRPr="009313C5">
              <w:rPr>
                <w:rFonts w:cstheme="minorHAnsi"/>
              </w:rPr>
              <w:t xml:space="preserve">Mr Steven Speak, who had expressed an interest in taking up the role as </w:t>
            </w:r>
            <w:proofErr w:type="spellStart"/>
            <w:r w:rsidRPr="009313C5">
              <w:rPr>
                <w:rFonts w:cstheme="minorHAnsi"/>
              </w:rPr>
              <w:t>Lengthsman</w:t>
            </w:r>
            <w:proofErr w:type="spellEnd"/>
            <w:r w:rsidRPr="009313C5">
              <w:rPr>
                <w:rFonts w:cstheme="minorHAnsi"/>
              </w:rPr>
              <w:t xml:space="preserve"> for the parish, attended the meeting and met with Parish Councillors. </w:t>
            </w:r>
            <w:r>
              <w:rPr>
                <w:rFonts w:cstheme="minorHAnsi"/>
              </w:rPr>
              <w:t xml:space="preserve"> Members outlined the nature of the role and their expectations for the </w:t>
            </w:r>
            <w:proofErr w:type="gramStart"/>
            <w:r>
              <w:rPr>
                <w:rFonts w:cstheme="minorHAnsi"/>
              </w:rPr>
              <w:t>job</w:t>
            </w:r>
            <w:r w:rsidR="00F4335E">
              <w:rPr>
                <w:rFonts w:cstheme="minorHAnsi"/>
              </w:rPr>
              <w:t>, and</w:t>
            </w:r>
            <w:proofErr w:type="gramEnd"/>
            <w:r w:rsidR="00F4335E">
              <w:rPr>
                <w:rFonts w:cstheme="minorHAnsi"/>
              </w:rPr>
              <w:t xml:space="preserve"> confirmed that they were happy for Mr Speak to take up the post if he were willing to do so</w:t>
            </w:r>
            <w:r>
              <w:rPr>
                <w:rFonts w:cstheme="minorHAnsi"/>
              </w:rPr>
              <w:t xml:space="preserve">.  </w:t>
            </w:r>
          </w:p>
          <w:p w14:paraId="0DEB2066" w14:textId="77777777" w:rsidR="009313C5" w:rsidRDefault="009313C5" w:rsidP="004C06DD">
            <w:pPr>
              <w:rPr>
                <w:rFonts w:cstheme="minorHAnsi"/>
              </w:rPr>
            </w:pPr>
          </w:p>
          <w:p w14:paraId="3F61BE17" w14:textId="77777777" w:rsidR="009313C5" w:rsidRPr="009313C5" w:rsidRDefault="009313C5" w:rsidP="004C06DD">
            <w:pPr>
              <w:rPr>
                <w:rFonts w:cstheme="minorHAnsi"/>
                <w:b/>
              </w:rPr>
            </w:pPr>
            <w:r w:rsidRPr="009313C5">
              <w:rPr>
                <w:rFonts w:cstheme="minorHAnsi"/>
                <w:b/>
              </w:rPr>
              <w:t>Resolved</w:t>
            </w:r>
          </w:p>
          <w:p w14:paraId="6FCD35C9" w14:textId="0154A009" w:rsidR="009313C5" w:rsidRPr="009313C5" w:rsidRDefault="009313C5" w:rsidP="004C06DD">
            <w:pPr>
              <w:rPr>
                <w:rFonts w:cstheme="minorHAnsi"/>
                <w:b/>
              </w:rPr>
            </w:pPr>
            <w:r w:rsidRPr="009313C5">
              <w:rPr>
                <w:rFonts w:cstheme="minorHAnsi"/>
                <w:b/>
              </w:rPr>
              <w:t>Mr Speak would have further discussions with Cllr Wood (who would act as Contract Administrator) in order to better understand the role</w:t>
            </w:r>
            <w:r w:rsidR="0034131A">
              <w:rPr>
                <w:rFonts w:cstheme="minorHAnsi"/>
                <w:b/>
              </w:rPr>
              <w:t xml:space="preserve"> before making a final decision</w:t>
            </w:r>
          </w:p>
          <w:p w14:paraId="175D4166" w14:textId="77777777" w:rsidR="009313C5" w:rsidRPr="009313C5" w:rsidRDefault="009313C5" w:rsidP="004C06DD">
            <w:pPr>
              <w:rPr>
                <w:rFonts w:cstheme="minorHAnsi"/>
                <w:b/>
              </w:rPr>
            </w:pPr>
            <w:r w:rsidRPr="009313C5">
              <w:rPr>
                <w:rFonts w:cstheme="minorHAnsi"/>
                <w:b/>
              </w:rPr>
              <w:t xml:space="preserve">Clerk to revisit the existing contract for the </w:t>
            </w:r>
            <w:proofErr w:type="spellStart"/>
            <w:r w:rsidRPr="009313C5">
              <w:rPr>
                <w:rFonts w:cstheme="minorHAnsi"/>
                <w:b/>
              </w:rPr>
              <w:t>Lengthsman</w:t>
            </w:r>
            <w:proofErr w:type="spellEnd"/>
            <w:r w:rsidRPr="009313C5">
              <w:rPr>
                <w:rFonts w:cstheme="minorHAnsi"/>
                <w:b/>
              </w:rPr>
              <w:t xml:space="preserve"> and obtain 2 signed copies to be deposited with Cllr Wood</w:t>
            </w:r>
          </w:p>
          <w:p w14:paraId="6E1EE7A0" w14:textId="536BC576" w:rsidR="00CB79E5" w:rsidRDefault="009313C5" w:rsidP="004C06DD">
            <w:pPr>
              <w:rPr>
                <w:rFonts w:cstheme="minorHAnsi"/>
                <w:b/>
              </w:rPr>
            </w:pPr>
            <w:r w:rsidRPr="009313C5">
              <w:rPr>
                <w:rFonts w:cstheme="minorHAnsi"/>
                <w:b/>
              </w:rPr>
              <w:t xml:space="preserve">Mr Speak to sign the contracts if – after further discussion - he was happy to take up the post as </w:t>
            </w:r>
            <w:proofErr w:type="spellStart"/>
            <w:r w:rsidRPr="009313C5">
              <w:rPr>
                <w:rFonts w:cstheme="minorHAnsi"/>
                <w:b/>
              </w:rPr>
              <w:t>Lengthsman</w:t>
            </w:r>
            <w:proofErr w:type="spellEnd"/>
          </w:p>
          <w:p w14:paraId="688325EB" w14:textId="60C7B038" w:rsidR="0088648D" w:rsidRPr="009313C5" w:rsidRDefault="0088648D" w:rsidP="004C06DD">
            <w:pPr>
              <w:rPr>
                <w:rFonts w:cstheme="minorHAnsi"/>
                <w:b/>
              </w:rPr>
            </w:pPr>
            <w:r>
              <w:rPr>
                <w:rFonts w:cstheme="minorHAnsi"/>
                <w:b/>
              </w:rPr>
              <w:t xml:space="preserve">One copy of the signed contract would be retained by the </w:t>
            </w:r>
            <w:proofErr w:type="spellStart"/>
            <w:r>
              <w:rPr>
                <w:rFonts w:cstheme="minorHAnsi"/>
                <w:b/>
              </w:rPr>
              <w:t>Lengthsman</w:t>
            </w:r>
            <w:proofErr w:type="spellEnd"/>
            <w:r>
              <w:rPr>
                <w:rFonts w:cstheme="minorHAnsi"/>
                <w:b/>
              </w:rPr>
              <w:t>, Cllr Wood to return the other copy to the Clerk</w:t>
            </w:r>
          </w:p>
          <w:p w14:paraId="62E0430F" w14:textId="5E333902" w:rsidR="009313C5" w:rsidRPr="009313C5" w:rsidRDefault="009313C5" w:rsidP="004C06DD">
            <w:pPr>
              <w:rPr>
                <w:rFonts w:cstheme="minorHAnsi"/>
              </w:rPr>
            </w:pPr>
          </w:p>
        </w:tc>
        <w:tc>
          <w:tcPr>
            <w:tcW w:w="799" w:type="dxa"/>
            <w:tcBorders>
              <w:top w:val="single" w:sz="4" w:space="0" w:color="auto"/>
            </w:tcBorders>
          </w:tcPr>
          <w:p w14:paraId="507978D5" w14:textId="77777777" w:rsidR="0036634C" w:rsidRDefault="0036634C" w:rsidP="000F0840"/>
          <w:p w14:paraId="5F1D60D0" w14:textId="0C41D984" w:rsidR="00746B17" w:rsidRDefault="00746B17" w:rsidP="000F0840"/>
          <w:p w14:paraId="55425CB7" w14:textId="6DEBC86C" w:rsidR="009313C5" w:rsidRDefault="009313C5" w:rsidP="000F0840"/>
          <w:p w14:paraId="0974BF50" w14:textId="5EDC1F13" w:rsidR="009313C5" w:rsidRDefault="009313C5" w:rsidP="000F0840"/>
          <w:p w14:paraId="3DA112E4" w14:textId="675E7963" w:rsidR="009313C5" w:rsidRDefault="009313C5" w:rsidP="000F0840"/>
          <w:p w14:paraId="2E63AC86" w14:textId="40DE5730" w:rsidR="009313C5" w:rsidRDefault="009313C5" w:rsidP="000F0840"/>
          <w:p w14:paraId="2CC3A35B" w14:textId="685EA882" w:rsidR="009313C5" w:rsidRDefault="009313C5" w:rsidP="000F0840"/>
          <w:p w14:paraId="127363E3" w14:textId="6FCBBB14" w:rsidR="009313C5" w:rsidRDefault="009313C5" w:rsidP="000F0840"/>
          <w:p w14:paraId="75D4D045" w14:textId="0046D763" w:rsidR="009313C5" w:rsidRDefault="009313C5" w:rsidP="000F0840"/>
          <w:p w14:paraId="6A63EFA5" w14:textId="77777777" w:rsidR="0034131A" w:rsidRDefault="0034131A" w:rsidP="000F0840">
            <w:pPr>
              <w:rPr>
                <w:b/>
              </w:rPr>
            </w:pPr>
          </w:p>
          <w:p w14:paraId="2F0F4B76" w14:textId="77777777" w:rsidR="0034131A" w:rsidRDefault="0034131A" w:rsidP="000F0840">
            <w:pPr>
              <w:rPr>
                <w:b/>
              </w:rPr>
            </w:pPr>
          </w:p>
          <w:p w14:paraId="3037B7C5" w14:textId="77777777" w:rsidR="0034131A" w:rsidRDefault="0034131A" w:rsidP="000F0840">
            <w:pPr>
              <w:rPr>
                <w:b/>
              </w:rPr>
            </w:pPr>
          </w:p>
          <w:p w14:paraId="38C1AF3B" w14:textId="67C04EA0" w:rsidR="009313C5" w:rsidRDefault="009313C5" w:rsidP="000F0840">
            <w:pPr>
              <w:rPr>
                <w:b/>
              </w:rPr>
            </w:pPr>
            <w:r w:rsidRPr="009313C5">
              <w:rPr>
                <w:b/>
              </w:rPr>
              <w:t>Clerk</w:t>
            </w:r>
          </w:p>
          <w:p w14:paraId="57953ABF" w14:textId="12FB9D70" w:rsidR="0088648D" w:rsidRDefault="0088648D" w:rsidP="000F0840">
            <w:pPr>
              <w:rPr>
                <w:b/>
              </w:rPr>
            </w:pPr>
          </w:p>
          <w:p w14:paraId="59D38251" w14:textId="223B32D9" w:rsidR="0088648D" w:rsidRDefault="0088648D" w:rsidP="000F0840">
            <w:pPr>
              <w:rPr>
                <w:b/>
              </w:rPr>
            </w:pPr>
          </w:p>
          <w:p w14:paraId="541A6501" w14:textId="13A1BDB8" w:rsidR="0088648D" w:rsidRDefault="0088648D" w:rsidP="000F0840">
            <w:pPr>
              <w:rPr>
                <w:b/>
              </w:rPr>
            </w:pPr>
          </w:p>
          <w:p w14:paraId="6EC956AF" w14:textId="283CD786" w:rsidR="00F85120" w:rsidRDefault="0088648D" w:rsidP="000F0840">
            <w:pPr>
              <w:rPr>
                <w:b/>
              </w:rPr>
            </w:pPr>
            <w:r>
              <w:rPr>
                <w:b/>
              </w:rPr>
              <w:t>MW</w:t>
            </w:r>
          </w:p>
          <w:p w14:paraId="214C33AD" w14:textId="35C557E2" w:rsidR="004C06DD" w:rsidRPr="00746B17" w:rsidRDefault="004C06DD" w:rsidP="000F0840">
            <w:pPr>
              <w:rPr>
                <w:b/>
              </w:rPr>
            </w:pPr>
          </w:p>
        </w:tc>
      </w:tr>
      <w:tr w:rsidR="004E3328" w:rsidRPr="00A94507" w14:paraId="355D8949" w14:textId="77777777" w:rsidTr="006E4EDF">
        <w:tc>
          <w:tcPr>
            <w:tcW w:w="562" w:type="dxa"/>
            <w:tcBorders>
              <w:top w:val="single" w:sz="4" w:space="0" w:color="auto"/>
              <w:bottom w:val="nil"/>
            </w:tcBorders>
          </w:tcPr>
          <w:p w14:paraId="503148DA" w14:textId="43DEB987" w:rsidR="00F54B32" w:rsidRDefault="004E3328" w:rsidP="00831634">
            <w:r>
              <w:t>11</w:t>
            </w:r>
          </w:p>
        </w:tc>
        <w:tc>
          <w:tcPr>
            <w:tcW w:w="7655" w:type="dxa"/>
            <w:tcBorders>
              <w:top w:val="single" w:sz="4" w:space="0" w:color="auto"/>
              <w:bottom w:val="nil"/>
            </w:tcBorders>
          </w:tcPr>
          <w:p w14:paraId="0DC4AD7D" w14:textId="36A8EAD5" w:rsidR="004C06DD" w:rsidRPr="00B42554" w:rsidRDefault="00F54B32" w:rsidP="00740CBE">
            <w:pPr>
              <w:spacing w:after="160" w:line="259" w:lineRule="auto"/>
              <w:rPr>
                <w:rFonts w:eastAsia="Calibri" w:cstheme="minorHAnsi"/>
                <w:b/>
                <w:noProof/>
              </w:rPr>
            </w:pPr>
            <w:r>
              <w:rPr>
                <w:rFonts w:eastAsia="Calibri" w:cstheme="minorHAnsi"/>
                <w:b/>
                <w:noProof/>
              </w:rPr>
              <w:t>Defibrillator</w:t>
            </w:r>
          </w:p>
        </w:tc>
        <w:tc>
          <w:tcPr>
            <w:tcW w:w="799" w:type="dxa"/>
            <w:tcBorders>
              <w:bottom w:val="nil"/>
            </w:tcBorders>
          </w:tcPr>
          <w:p w14:paraId="43EC569C" w14:textId="77777777" w:rsidR="004C06DD" w:rsidRDefault="004C06DD" w:rsidP="000F0840">
            <w:pPr>
              <w:rPr>
                <w:b/>
              </w:rPr>
            </w:pPr>
          </w:p>
          <w:p w14:paraId="4D40432A" w14:textId="731D3E4F" w:rsidR="00E7788B" w:rsidRPr="004C06DD" w:rsidRDefault="00E7788B" w:rsidP="000F0840">
            <w:pPr>
              <w:rPr>
                <w:b/>
              </w:rPr>
            </w:pPr>
          </w:p>
        </w:tc>
      </w:tr>
      <w:tr w:rsidR="00F54B32" w:rsidRPr="00A94507" w14:paraId="23857B73" w14:textId="77777777" w:rsidTr="007B1313">
        <w:tc>
          <w:tcPr>
            <w:tcW w:w="562" w:type="dxa"/>
            <w:tcBorders>
              <w:top w:val="nil"/>
              <w:bottom w:val="nil"/>
            </w:tcBorders>
          </w:tcPr>
          <w:p w14:paraId="2FD2AB37" w14:textId="1BED2B33" w:rsidR="00F54B32" w:rsidRDefault="00F54B32" w:rsidP="00A94507">
            <w:r>
              <w:t>a</w:t>
            </w:r>
          </w:p>
        </w:tc>
        <w:tc>
          <w:tcPr>
            <w:tcW w:w="7655" w:type="dxa"/>
            <w:tcBorders>
              <w:top w:val="nil"/>
              <w:bottom w:val="nil"/>
            </w:tcBorders>
          </w:tcPr>
          <w:p w14:paraId="210C18D7" w14:textId="77777777" w:rsidR="00F54B32" w:rsidRDefault="00F54B32" w:rsidP="00CB79E5">
            <w:pPr>
              <w:spacing w:after="160" w:line="259" w:lineRule="auto"/>
              <w:rPr>
                <w:rFonts w:eastAsia="Calibri" w:cstheme="minorHAnsi"/>
                <w:b/>
                <w:noProof/>
              </w:rPr>
            </w:pPr>
            <w:r>
              <w:rPr>
                <w:rFonts w:eastAsia="Calibri" w:cstheme="minorHAnsi"/>
                <w:b/>
                <w:noProof/>
              </w:rPr>
              <w:t>Draft Contract</w:t>
            </w:r>
          </w:p>
          <w:p w14:paraId="7210E8CF" w14:textId="7E4DA40E" w:rsidR="00831634" w:rsidRPr="00831634" w:rsidRDefault="00E7788B" w:rsidP="00CB79E5">
            <w:pPr>
              <w:spacing w:after="160" w:line="259" w:lineRule="auto"/>
              <w:rPr>
                <w:rFonts w:eastAsia="Calibri" w:cstheme="minorHAnsi"/>
                <w:noProof/>
              </w:rPr>
            </w:pPr>
            <w:r>
              <w:rPr>
                <w:rFonts w:eastAsia="Calibri" w:cstheme="minorHAnsi"/>
                <w:noProof/>
              </w:rPr>
              <w:t>Members noted that t</w:t>
            </w:r>
            <w:r w:rsidRPr="00E7788B">
              <w:rPr>
                <w:rFonts w:eastAsia="Calibri" w:cstheme="minorHAnsi"/>
                <w:noProof/>
              </w:rPr>
              <w:t>he Parish Council ha</w:t>
            </w:r>
            <w:r>
              <w:rPr>
                <w:rFonts w:eastAsia="Calibri" w:cstheme="minorHAnsi"/>
                <w:noProof/>
              </w:rPr>
              <w:t>d</w:t>
            </w:r>
            <w:r w:rsidRPr="00E7788B">
              <w:rPr>
                <w:rFonts w:eastAsia="Calibri" w:cstheme="minorHAnsi"/>
                <w:noProof/>
              </w:rPr>
              <w:t xml:space="preserve"> </w:t>
            </w:r>
            <w:r>
              <w:rPr>
                <w:rFonts w:eastAsia="Calibri" w:cstheme="minorHAnsi"/>
                <w:noProof/>
              </w:rPr>
              <w:t>r</w:t>
            </w:r>
            <w:r w:rsidRPr="00E7788B">
              <w:rPr>
                <w:rFonts w:eastAsia="Calibri" w:cstheme="minorHAnsi"/>
                <w:noProof/>
              </w:rPr>
              <w:t>eceived formal written documentation from the Community Heartbeat Trust.  This requires the Parish Council to take on ownership of and responsibility for the former telephone kiosk in which the defibrillator is housed.</w:t>
            </w:r>
          </w:p>
          <w:p w14:paraId="2446C719" w14:textId="027FC74A" w:rsidR="00831634" w:rsidRPr="00E7788B" w:rsidRDefault="00E7788B" w:rsidP="00E7788B">
            <w:pPr>
              <w:spacing w:line="259" w:lineRule="auto"/>
              <w:rPr>
                <w:rFonts w:eastAsia="Calibri" w:cstheme="minorHAnsi"/>
                <w:b/>
                <w:noProof/>
              </w:rPr>
            </w:pPr>
            <w:r w:rsidRPr="00E7788B">
              <w:rPr>
                <w:rFonts w:eastAsia="Calibri" w:cstheme="minorHAnsi"/>
                <w:b/>
                <w:noProof/>
              </w:rPr>
              <w:t>Resolved</w:t>
            </w:r>
          </w:p>
          <w:p w14:paraId="12F6008C" w14:textId="4F961C29" w:rsidR="00E7788B" w:rsidRDefault="00E7788B" w:rsidP="00E7788B">
            <w:pPr>
              <w:spacing w:line="259" w:lineRule="auto"/>
              <w:rPr>
                <w:rFonts w:eastAsia="Calibri" w:cstheme="minorHAnsi"/>
                <w:b/>
                <w:noProof/>
              </w:rPr>
            </w:pPr>
            <w:r w:rsidRPr="00E7788B">
              <w:rPr>
                <w:rFonts w:eastAsia="Calibri" w:cstheme="minorHAnsi"/>
                <w:b/>
                <w:noProof/>
              </w:rPr>
              <w:t>Clerk to complete the documentation on behalf of the Parish Council and return to the Community Heartbeat Trust</w:t>
            </w:r>
          </w:p>
          <w:p w14:paraId="4CC33D8A" w14:textId="791CBF81" w:rsidR="00E7788B" w:rsidRDefault="00E7788B" w:rsidP="00E7788B">
            <w:pPr>
              <w:spacing w:line="259" w:lineRule="auto"/>
              <w:rPr>
                <w:rFonts w:eastAsia="Calibri" w:cstheme="minorHAnsi"/>
                <w:noProof/>
              </w:rPr>
            </w:pPr>
          </w:p>
          <w:p w14:paraId="5EEBB90A" w14:textId="1426942B" w:rsidR="00E7788B" w:rsidRDefault="00E7788B" w:rsidP="00E7788B">
            <w:pPr>
              <w:spacing w:line="259" w:lineRule="auto"/>
              <w:rPr>
                <w:rFonts w:eastAsia="Calibri" w:cstheme="minorHAnsi"/>
                <w:noProof/>
              </w:rPr>
            </w:pPr>
          </w:p>
          <w:p w14:paraId="270EFFCD" w14:textId="279774C4" w:rsidR="00E7788B" w:rsidRDefault="00E7788B" w:rsidP="00E7788B">
            <w:pPr>
              <w:spacing w:line="259" w:lineRule="auto"/>
              <w:rPr>
                <w:rFonts w:eastAsia="Calibri" w:cstheme="minorHAnsi"/>
                <w:noProof/>
              </w:rPr>
            </w:pPr>
            <w:r>
              <w:rPr>
                <w:rFonts w:eastAsia="Calibri" w:cstheme="minorHAnsi"/>
                <w:noProof/>
              </w:rPr>
              <w:lastRenderedPageBreak/>
              <w:t>Cllr Chew asked for clarification about insurance to protect the Council’s position in the event of anyone attempting to use the defibrillator without success.</w:t>
            </w:r>
          </w:p>
          <w:p w14:paraId="78673806" w14:textId="2ADD408E" w:rsidR="00E7788B" w:rsidRDefault="00E7788B" w:rsidP="00E7788B">
            <w:pPr>
              <w:spacing w:line="259" w:lineRule="auto"/>
              <w:rPr>
                <w:rFonts w:eastAsia="Calibri" w:cstheme="minorHAnsi"/>
                <w:noProof/>
              </w:rPr>
            </w:pPr>
          </w:p>
          <w:p w14:paraId="2EF1A1F7" w14:textId="6F5DFDBF" w:rsidR="00E7788B" w:rsidRPr="00E7788B" w:rsidRDefault="00E7788B" w:rsidP="00E7788B">
            <w:pPr>
              <w:spacing w:line="259" w:lineRule="auto"/>
              <w:rPr>
                <w:rFonts w:eastAsia="Calibri" w:cstheme="minorHAnsi"/>
                <w:b/>
                <w:noProof/>
              </w:rPr>
            </w:pPr>
            <w:r w:rsidRPr="00E7788B">
              <w:rPr>
                <w:rFonts w:eastAsia="Calibri" w:cstheme="minorHAnsi"/>
                <w:b/>
                <w:noProof/>
              </w:rPr>
              <w:t>Resolved</w:t>
            </w:r>
          </w:p>
          <w:p w14:paraId="73B28581" w14:textId="77777777" w:rsidR="00831634" w:rsidRPr="00E7788B" w:rsidRDefault="00E7788B" w:rsidP="00E7788B">
            <w:pPr>
              <w:spacing w:line="259" w:lineRule="auto"/>
              <w:rPr>
                <w:rFonts w:eastAsia="Calibri" w:cstheme="minorHAnsi"/>
                <w:b/>
                <w:noProof/>
              </w:rPr>
            </w:pPr>
            <w:r w:rsidRPr="00E7788B">
              <w:rPr>
                <w:rFonts w:eastAsia="Calibri" w:cstheme="minorHAnsi"/>
                <w:b/>
                <w:noProof/>
              </w:rPr>
              <w:t>Clerk to explore and report back to the next meeting</w:t>
            </w:r>
          </w:p>
          <w:p w14:paraId="3FFF1B9F" w14:textId="7F7CD98A" w:rsidR="00E7788B" w:rsidRPr="00B42554" w:rsidRDefault="00E7788B" w:rsidP="00E7788B">
            <w:pPr>
              <w:spacing w:line="259" w:lineRule="auto"/>
              <w:rPr>
                <w:rFonts w:eastAsia="Calibri" w:cstheme="minorHAnsi"/>
                <w:b/>
                <w:noProof/>
              </w:rPr>
            </w:pPr>
          </w:p>
        </w:tc>
        <w:tc>
          <w:tcPr>
            <w:tcW w:w="799" w:type="dxa"/>
            <w:tcBorders>
              <w:top w:val="nil"/>
              <w:bottom w:val="nil"/>
            </w:tcBorders>
          </w:tcPr>
          <w:p w14:paraId="4F412A4D" w14:textId="77777777" w:rsidR="00F54B32" w:rsidRDefault="00F54B32" w:rsidP="0080291E">
            <w:pPr>
              <w:rPr>
                <w:b/>
              </w:rPr>
            </w:pPr>
          </w:p>
          <w:p w14:paraId="3C92BD7F" w14:textId="77777777" w:rsidR="00E7788B" w:rsidRDefault="00E7788B" w:rsidP="0080291E">
            <w:pPr>
              <w:rPr>
                <w:b/>
              </w:rPr>
            </w:pPr>
          </w:p>
          <w:p w14:paraId="16FE00BD" w14:textId="77777777" w:rsidR="00E7788B" w:rsidRDefault="00E7788B" w:rsidP="0080291E">
            <w:pPr>
              <w:rPr>
                <w:b/>
              </w:rPr>
            </w:pPr>
          </w:p>
          <w:p w14:paraId="25F75F9C" w14:textId="77777777" w:rsidR="00E7788B" w:rsidRDefault="00E7788B" w:rsidP="0080291E">
            <w:pPr>
              <w:rPr>
                <w:b/>
              </w:rPr>
            </w:pPr>
          </w:p>
          <w:p w14:paraId="25EF428B" w14:textId="77777777" w:rsidR="00E7788B" w:rsidRDefault="00E7788B" w:rsidP="0080291E">
            <w:pPr>
              <w:rPr>
                <w:b/>
              </w:rPr>
            </w:pPr>
          </w:p>
          <w:p w14:paraId="1F828B24" w14:textId="77777777" w:rsidR="00E7788B" w:rsidRDefault="00E7788B" w:rsidP="0080291E">
            <w:pPr>
              <w:rPr>
                <w:b/>
              </w:rPr>
            </w:pPr>
          </w:p>
          <w:p w14:paraId="78033EF9" w14:textId="77777777" w:rsidR="00E7788B" w:rsidRDefault="00E7788B" w:rsidP="0080291E">
            <w:pPr>
              <w:rPr>
                <w:b/>
              </w:rPr>
            </w:pPr>
          </w:p>
          <w:p w14:paraId="5417F4BB" w14:textId="77777777" w:rsidR="00E7788B" w:rsidRDefault="00E7788B" w:rsidP="0080291E">
            <w:pPr>
              <w:rPr>
                <w:b/>
              </w:rPr>
            </w:pPr>
          </w:p>
          <w:p w14:paraId="2118284E" w14:textId="77777777" w:rsidR="00E7788B" w:rsidRDefault="00E7788B" w:rsidP="0080291E">
            <w:pPr>
              <w:rPr>
                <w:b/>
              </w:rPr>
            </w:pPr>
            <w:r>
              <w:rPr>
                <w:b/>
              </w:rPr>
              <w:t>Clerk</w:t>
            </w:r>
          </w:p>
          <w:p w14:paraId="3C27F180" w14:textId="77777777" w:rsidR="00E7788B" w:rsidRDefault="00E7788B" w:rsidP="0080291E">
            <w:pPr>
              <w:rPr>
                <w:b/>
              </w:rPr>
            </w:pPr>
          </w:p>
          <w:p w14:paraId="3EA0577E" w14:textId="77777777" w:rsidR="00E7788B" w:rsidRDefault="00E7788B" w:rsidP="0080291E">
            <w:pPr>
              <w:rPr>
                <w:b/>
              </w:rPr>
            </w:pPr>
          </w:p>
          <w:p w14:paraId="20A0B5CE" w14:textId="77777777" w:rsidR="00E7788B" w:rsidRDefault="00E7788B" w:rsidP="0080291E">
            <w:pPr>
              <w:rPr>
                <w:b/>
              </w:rPr>
            </w:pPr>
          </w:p>
          <w:p w14:paraId="41C3C616" w14:textId="77777777" w:rsidR="00E7788B" w:rsidRDefault="00E7788B" w:rsidP="0080291E">
            <w:pPr>
              <w:rPr>
                <w:b/>
              </w:rPr>
            </w:pPr>
          </w:p>
          <w:p w14:paraId="3B5E44B3" w14:textId="77777777" w:rsidR="00E7788B" w:rsidRDefault="00E7788B" w:rsidP="0080291E">
            <w:pPr>
              <w:rPr>
                <w:b/>
              </w:rPr>
            </w:pPr>
          </w:p>
          <w:p w14:paraId="4A9C75BF" w14:textId="03DC6EAB" w:rsidR="00E7788B" w:rsidRDefault="00E7788B" w:rsidP="0080291E">
            <w:pPr>
              <w:rPr>
                <w:b/>
              </w:rPr>
            </w:pPr>
          </w:p>
          <w:p w14:paraId="3A8E475A" w14:textId="7F540821" w:rsidR="00E7788B" w:rsidRDefault="00E7788B" w:rsidP="0080291E">
            <w:pPr>
              <w:rPr>
                <w:b/>
              </w:rPr>
            </w:pPr>
          </w:p>
          <w:p w14:paraId="55C8E248" w14:textId="189D01A3" w:rsidR="00E7788B" w:rsidRDefault="00E7788B" w:rsidP="0080291E">
            <w:pPr>
              <w:rPr>
                <w:b/>
              </w:rPr>
            </w:pPr>
            <w:r>
              <w:rPr>
                <w:b/>
              </w:rPr>
              <w:t>Clerk</w:t>
            </w:r>
          </w:p>
          <w:p w14:paraId="38D376E8" w14:textId="2A7E4EA9" w:rsidR="00E7788B" w:rsidRDefault="00E7788B" w:rsidP="0080291E">
            <w:pPr>
              <w:rPr>
                <w:b/>
              </w:rPr>
            </w:pPr>
          </w:p>
        </w:tc>
      </w:tr>
      <w:tr w:rsidR="00F54B32" w:rsidRPr="00A94507" w14:paraId="262629BB" w14:textId="77777777" w:rsidTr="00AF05FE">
        <w:tc>
          <w:tcPr>
            <w:tcW w:w="562" w:type="dxa"/>
            <w:tcBorders>
              <w:top w:val="nil"/>
            </w:tcBorders>
          </w:tcPr>
          <w:p w14:paraId="2E672871" w14:textId="4C15EE85" w:rsidR="00F54B32" w:rsidRDefault="00F54B32" w:rsidP="00A94507">
            <w:r>
              <w:t>b</w:t>
            </w:r>
          </w:p>
        </w:tc>
        <w:tc>
          <w:tcPr>
            <w:tcW w:w="7655" w:type="dxa"/>
            <w:tcBorders>
              <w:top w:val="nil"/>
            </w:tcBorders>
          </w:tcPr>
          <w:p w14:paraId="1BC34C3A" w14:textId="77777777" w:rsidR="00F54B32" w:rsidRDefault="00F54B32" w:rsidP="00CB79E5">
            <w:pPr>
              <w:spacing w:after="160" w:line="259" w:lineRule="auto"/>
              <w:rPr>
                <w:rFonts w:eastAsia="Calibri" w:cstheme="minorHAnsi"/>
                <w:b/>
                <w:noProof/>
              </w:rPr>
            </w:pPr>
            <w:r>
              <w:rPr>
                <w:rFonts w:eastAsia="Calibri" w:cstheme="minorHAnsi"/>
                <w:b/>
                <w:noProof/>
              </w:rPr>
              <w:t>Signage</w:t>
            </w:r>
          </w:p>
          <w:p w14:paraId="52EBF616" w14:textId="45D14AE6" w:rsidR="00831634" w:rsidRPr="00831634" w:rsidRDefault="007B1313" w:rsidP="00CB79E5">
            <w:pPr>
              <w:spacing w:after="160" w:line="259" w:lineRule="auto"/>
              <w:rPr>
                <w:rFonts w:eastAsia="Calibri" w:cstheme="minorHAnsi"/>
                <w:noProof/>
              </w:rPr>
            </w:pPr>
            <w:r>
              <w:rPr>
                <w:rFonts w:eastAsia="Calibri" w:cstheme="minorHAnsi"/>
                <w:noProof/>
              </w:rPr>
              <w:t>Members noted that the signage to the front of the defibrillator unit had been vandalised.  The Clerk reported that (at Cllr Fox’s prior request) he was in the process of attempting to source repolacement signage.</w:t>
            </w:r>
          </w:p>
          <w:p w14:paraId="1285A581" w14:textId="2C2AFD03" w:rsidR="00831634" w:rsidRDefault="007B1313" w:rsidP="007B1313">
            <w:pPr>
              <w:spacing w:line="259" w:lineRule="auto"/>
              <w:rPr>
                <w:rFonts w:eastAsia="Calibri" w:cstheme="minorHAnsi"/>
                <w:b/>
                <w:noProof/>
              </w:rPr>
            </w:pPr>
            <w:r>
              <w:rPr>
                <w:rFonts w:eastAsia="Calibri" w:cstheme="minorHAnsi"/>
                <w:b/>
                <w:noProof/>
              </w:rPr>
              <w:t>Resolved</w:t>
            </w:r>
          </w:p>
          <w:p w14:paraId="083929F2" w14:textId="18D98372" w:rsidR="007B1313" w:rsidRDefault="007B1313" w:rsidP="007B1313">
            <w:pPr>
              <w:spacing w:line="259" w:lineRule="auto"/>
              <w:rPr>
                <w:rFonts w:eastAsia="Calibri" w:cstheme="minorHAnsi"/>
                <w:b/>
                <w:noProof/>
              </w:rPr>
            </w:pPr>
            <w:r>
              <w:rPr>
                <w:rFonts w:eastAsia="Calibri" w:cstheme="minorHAnsi"/>
                <w:b/>
                <w:noProof/>
              </w:rPr>
              <w:t>Clerk to continue to source replacement signage</w:t>
            </w:r>
          </w:p>
          <w:p w14:paraId="46874A25" w14:textId="1CD7813C" w:rsidR="007B1313" w:rsidRPr="00B42554" w:rsidRDefault="007B1313" w:rsidP="007B1313">
            <w:pPr>
              <w:spacing w:line="259" w:lineRule="auto"/>
              <w:rPr>
                <w:rFonts w:eastAsia="Calibri" w:cstheme="minorHAnsi"/>
                <w:b/>
                <w:noProof/>
              </w:rPr>
            </w:pPr>
          </w:p>
        </w:tc>
        <w:tc>
          <w:tcPr>
            <w:tcW w:w="799" w:type="dxa"/>
            <w:tcBorders>
              <w:top w:val="nil"/>
            </w:tcBorders>
          </w:tcPr>
          <w:p w14:paraId="39FDF3A9" w14:textId="77777777" w:rsidR="00F54B32" w:rsidRDefault="00F54B32" w:rsidP="0080291E">
            <w:pPr>
              <w:rPr>
                <w:b/>
              </w:rPr>
            </w:pPr>
          </w:p>
          <w:p w14:paraId="71FA4FA9" w14:textId="77777777" w:rsidR="007B1313" w:rsidRDefault="007B1313" w:rsidP="0080291E">
            <w:pPr>
              <w:rPr>
                <w:b/>
              </w:rPr>
            </w:pPr>
          </w:p>
          <w:p w14:paraId="5FD314A4" w14:textId="77777777" w:rsidR="007B1313" w:rsidRDefault="007B1313" w:rsidP="0080291E">
            <w:pPr>
              <w:rPr>
                <w:b/>
              </w:rPr>
            </w:pPr>
          </w:p>
          <w:p w14:paraId="092210D7" w14:textId="77777777" w:rsidR="007B1313" w:rsidRDefault="007B1313" w:rsidP="0080291E">
            <w:pPr>
              <w:rPr>
                <w:b/>
              </w:rPr>
            </w:pPr>
          </w:p>
          <w:p w14:paraId="6A0CD075" w14:textId="77777777" w:rsidR="007B1313" w:rsidRDefault="007B1313" w:rsidP="0080291E">
            <w:pPr>
              <w:rPr>
                <w:b/>
              </w:rPr>
            </w:pPr>
          </w:p>
          <w:p w14:paraId="65EF365B" w14:textId="77777777" w:rsidR="007B1313" w:rsidRDefault="007B1313" w:rsidP="0080291E">
            <w:pPr>
              <w:rPr>
                <w:b/>
              </w:rPr>
            </w:pPr>
          </w:p>
          <w:p w14:paraId="4F345824" w14:textId="760C7279" w:rsidR="007B1313" w:rsidRDefault="007B1313" w:rsidP="0080291E">
            <w:pPr>
              <w:rPr>
                <w:b/>
              </w:rPr>
            </w:pPr>
            <w:r>
              <w:rPr>
                <w:b/>
              </w:rPr>
              <w:t>Clerk</w:t>
            </w:r>
          </w:p>
        </w:tc>
      </w:tr>
      <w:tr w:rsidR="00AF05FE" w:rsidRPr="00A94507" w14:paraId="68E86C42" w14:textId="77777777" w:rsidTr="00AF05FE">
        <w:tc>
          <w:tcPr>
            <w:tcW w:w="562" w:type="dxa"/>
            <w:tcBorders>
              <w:top w:val="nil"/>
            </w:tcBorders>
          </w:tcPr>
          <w:p w14:paraId="5CE9F14A" w14:textId="12A4876C" w:rsidR="00AF05FE" w:rsidRDefault="00AF05FE" w:rsidP="00A94507">
            <w:r>
              <w:t>1</w:t>
            </w:r>
            <w:r w:rsidR="004E3328">
              <w:t>2</w:t>
            </w:r>
          </w:p>
        </w:tc>
        <w:tc>
          <w:tcPr>
            <w:tcW w:w="7655" w:type="dxa"/>
            <w:tcBorders>
              <w:top w:val="nil"/>
            </w:tcBorders>
          </w:tcPr>
          <w:p w14:paraId="15DA8E5C" w14:textId="47E243B2" w:rsidR="00AF05FE" w:rsidRPr="00B42554" w:rsidRDefault="00F54B32" w:rsidP="00CB79E5">
            <w:pPr>
              <w:spacing w:after="160" w:line="259" w:lineRule="auto"/>
              <w:rPr>
                <w:rFonts w:eastAsia="Calibri" w:cstheme="minorHAnsi"/>
                <w:b/>
                <w:noProof/>
              </w:rPr>
            </w:pPr>
            <w:r>
              <w:rPr>
                <w:rFonts w:eastAsia="Calibri" w:cstheme="minorHAnsi"/>
                <w:b/>
                <w:noProof/>
              </w:rPr>
              <w:t>LALC</w:t>
            </w:r>
          </w:p>
          <w:p w14:paraId="5E9907DE" w14:textId="677CCFAE" w:rsidR="00B42554" w:rsidRPr="005F41D8" w:rsidRDefault="005F41D8" w:rsidP="00F54B32">
            <w:pPr>
              <w:spacing w:line="259" w:lineRule="auto"/>
              <w:rPr>
                <w:rFonts w:eastAsia="Calibri" w:cstheme="minorHAnsi"/>
                <w:noProof/>
              </w:rPr>
            </w:pPr>
            <w:r w:rsidRPr="005F41D8">
              <w:rPr>
                <w:rFonts w:eastAsia="Calibri" w:cstheme="minorHAnsi"/>
                <w:noProof/>
              </w:rPr>
              <w:t>Members agreed that the annual membership of LALC should be renewed for 2018/19.</w:t>
            </w:r>
          </w:p>
          <w:p w14:paraId="4FF5EBEE" w14:textId="77777777" w:rsidR="005F41D8" w:rsidRDefault="005F41D8" w:rsidP="00F54B32">
            <w:pPr>
              <w:spacing w:line="259" w:lineRule="auto"/>
              <w:rPr>
                <w:rFonts w:eastAsia="Calibri" w:cstheme="minorHAnsi"/>
                <w:b/>
                <w:noProof/>
              </w:rPr>
            </w:pPr>
          </w:p>
          <w:p w14:paraId="50BE5849" w14:textId="77777777" w:rsidR="005F41D8" w:rsidRDefault="005F41D8" w:rsidP="00F54B32">
            <w:pPr>
              <w:spacing w:line="259" w:lineRule="auto"/>
              <w:rPr>
                <w:rFonts w:eastAsia="Calibri" w:cstheme="minorHAnsi"/>
                <w:b/>
                <w:noProof/>
              </w:rPr>
            </w:pPr>
            <w:r>
              <w:rPr>
                <w:rFonts w:eastAsia="Calibri" w:cstheme="minorHAnsi"/>
                <w:b/>
                <w:noProof/>
              </w:rPr>
              <w:t>Resolved</w:t>
            </w:r>
          </w:p>
          <w:p w14:paraId="0B680586" w14:textId="44BA0159" w:rsidR="005F41D8" w:rsidRPr="00B42554" w:rsidRDefault="005F41D8" w:rsidP="00F54B32">
            <w:pPr>
              <w:spacing w:line="259" w:lineRule="auto"/>
              <w:rPr>
                <w:rFonts w:eastAsia="Calibri" w:cstheme="minorHAnsi"/>
                <w:b/>
                <w:noProof/>
              </w:rPr>
            </w:pPr>
            <w:r>
              <w:rPr>
                <w:rFonts w:eastAsia="Calibri" w:cstheme="minorHAnsi"/>
                <w:b/>
                <w:noProof/>
              </w:rPr>
              <w:t>Clerk to return membership forms with appropiate payment.</w:t>
            </w:r>
          </w:p>
        </w:tc>
        <w:tc>
          <w:tcPr>
            <w:tcW w:w="799" w:type="dxa"/>
            <w:tcBorders>
              <w:top w:val="nil"/>
            </w:tcBorders>
          </w:tcPr>
          <w:p w14:paraId="30A8A465" w14:textId="77777777" w:rsidR="00AF05FE" w:rsidRDefault="00AF05FE" w:rsidP="0080291E">
            <w:pPr>
              <w:rPr>
                <w:b/>
              </w:rPr>
            </w:pPr>
          </w:p>
          <w:p w14:paraId="50B791CE" w14:textId="77777777" w:rsidR="002744C1" w:rsidRDefault="002744C1" w:rsidP="0080291E">
            <w:pPr>
              <w:rPr>
                <w:b/>
              </w:rPr>
            </w:pPr>
          </w:p>
          <w:p w14:paraId="2D6160E2" w14:textId="77777777" w:rsidR="002744C1" w:rsidRDefault="002744C1" w:rsidP="0080291E">
            <w:pPr>
              <w:rPr>
                <w:b/>
              </w:rPr>
            </w:pPr>
          </w:p>
          <w:p w14:paraId="0BCE77CD" w14:textId="77777777" w:rsidR="002744C1" w:rsidRDefault="002744C1" w:rsidP="0080291E">
            <w:pPr>
              <w:rPr>
                <w:b/>
              </w:rPr>
            </w:pPr>
          </w:p>
          <w:p w14:paraId="0AD6A1B5" w14:textId="77777777" w:rsidR="002744C1" w:rsidRDefault="002744C1" w:rsidP="0080291E">
            <w:pPr>
              <w:rPr>
                <w:b/>
              </w:rPr>
            </w:pPr>
          </w:p>
          <w:p w14:paraId="67065300" w14:textId="77777777" w:rsidR="002744C1" w:rsidRDefault="002744C1" w:rsidP="0080291E">
            <w:pPr>
              <w:rPr>
                <w:b/>
              </w:rPr>
            </w:pPr>
          </w:p>
          <w:p w14:paraId="0AB23DE2" w14:textId="77777777" w:rsidR="002744C1" w:rsidRDefault="005F41D8" w:rsidP="0080291E">
            <w:pPr>
              <w:rPr>
                <w:b/>
              </w:rPr>
            </w:pPr>
            <w:r>
              <w:rPr>
                <w:b/>
              </w:rPr>
              <w:t>Clerk</w:t>
            </w:r>
          </w:p>
          <w:p w14:paraId="26A37C68" w14:textId="1E0D98F9" w:rsidR="005F41D8" w:rsidRDefault="005F41D8" w:rsidP="0080291E">
            <w:pPr>
              <w:rPr>
                <w:b/>
              </w:rPr>
            </w:pPr>
          </w:p>
        </w:tc>
      </w:tr>
      <w:tr w:rsidR="00CB79E5" w:rsidRPr="00A94507" w14:paraId="6763B02D" w14:textId="77777777" w:rsidTr="00636B16">
        <w:tc>
          <w:tcPr>
            <w:tcW w:w="562" w:type="dxa"/>
          </w:tcPr>
          <w:p w14:paraId="378E0EF2" w14:textId="334A599B" w:rsidR="00CB79E5" w:rsidRDefault="00CB79E5" w:rsidP="00A94507">
            <w:r>
              <w:t>1</w:t>
            </w:r>
            <w:r w:rsidR="004E3328">
              <w:t>3</w:t>
            </w:r>
          </w:p>
        </w:tc>
        <w:tc>
          <w:tcPr>
            <w:tcW w:w="7655" w:type="dxa"/>
          </w:tcPr>
          <w:p w14:paraId="56F506BE" w14:textId="3FA5BEE1" w:rsidR="00F54B32" w:rsidRDefault="00F54B32" w:rsidP="00CB79E5">
            <w:pPr>
              <w:spacing w:after="160" w:line="259" w:lineRule="auto"/>
              <w:rPr>
                <w:rFonts w:eastAsia="Calibri" w:cstheme="minorHAnsi"/>
                <w:b/>
                <w:noProof/>
              </w:rPr>
            </w:pPr>
            <w:r w:rsidRPr="00F54B32">
              <w:rPr>
                <w:rFonts w:eastAsia="Calibri" w:cstheme="minorHAnsi"/>
                <w:b/>
                <w:noProof/>
              </w:rPr>
              <w:t>Lighting pillar – Coronation Gardens</w:t>
            </w:r>
          </w:p>
          <w:p w14:paraId="4EE4FD70" w14:textId="77777777" w:rsidR="0071273E" w:rsidRPr="00F55EEA" w:rsidRDefault="00F55EEA" w:rsidP="00914BD5">
            <w:pPr>
              <w:spacing w:line="259" w:lineRule="auto"/>
              <w:rPr>
                <w:rFonts w:eastAsia="Calibri" w:cstheme="minorHAnsi"/>
                <w:noProof/>
              </w:rPr>
            </w:pPr>
            <w:r w:rsidRPr="00F55EEA">
              <w:rPr>
                <w:rFonts w:eastAsia="Calibri" w:cstheme="minorHAnsi"/>
                <w:noProof/>
              </w:rPr>
              <w:t>The Clerk confirmed that – following removal of the electricty meter at the Coronation Gardens by EON – a final bill had been received to settle the account.</w:t>
            </w:r>
          </w:p>
          <w:p w14:paraId="1F8CFFD2" w14:textId="77777777" w:rsidR="00F55EEA" w:rsidRDefault="00F55EEA" w:rsidP="00914BD5">
            <w:pPr>
              <w:spacing w:line="259" w:lineRule="auto"/>
              <w:rPr>
                <w:rFonts w:eastAsia="Calibri" w:cstheme="minorHAnsi"/>
                <w:b/>
                <w:noProof/>
              </w:rPr>
            </w:pPr>
          </w:p>
          <w:p w14:paraId="552351DD" w14:textId="77777777" w:rsidR="00F55EEA" w:rsidRDefault="00F55EEA" w:rsidP="00914BD5">
            <w:pPr>
              <w:spacing w:line="259" w:lineRule="auto"/>
              <w:rPr>
                <w:rFonts w:eastAsia="Calibri" w:cstheme="minorHAnsi"/>
                <w:b/>
                <w:noProof/>
              </w:rPr>
            </w:pPr>
            <w:r>
              <w:rPr>
                <w:rFonts w:eastAsia="Calibri" w:cstheme="minorHAnsi"/>
                <w:b/>
                <w:noProof/>
              </w:rPr>
              <w:t>Resolved</w:t>
            </w:r>
          </w:p>
          <w:p w14:paraId="706DFF7D" w14:textId="68AD371F" w:rsidR="00F55EEA" w:rsidRDefault="00F55EEA" w:rsidP="00914BD5">
            <w:pPr>
              <w:spacing w:line="259" w:lineRule="auto"/>
              <w:rPr>
                <w:rFonts w:eastAsia="Calibri" w:cstheme="minorHAnsi"/>
                <w:b/>
                <w:noProof/>
              </w:rPr>
            </w:pPr>
            <w:r>
              <w:rPr>
                <w:rFonts w:eastAsia="Calibri" w:cstheme="minorHAnsi"/>
                <w:b/>
                <w:noProof/>
              </w:rPr>
              <w:t>The final bill of £172.48 should be paid</w:t>
            </w:r>
          </w:p>
          <w:p w14:paraId="281B5BDB" w14:textId="7C01E9A9" w:rsidR="00F55EEA" w:rsidRPr="00B42554" w:rsidRDefault="00F55EEA" w:rsidP="00914BD5">
            <w:pPr>
              <w:spacing w:line="259" w:lineRule="auto"/>
              <w:rPr>
                <w:rFonts w:eastAsia="Calibri" w:cstheme="minorHAnsi"/>
                <w:b/>
                <w:noProof/>
              </w:rPr>
            </w:pPr>
          </w:p>
        </w:tc>
        <w:tc>
          <w:tcPr>
            <w:tcW w:w="799" w:type="dxa"/>
          </w:tcPr>
          <w:p w14:paraId="3C9FA5CB" w14:textId="58289DD7" w:rsidR="00CB79E5" w:rsidRDefault="00CB79E5" w:rsidP="0080291E">
            <w:pPr>
              <w:rPr>
                <w:b/>
              </w:rPr>
            </w:pPr>
          </w:p>
          <w:p w14:paraId="293C2B6E" w14:textId="045AEB23" w:rsidR="00F55EEA" w:rsidRDefault="00F55EEA" w:rsidP="0080291E">
            <w:pPr>
              <w:rPr>
                <w:b/>
              </w:rPr>
            </w:pPr>
          </w:p>
          <w:p w14:paraId="2EFB5ED4" w14:textId="7C71BEEF" w:rsidR="00F55EEA" w:rsidRDefault="00F55EEA" w:rsidP="0080291E">
            <w:pPr>
              <w:rPr>
                <w:b/>
              </w:rPr>
            </w:pPr>
          </w:p>
          <w:p w14:paraId="32B6C173" w14:textId="28281E8A" w:rsidR="00F55EEA" w:rsidRDefault="00F55EEA" w:rsidP="0080291E">
            <w:pPr>
              <w:rPr>
                <w:b/>
              </w:rPr>
            </w:pPr>
          </w:p>
          <w:p w14:paraId="26284BBB" w14:textId="72EE163A" w:rsidR="00F55EEA" w:rsidRDefault="00F55EEA" w:rsidP="0080291E">
            <w:pPr>
              <w:rPr>
                <w:b/>
              </w:rPr>
            </w:pPr>
          </w:p>
          <w:p w14:paraId="32D7B259" w14:textId="17E1BCCD" w:rsidR="00F55EEA" w:rsidRDefault="00F55EEA" w:rsidP="0080291E">
            <w:pPr>
              <w:rPr>
                <w:b/>
              </w:rPr>
            </w:pPr>
          </w:p>
          <w:p w14:paraId="53B32B92" w14:textId="736FFA91" w:rsidR="002744C1" w:rsidRDefault="00F55EEA" w:rsidP="0080291E">
            <w:pPr>
              <w:rPr>
                <w:b/>
              </w:rPr>
            </w:pPr>
            <w:r>
              <w:rPr>
                <w:b/>
              </w:rPr>
              <w:t>Clerk</w:t>
            </w:r>
          </w:p>
          <w:p w14:paraId="69B888C4" w14:textId="5CC668D9" w:rsidR="002744C1" w:rsidRDefault="002744C1" w:rsidP="002744C1">
            <w:pPr>
              <w:rPr>
                <w:b/>
              </w:rPr>
            </w:pPr>
          </w:p>
        </w:tc>
      </w:tr>
      <w:tr w:rsidR="00A94507" w:rsidRPr="00A94507" w14:paraId="5E8653A4" w14:textId="77777777" w:rsidTr="00636B16">
        <w:tc>
          <w:tcPr>
            <w:tcW w:w="562" w:type="dxa"/>
            <w:tcBorders>
              <w:bottom w:val="single" w:sz="4" w:space="0" w:color="auto"/>
            </w:tcBorders>
          </w:tcPr>
          <w:p w14:paraId="766A9A8B" w14:textId="3A0834B6" w:rsidR="00A94507" w:rsidRPr="00A94507" w:rsidRDefault="004D244F" w:rsidP="00A94507">
            <w:pPr>
              <w:spacing w:after="200" w:line="276" w:lineRule="auto"/>
            </w:pPr>
            <w:r>
              <w:t>1</w:t>
            </w:r>
            <w:r w:rsidR="00F54B32">
              <w:t>4</w:t>
            </w:r>
          </w:p>
        </w:tc>
        <w:tc>
          <w:tcPr>
            <w:tcW w:w="7655" w:type="dxa"/>
            <w:tcBorders>
              <w:bottom w:val="single" w:sz="4" w:space="0" w:color="auto"/>
            </w:tcBorders>
          </w:tcPr>
          <w:p w14:paraId="72B7AB6C" w14:textId="77777777" w:rsidR="00A94507" w:rsidRPr="00B42554" w:rsidRDefault="00A94507" w:rsidP="00A94507">
            <w:pPr>
              <w:spacing w:after="200" w:line="276" w:lineRule="auto"/>
              <w:rPr>
                <w:rFonts w:cstheme="minorHAnsi"/>
                <w:b/>
              </w:rPr>
            </w:pPr>
            <w:r w:rsidRPr="00B42554">
              <w:rPr>
                <w:rFonts w:cstheme="minorHAnsi"/>
                <w:b/>
              </w:rPr>
              <w:t>Reports from sub-committees / other meetings attended</w:t>
            </w:r>
          </w:p>
          <w:p w14:paraId="05798D80" w14:textId="77777777" w:rsidR="00784F54" w:rsidRDefault="00195D58" w:rsidP="004879C4">
            <w:pPr>
              <w:numPr>
                <w:ilvl w:val="0"/>
                <w:numId w:val="1"/>
              </w:numPr>
              <w:rPr>
                <w:rFonts w:cstheme="minorHAnsi"/>
              </w:rPr>
            </w:pPr>
            <w:r w:rsidRPr="00784F54">
              <w:rPr>
                <w:rFonts w:cstheme="minorHAnsi"/>
              </w:rPr>
              <w:t>Playing Field / Village Hall –</w:t>
            </w:r>
            <w:r w:rsidR="00784F54" w:rsidRPr="00784F54">
              <w:rPr>
                <w:rFonts w:cstheme="minorHAnsi"/>
              </w:rPr>
              <w:t xml:space="preserve">plans to erect a </w:t>
            </w:r>
            <w:r w:rsidR="00B91214" w:rsidRPr="00784F54">
              <w:rPr>
                <w:rFonts w:cstheme="minorHAnsi"/>
              </w:rPr>
              <w:t>new barrier to improve security on the car park</w:t>
            </w:r>
            <w:r w:rsidR="00784F54" w:rsidRPr="00784F54">
              <w:rPr>
                <w:rFonts w:cstheme="minorHAnsi"/>
              </w:rPr>
              <w:t xml:space="preserve"> were being progressed </w:t>
            </w:r>
          </w:p>
          <w:p w14:paraId="6F118AD7" w14:textId="4E6EFB2B" w:rsidR="00784F54" w:rsidRDefault="00784F54" w:rsidP="00784F54">
            <w:pPr>
              <w:rPr>
                <w:rFonts w:cstheme="minorHAnsi"/>
              </w:rPr>
            </w:pPr>
          </w:p>
          <w:p w14:paraId="0E50350E" w14:textId="4B441478" w:rsidR="00D629C0" w:rsidRPr="00784F54" w:rsidRDefault="00784F54" w:rsidP="00784F54">
            <w:pPr>
              <w:pStyle w:val="ListParagraph"/>
              <w:numPr>
                <w:ilvl w:val="0"/>
                <w:numId w:val="1"/>
              </w:numPr>
              <w:rPr>
                <w:rFonts w:cstheme="minorHAnsi"/>
              </w:rPr>
            </w:pPr>
            <w:r>
              <w:rPr>
                <w:rFonts w:cstheme="minorHAnsi"/>
              </w:rPr>
              <w:t>Pa</w:t>
            </w:r>
            <w:r w:rsidR="00195D58" w:rsidRPr="00784F54">
              <w:rPr>
                <w:rFonts w:cstheme="minorHAnsi"/>
              </w:rPr>
              <w:t xml:space="preserve">rish Council Liaison Committee </w:t>
            </w:r>
            <w:r w:rsidR="00080D6E" w:rsidRPr="00784F54">
              <w:rPr>
                <w:rFonts w:cstheme="minorHAnsi"/>
              </w:rPr>
              <w:t>–</w:t>
            </w:r>
            <w:r w:rsidR="00195D58" w:rsidRPr="00784F54">
              <w:rPr>
                <w:rFonts w:cstheme="minorHAnsi"/>
              </w:rPr>
              <w:t xml:space="preserve"> </w:t>
            </w:r>
            <w:r w:rsidR="001F5895" w:rsidRPr="00784F54">
              <w:rPr>
                <w:rFonts w:cstheme="minorHAnsi"/>
              </w:rPr>
              <w:t>n</w:t>
            </w:r>
            <w:r>
              <w:rPr>
                <w:rFonts w:cstheme="minorHAnsi"/>
              </w:rPr>
              <w:t>o attendance</w:t>
            </w:r>
          </w:p>
          <w:p w14:paraId="36100B9D" w14:textId="77777777" w:rsidR="00D629C0" w:rsidRPr="00B42554" w:rsidRDefault="00D629C0" w:rsidP="00D629C0">
            <w:pPr>
              <w:pStyle w:val="ListParagraph"/>
              <w:rPr>
                <w:rFonts w:cstheme="minorHAnsi"/>
              </w:rPr>
            </w:pPr>
          </w:p>
          <w:p w14:paraId="209A6259" w14:textId="77777777"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p>
          <w:p w14:paraId="5DBBC1C7" w14:textId="77777777" w:rsidR="00080D6E" w:rsidRPr="00B42554" w:rsidRDefault="00080D6E" w:rsidP="00080D6E">
            <w:pPr>
              <w:pStyle w:val="ListParagraph"/>
              <w:rPr>
                <w:rFonts w:cstheme="minorHAnsi"/>
              </w:rPr>
            </w:pPr>
          </w:p>
          <w:p w14:paraId="0705DA25" w14:textId="3B258A81" w:rsidR="009D4CDF" w:rsidRPr="00B42554" w:rsidRDefault="00195D58" w:rsidP="003331D2">
            <w:pPr>
              <w:numPr>
                <w:ilvl w:val="0"/>
                <w:numId w:val="1"/>
              </w:numPr>
              <w:rPr>
                <w:rFonts w:cstheme="minorHAnsi"/>
              </w:rPr>
            </w:pPr>
            <w:r w:rsidRPr="00B42554">
              <w:rPr>
                <w:rFonts w:cstheme="minorHAnsi"/>
              </w:rPr>
              <w:t>Hanson Cement –</w:t>
            </w:r>
            <w:r w:rsidR="00784F54">
              <w:rPr>
                <w:rFonts w:cstheme="minorHAnsi"/>
              </w:rPr>
              <w:t xml:space="preserve"> Cllr Wood confirmed that she had attended on </w:t>
            </w:r>
            <w:r w:rsidR="009D4CDF" w:rsidRPr="00B42554">
              <w:rPr>
                <w:rFonts w:cstheme="minorHAnsi"/>
              </w:rPr>
              <w:t xml:space="preserve">27 March 2018.  </w:t>
            </w:r>
            <w:r w:rsidR="00784F54">
              <w:rPr>
                <w:rFonts w:cstheme="minorHAnsi"/>
              </w:rPr>
              <w:t xml:space="preserve">The factory had been closed for 21 days in January, when around 300 contractors had been deployed to renovate the site (at a cost of c£3m). </w:t>
            </w:r>
            <w:r w:rsidR="00D17C80">
              <w:rPr>
                <w:rFonts w:cstheme="minorHAnsi"/>
              </w:rPr>
              <w:t xml:space="preserve"> A further shutdown was scheduled for July 2018.  </w:t>
            </w:r>
            <w:r w:rsidR="00784F54">
              <w:rPr>
                <w:rFonts w:cstheme="minorHAnsi"/>
              </w:rPr>
              <w:t xml:space="preserve"> Business was now strong, as the company had secured the contract to provide cement for the Hinckley Point nuclear facility.  </w:t>
            </w:r>
            <w:r w:rsidR="00D17C80">
              <w:rPr>
                <w:rFonts w:cstheme="minorHAnsi"/>
              </w:rPr>
              <w:t xml:space="preserve">The quarry was said to provide 1.2m tonnes of stone per annum and there were adequate supplies for a further 42 years.   The site was still using coal to provide 42% of its fuel for </w:t>
            </w:r>
            <w:proofErr w:type="gramStart"/>
            <w:r w:rsidR="00D17C80">
              <w:rPr>
                <w:rFonts w:cstheme="minorHAnsi"/>
              </w:rPr>
              <w:t>burning, but</w:t>
            </w:r>
            <w:proofErr w:type="gramEnd"/>
            <w:r w:rsidR="00D17C80">
              <w:rPr>
                <w:rFonts w:cstheme="minorHAnsi"/>
              </w:rPr>
              <w:t xml:space="preserve"> was increasingly trying to source alternative fuels.    An open day was scheduled for the 29 September 2018</w:t>
            </w:r>
          </w:p>
          <w:p w14:paraId="068E71AC" w14:textId="77777777" w:rsidR="009D4CDF" w:rsidRPr="00B42554" w:rsidRDefault="009D4CDF" w:rsidP="009D4CDF">
            <w:pPr>
              <w:pStyle w:val="ListParagraph"/>
              <w:rPr>
                <w:rFonts w:cstheme="minorHAnsi"/>
              </w:rPr>
            </w:pPr>
          </w:p>
          <w:p w14:paraId="4A1DD74B" w14:textId="47642A27" w:rsidR="00E30955" w:rsidRPr="00757875" w:rsidRDefault="00195D58" w:rsidP="00432AD5">
            <w:pPr>
              <w:numPr>
                <w:ilvl w:val="0"/>
                <w:numId w:val="1"/>
              </w:numPr>
              <w:rPr>
                <w:rFonts w:cstheme="minorHAnsi"/>
              </w:rPr>
            </w:pPr>
            <w:r w:rsidRPr="00757875">
              <w:rPr>
                <w:rFonts w:cstheme="minorHAnsi"/>
              </w:rPr>
              <w:lastRenderedPageBreak/>
              <w:t>Lengths-man scheme</w:t>
            </w:r>
            <w:r w:rsidR="009D4CDF" w:rsidRPr="00757875">
              <w:rPr>
                <w:rFonts w:cstheme="minorHAnsi"/>
              </w:rPr>
              <w:t xml:space="preserve"> –</w:t>
            </w:r>
            <w:r w:rsidR="00781B58" w:rsidRPr="00757875">
              <w:rPr>
                <w:rFonts w:cstheme="minorHAnsi"/>
              </w:rPr>
              <w:t xml:space="preserve"> </w:t>
            </w:r>
            <w:r w:rsidR="00757875" w:rsidRPr="00757875">
              <w:rPr>
                <w:rFonts w:cstheme="minorHAnsi"/>
              </w:rPr>
              <w:t>see item 1</w:t>
            </w:r>
            <w:r w:rsidR="00D17C80">
              <w:rPr>
                <w:rFonts w:cstheme="minorHAnsi"/>
              </w:rPr>
              <w:t>0</w:t>
            </w:r>
            <w:r w:rsidR="00757875" w:rsidRPr="00757875">
              <w:rPr>
                <w:rFonts w:cstheme="minorHAnsi"/>
              </w:rPr>
              <w:t xml:space="preserve"> above</w:t>
            </w:r>
          </w:p>
          <w:p w14:paraId="75D92A37" w14:textId="77777777" w:rsidR="00E30955" w:rsidRPr="00B42554" w:rsidRDefault="00E30955" w:rsidP="00E30955">
            <w:pPr>
              <w:ind w:left="360"/>
              <w:rPr>
                <w:rFonts w:cstheme="minorHAnsi"/>
              </w:rPr>
            </w:pPr>
          </w:p>
        </w:tc>
        <w:tc>
          <w:tcPr>
            <w:tcW w:w="799" w:type="dxa"/>
            <w:tcBorders>
              <w:bottom w:val="single" w:sz="4" w:space="0" w:color="auto"/>
            </w:tcBorders>
          </w:tcPr>
          <w:p w14:paraId="2735753F" w14:textId="77777777" w:rsidR="00A94507" w:rsidRDefault="00A94507" w:rsidP="0080291E">
            <w:pPr>
              <w:spacing w:after="200" w:line="276" w:lineRule="auto"/>
              <w:rPr>
                <w:b/>
              </w:rPr>
            </w:pPr>
          </w:p>
          <w:p w14:paraId="48DFAFB4" w14:textId="77777777" w:rsidR="00E64D0B" w:rsidRDefault="00E64D0B" w:rsidP="0080291E">
            <w:pPr>
              <w:spacing w:after="200" w:line="276" w:lineRule="auto"/>
              <w:rPr>
                <w:b/>
              </w:rPr>
            </w:pPr>
          </w:p>
          <w:p w14:paraId="4864609C" w14:textId="77777777" w:rsidR="00080D6E" w:rsidRDefault="00080D6E" w:rsidP="0080291E">
            <w:pPr>
              <w:spacing w:after="200" w:line="276" w:lineRule="auto"/>
              <w:rPr>
                <w:b/>
              </w:rPr>
            </w:pPr>
          </w:p>
          <w:p w14:paraId="4DDB20CE" w14:textId="77777777" w:rsidR="00E64D0B" w:rsidRDefault="00E64D0B" w:rsidP="0080291E">
            <w:pPr>
              <w:spacing w:after="200" w:line="276" w:lineRule="auto"/>
              <w:rPr>
                <w:b/>
              </w:rPr>
            </w:pPr>
          </w:p>
          <w:p w14:paraId="6A865A65" w14:textId="77777777" w:rsidR="00781B58" w:rsidRDefault="00781B58" w:rsidP="0080291E">
            <w:pPr>
              <w:spacing w:after="200" w:line="276" w:lineRule="auto"/>
              <w:rPr>
                <w:b/>
              </w:rPr>
            </w:pPr>
          </w:p>
          <w:p w14:paraId="3F46D38C" w14:textId="77777777" w:rsidR="00E64D0B" w:rsidRDefault="00E64D0B" w:rsidP="0080291E">
            <w:pPr>
              <w:spacing w:after="200" w:line="276" w:lineRule="auto"/>
              <w:rPr>
                <w:b/>
              </w:rPr>
            </w:pPr>
          </w:p>
          <w:p w14:paraId="1B2E6932" w14:textId="77777777" w:rsidR="00E64D0B" w:rsidRPr="00A94507" w:rsidRDefault="00E64D0B" w:rsidP="009D4CDF">
            <w:pPr>
              <w:rPr>
                <w:b/>
              </w:rPr>
            </w:pPr>
          </w:p>
        </w:tc>
      </w:tr>
      <w:tr w:rsidR="00757875" w:rsidRPr="00A94507" w14:paraId="683E191C" w14:textId="77777777" w:rsidTr="00636B16">
        <w:tc>
          <w:tcPr>
            <w:tcW w:w="562" w:type="dxa"/>
            <w:tcBorders>
              <w:bottom w:val="single" w:sz="4" w:space="0" w:color="auto"/>
            </w:tcBorders>
          </w:tcPr>
          <w:p w14:paraId="067B93B3" w14:textId="565C34E2" w:rsidR="00757875" w:rsidRDefault="00757875" w:rsidP="00A94507">
            <w:r>
              <w:t>1</w:t>
            </w:r>
            <w:r w:rsidR="00F54B32">
              <w:t>5</w:t>
            </w:r>
          </w:p>
        </w:tc>
        <w:tc>
          <w:tcPr>
            <w:tcW w:w="7655" w:type="dxa"/>
            <w:tcBorders>
              <w:bottom w:val="single" w:sz="4" w:space="0" w:color="auto"/>
            </w:tcBorders>
          </w:tcPr>
          <w:p w14:paraId="4B0956FF" w14:textId="66289F5E" w:rsidR="00757875" w:rsidRDefault="00757875" w:rsidP="00A94507">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17B45897" w14:textId="77777777" w:rsidR="00757875" w:rsidRDefault="00757875" w:rsidP="00A94507">
            <w:pPr>
              <w:rPr>
                <w:rFonts w:cstheme="minorHAnsi"/>
                <w:b/>
              </w:rPr>
            </w:pPr>
          </w:p>
          <w:p w14:paraId="1C599BA9" w14:textId="1E85DD56" w:rsidR="00757875" w:rsidRPr="00757875" w:rsidRDefault="00D17C80" w:rsidP="00A94507">
            <w:pPr>
              <w:rPr>
                <w:rFonts w:cstheme="minorHAnsi"/>
              </w:rPr>
            </w:pPr>
            <w:r>
              <w:rPr>
                <w:rFonts w:cstheme="minorHAnsi"/>
              </w:rPr>
              <w:t>It was noted that a request to amend the Gardening Club pages on the village website had been carried out.</w:t>
            </w:r>
          </w:p>
          <w:p w14:paraId="4DDDEB7B" w14:textId="5697E5D9" w:rsidR="00757875" w:rsidRPr="00B42554" w:rsidRDefault="00757875" w:rsidP="00A94507">
            <w:pPr>
              <w:rPr>
                <w:rFonts w:cstheme="minorHAnsi"/>
                <w:b/>
              </w:rPr>
            </w:pPr>
          </w:p>
        </w:tc>
        <w:tc>
          <w:tcPr>
            <w:tcW w:w="799" w:type="dxa"/>
            <w:tcBorders>
              <w:bottom w:val="single" w:sz="4" w:space="0" w:color="auto"/>
            </w:tcBorders>
          </w:tcPr>
          <w:p w14:paraId="559FA307" w14:textId="77777777" w:rsidR="00757875" w:rsidRDefault="00757875" w:rsidP="0080291E">
            <w:pPr>
              <w:rPr>
                <w:b/>
              </w:rPr>
            </w:pPr>
          </w:p>
        </w:tc>
      </w:tr>
      <w:tr w:rsidR="00A94507" w:rsidRPr="00A94507" w14:paraId="4E49024E" w14:textId="77777777" w:rsidTr="00872277">
        <w:tc>
          <w:tcPr>
            <w:tcW w:w="562" w:type="dxa"/>
            <w:tcBorders>
              <w:bottom w:val="nil"/>
            </w:tcBorders>
          </w:tcPr>
          <w:p w14:paraId="7A783E0D" w14:textId="541E0B89" w:rsidR="0007167A" w:rsidRPr="00A94507" w:rsidRDefault="00CE7B19" w:rsidP="00776083">
            <w:pPr>
              <w:spacing w:after="200" w:line="276" w:lineRule="auto"/>
            </w:pPr>
            <w:r>
              <w:t>1</w:t>
            </w:r>
            <w:r w:rsidR="00F54B32">
              <w:t>6</w:t>
            </w:r>
          </w:p>
        </w:tc>
        <w:tc>
          <w:tcPr>
            <w:tcW w:w="7655" w:type="dxa"/>
            <w:tcBorders>
              <w:bottom w:val="nil"/>
            </w:tcBorders>
            <w:shd w:val="clear" w:color="auto" w:fill="auto"/>
          </w:tcPr>
          <w:p w14:paraId="77831035" w14:textId="4F8183A2" w:rsidR="009A0033" w:rsidRPr="00B42554" w:rsidRDefault="00A94507" w:rsidP="00776083">
            <w:pPr>
              <w:spacing w:after="200" w:line="276" w:lineRule="auto"/>
              <w:rPr>
                <w:rFonts w:cstheme="minorHAnsi"/>
                <w:b/>
              </w:rPr>
            </w:pPr>
            <w:r w:rsidRPr="00B42554">
              <w:rPr>
                <w:rFonts w:cstheme="minorHAnsi"/>
                <w:b/>
              </w:rPr>
              <w:t>Any Other Business</w:t>
            </w:r>
          </w:p>
        </w:tc>
        <w:tc>
          <w:tcPr>
            <w:tcW w:w="799" w:type="dxa"/>
            <w:tcBorders>
              <w:bottom w:val="nil"/>
            </w:tcBorders>
          </w:tcPr>
          <w:p w14:paraId="2551CD98" w14:textId="4601C764" w:rsidR="008D5215" w:rsidRPr="009A0033" w:rsidRDefault="008D5215" w:rsidP="00D714BE">
            <w:pPr>
              <w:spacing w:after="200" w:line="276" w:lineRule="auto"/>
              <w:rPr>
                <w:b/>
                <w:sz w:val="18"/>
                <w:szCs w:val="18"/>
              </w:rPr>
            </w:pPr>
          </w:p>
        </w:tc>
      </w:tr>
      <w:tr w:rsidR="00776083" w:rsidRPr="00A94507" w14:paraId="3B053941" w14:textId="77777777" w:rsidTr="00872277">
        <w:tc>
          <w:tcPr>
            <w:tcW w:w="562" w:type="dxa"/>
            <w:tcBorders>
              <w:top w:val="nil"/>
              <w:bottom w:val="nil"/>
            </w:tcBorders>
          </w:tcPr>
          <w:p w14:paraId="3BE9DC56" w14:textId="578C17F2" w:rsidR="00776083" w:rsidRDefault="00776083" w:rsidP="00A94507">
            <w:r>
              <w:t>a</w:t>
            </w:r>
          </w:p>
        </w:tc>
        <w:tc>
          <w:tcPr>
            <w:tcW w:w="7655" w:type="dxa"/>
            <w:tcBorders>
              <w:top w:val="nil"/>
              <w:bottom w:val="nil"/>
            </w:tcBorders>
          </w:tcPr>
          <w:p w14:paraId="0BDEBE2D" w14:textId="7B312689" w:rsidR="00776083" w:rsidRPr="00776083" w:rsidRDefault="00776083" w:rsidP="00776083">
            <w:pPr>
              <w:rPr>
                <w:rFonts w:cstheme="minorHAnsi"/>
                <w:b/>
              </w:rPr>
            </w:pPr>
            <w:r w:rsidRPr="00776083">
              <w:rPr>
                <w:rFonts w:cstheme="minorHAnsi"/>
                <w:b/>
              </w:rPr>
              <w:t xml:space="preserve">Bench on </w:t>
            </w:r>
            <w:r w:rsidR="006B2720">
              <w:rPr>
                <w:rFonts w:cstheme="minorHAnsi"/>
                <w:b/>
              </w:rPr>
              <w:t>Clitheroe</w:t>
            </w:r>
            <w:r w:rsidRPr="00776083">
              <w:rPr>
                <w:rFonts w:cstheme="minorHAnsi"/>
                <w:b/>
              </w:rPr>
              <w:t xml:space="preserve"> Rd</w:t>
            </w:r>
          </w:p>
          <w:p w14:paraId="7B32768C" w14:textId="77777777" w:rsidR="00776083" w:rsidRPr="00776083" w:rsidRDefault="00776083" w:rsidP="00776083">
            <w:pPr>
              <w:rPr>
                <w:rFonts w:cstheme="minorHAnsi"/>
                <w:b/>
              </w:rPr>
            </w:pPr>
          </w:p>
          <w:p w14:paraId="428FA376" w14:textId="1E82D894" w:rsidR="00D17C80" w:rsidRDefault="00776083" w:rsidP="00776083">
            <w:pPr>
              <w:rPr>
                <w:rFonts w:cstheme="minorHAnsi"/>
              </w:rPr>
            </w:pPr>
            <w:r w:rsidRPr="00776083">
              <w:rPr>
                <w:rFonts w:cstheme="minorHAnsi"/>
              </w:rPr>
              <w:t xml:space="preserve">Cllr Fox confirmed that he had </w:t>
            </w:r>
            <w:r w:rsidR="00D17C80">
              <w:rPr>
                <w:rFonts w:cstheme="minorHAnsi"/>
              </w:rPr>
              <w:t>sourced a replacement bench and discussed this with the Clerk.</w:t>
            </w:r>
          </w:p>
          <w:p w14:paraId="6A537FFD" w14:textId="77777777" w:rsidR="00D17C80" w:rsidRDefault="00D17C80" w:rsidP="00776083">
            <w:pPr>
              <w:rPr>
                <w:rFonts w:cstheme="minorHAnsi"/>
              </w:rPr>
            </w:pPr>
          </w:p>
          <w:p w14:paraId="6CB4E22C" w14:textId="4A512CE0" w:rsidR="00D17C80" w:rsidRDefault="00D17C80" w:rsidP="00776083">
            <w:pPr>
              <w:rPr>
                <w:rFonts w:cstheme="minorHAnsi"/>
              </w:rPr>
            </w:pPr>
            <w:r>
              <w:rPr>
                <w:rFonts w:cstheme="minorHAnsi"/>
              </w:rPr>
              <w:t>Resolved</w:t>
            </w:r>
          </w:p>
          <w:p w14:paraId="5DAFEA1F" w14:textId="40B5A238" w:rsidR="00D17C80" w:rsidRDefault="00D17C80" w:rsidP="00776083">
            <w:pPr>
              <w:rPr>
                <w:rFonts w:cstheme="minorHAnsi"/>
              </w:rPr>
            </w:pPr>
            <w:r>
              <w:rPr>
                <w:rFonts w:cstheme="minorHAnsi"/>
              </w:rPr>
              <w:t xml:space="preserve">Clerk to order the replacement bench from </w:t>
            </w:r>
            <w:proofErr w:type="spellStart"/>
            <w:r>
              <w:rPr>
                <w:rFonts w:cstheme="minorHAnsi"/>
              </w:rPr>
              <w:t>Marmax</w:t>
            </w:r>
            <w:proofErr w:type="spellEnd"/>
            <w:r>
              <w:rPr>
                <w:rFonts w:cstheme="minorHAnsi"/>
              </w:rPr>
              <w:t xml:space="preserve"> Products.</w:t>
            </w:r>
          </w:p>
          <w:p w14:paraId="15B6A929" w14:textId="05F6FAF4" w:rsidR="00776083" w:rsidRPr="00B42554" w:rsidRDefault="00776083" w:rsidP="00D17C80">
            <w:pPr>
              <w:rPr>
                <w:rFonts w:cstheme="minorHAnsi"/>
                <w:b/>
              </w:rPr>
            </w:pPr>
          </w:p>
        </w:tc>
        <w:tc>
          <w:tcPr>
            <w:tcW w:w="799" w:type="dxa"/>
            <w:tcBorders>
              <w:top w:val="nil"/>
              <w:bottom w:val="nil"/>
            </w:tcBorders>
          </w:tcPr>
          <w:p w14:paraId="63723031" w14:textId="77777777" w:rsidR="00776083" w:rsidRDefault="00776083" w:rsidP="00A94507">
            <w:pPr>
              <w:rPr>
                <w:b/>
              </w:rPr>
            </w:pPr>
          </w:p>
          <w:p w14:paraId="417682EB" w14:textId="77777777" w:rsidR="00776083" w:rsidRDefault="00776083" w:rsidP="00A94507">
            <w:pPr>
              <w:rPr>
                <w:b/>
              </w:rPr>
            </w:pPr>
          </w:p>
          <w:p w14:paraId="34706384" w14:textId="77777777" w:rsidR="00776083" w:rsidRDefault="00776083" w:rsidP="00A94507">
            <w:pPr>
              <w:rPr>
                <w:b/>
              </w:rPr>
            </w:pPr>
          </w:p>
          <w:p w14:paraId="54C42082" w14:textId="77777777" w:rsidR="00776083" w:rsidRDefault="00776083" w:rsidP="00A94507">
            <w:pPr>
              <w:rPr>
                <w:b/>
              </w:rPr>
            </w:pPr>
          </w:p>
          <w:p w14:paraId="61F22574" w14:textId="77777777" w:rsidR="00776083" w:rsidRDefault="00776083" w:rsidP="00A94507">
            <w:pPr>
              <w:rPr>
                <w:b/>
              </w:rPr>
            </w:pPr>
          </w:p>
          <w:p w14:paraId="33345083" w14:textId="77777777" w:rsidR="00776083" w:rsidRDefault="00776083" w:rsidP="00A94507">
            <w:pPr>
              <w:rPr>
                <w:b/>
              </w:rPr>
            </w:pPr>
          </w:p>
          <w:p w14:paraId="1B843C2D" w14:textId="7BBB5A8C" w:rsidR="00776083" w:rsidRDefault="00D17C80" w:rsidP="00A94507">
            <w:pPr>
              <w:rPr>
                <w:b/>
              </w:rPr>
            </w:pPr>
            <w:r>
              <w:rPr>
                <w:b/>
              </w:rPr>
              <w:t>Clerk</w:t>
            </w:r>
          </w:p>
        </w:tc>
      </w:tr>
      <w:tr w:rsidR="0007167A" w:rsidRPr="00A94507" w14:paraId="5F7241FA" w14:textId="77777777" w:rsidTr="00D17C80">
        <w:tc>
          <w:tcPr>
            <w:tcW w:w="562" w:type="dxa"/>
            <w:tcBorders>
              <w:top w:val="nil"/>
              <w:bottom w:val="nil"/>
            </w:tcBorders>
          </w:tcPr>
          <w:p w14:paraId="61EA4C1E" w14:textId="77777777" w:rsidR="0007167A" w:rsidRPr="00A94507" w:rsidRDefault="0007167A" w:rsidP="00A94507">
            <w:r>
              <w:t>b</w:t>
            </w:r>
          </w:p>
        </w:tc>
        <w:tc>
          <w:tcPr>
            <w:tcW w:w="7655" w:type="dxa"/>
            <w:tcBorders>
              <w:top w:val="nil"/>
              <w:bottom w:val="nil"/>
            </w:tcBorders>
          </w:tcPr>
          <w:p w14:paraId="5C4890D9" w14:textId="697C2023" w:rsidR="00F54B32" w:rsidRDefault="00F54B32" w:rsidP="00A94507">
            <w:pPr>
              <w:rPr>
                <w:rFonts w:cstheme="minorHAnsi"/>
                <w:b/>
              </w:rPr>
            </w:pPr>
            <w:r>
              <w:rPr>
                <w:rFonts w:cstheme="minorHAnsi"/>
                <w:b/>
              </w:rPr>
              <w:t>Development work at Eaves Hall Lane</w:t>
            </w:r>
          </w:p>
          <w:p w14:paraId="2E0E83B3" w14:textId="77777777" w:rsidR="00831634" w:rsidRDefault="00831634" w:rsidP="00A94507">
            <w:pPr>
              <w:rPr>
                <w:rFonts w:cstheme="minorHAnsi"/>
              </w:rPr>
            </w:pPr>
          </w:p>
          <w:p w14:paraId="0FB11FBC" w14:textId="414C7AC4" w:rsidR="00776083" w:rsidRPr="009313C5" w:rsidRDefault="009313C5" w:rsidP="00A94507">
            <w:pPr>
              <w:rPr>
                <w:rFonts w:cstheme="minorHAnsi"/>
              </w:rPr>
            </w:pPr>
            <w:r w:rsidRPr="009313C5">
              <w:rPr>
                <w:rFonts w:cstheme="minorHAnsi"/>
              </w:rPr>
              <w:t xml:space="preserve">The Clerk gave a </w:t>
            </w:r>
            <w:r w:rsidR="00191A23" w:rsidRPr="009313C5">
              <w:rPr>
                <w:rFonts w:cstheme="minorHAnsi"/>
              </w:rPr>
              <w:t xml:space="preserve">verbal update at the </w:t>
            </w:r>
            <w:r w:rsidRPr="009313C5">
              <w:rPr>
                <w:rFonts w:cstheme="minorHAnsi"/>
              </w:rPr>
              <w:t>meeting.</w:t>
            </w:r>
          </w:p>
          <w:p w14:paraId="214705AF" w14:textId="75309C6A" w:rsidR="0007167A" w:rsidRPr="00B42554" w:rsidRDefault="0007167A" w:rsidP="00872277">
            <w:pPr>
              <w:rPr>
                <w:rFonts w:cstheme="minorHAnsi"/>
                <w:b/>
              </w:rPr>
            </w:pPr>
          </w:p>
        </w:tc>
        <w:tc>
          <w:tcPr>
            <w:tcW w:w="799" w:type="dxa"/>
            <w:tcBorders>
              <w:top w:val="nil"/>
              <w:bottom w:val="nil"/>
            </w:tcBorders>
          </w:tcPr>
          <w:p w14:paraId="3CB1C698" w14:textId="77777777" w:rsidR="0007167A" w:rsidRDefault="0007167A" w:rsidP="00A94507">
            <w:pPr>
              <w:rPr>
                <w:b/>
              </w:rPr>
            </w:pPr>
          </w:p>
          <w:p w14:paraId="2B185499" w14:textId="5B2A43C5" w:rsidR="009901DE" w:rsidRPr="00A94507" w:rsidRDefault="009901DE" w:rsidP="00A94507">
            <w:pPr>
              <w:rPr>
                <w:b/>
              </w:rPr>
            </w:pPr>
          </w:p>
        </w:tc>
      </w:tr>
      <w:tr w:rsidR="00D17C80" w:rsidRPr="00A94507" w14:paraId="4D4A20F2" w14:textId="77777777" w:rsidTr="00EA1661">
        <w:tc>
          <w:tcPr>
            <w:tcW w:w="562" w:type="dxa"/>
            <w:tcBorders>
              <w:top w:val="nil"/>
              <w:bottom w:val="nil"/>
            </w:tcBorders>
          </w:tcPr>
          <w:p w14:paraId="33598FFD" w14:textId="2FDEB5D0" w:rsidR="00D17C80" w:rsidRPr="00A94507" w:rsidRDefault="00D17C80" w:rsidP="00A94507">
            <w:r>
              <w:t>c</w:t>
            </w:r>
          </w:p>
        </w:tc>
        <w:tc>
          <w:tcPr>
            <w:tcW w:w="7655" w:type="dxa"/>
            <w:tcBorders>
              <w:top w:val="nil"/>
              <w:bottom w:val="nil"/>
            </w:tcBorders>
          </w:tcPr>
          <w:p w14:paraId="753338F4" w14:textId="77777777" w:rsidR="00D17C80" w:rsidRDefault="00D17C80" w:rsidP="00A94507">
            <w:pPr>
              <w:rPr>
                <w:rFonts w:cstheme="minorHAnsi"/>
                <w:b/>
              </w:rPr>
            </w:pPr>
            <w:r>
              <w:rPr>
                <w:rFonts w:cstheme="minorHAnsi"/>
                <w:b/>
              </w:rPr>
              <w:t>Ivy Cottage</w:t>
            </w:r>
          </w:p>
          <w:p w14:paraId="75F7EE62" w14:textId="77777777" w:rsidR="00D17C80" w:rsidRDefault="00D17C80" w:rsidP="00A94507">
            <w:pPr>
              <w:rPr>
                <w:rFonts w:cstheme="minorHAnsi"/>
                <w:b/>
              </w:rPr>
            </w:pPr>
          </w:p>
          <w:p w14:paraId="4C9CC145" w14:textId="4C0CFF7C" w:rsidR="00D17C80" w:rsidRPr="00D17C80" w:rsidRDefault="00D17C80" w:rsidP="00A94507">
            <w:pPr>
              <w:rPr>
                <w:rFonts w:cstheme="minorHAnsi"/>
              </w:rPr>
            </w:pPr>
            <w:r w:rsidRPr="00D17C80">
              <w:rPr>
                <w:rFonts w:cstheme="minorHAnsi"/>
              </w:rPr>
              <w:t>Members requested an update on the position regarding the fencing at the above property.</w:t>
            </w:r>
          </w:p>
          <w:p w14:paraId="29B20C31" w14:textId="2E8A8CF8" w:rsidR="00D17C80" w:rsidRDefault="00D17C80" w:rsidP="00A94507">
            <w:pPr>
              <w:rPr>
                <w:rFonts w:cstheme="minorHAnsi"/>
                <w:b/>
              </w:rPr>
            </w:pPr>
          </w:p>
          <w:p w14:paraId="144EBF6B" w14:textId="6C7BEE0B" w:rsidR="00D17C80" w:rsidRDefault="00D17C80" w:rsidP="00A94507">
            <w:pPr>
              <w:rPr>
                <w:rFonts w:cstheme="minorHAnsi"/>
                <w:b/>
              </w:rPr>
            </w:pPr>
            <w:r>
              <w:rPr>
                <w:rFonts w:cstheme="minorHAnsi"/>
                <w:b/>
              </w:rPr>
              <w:t>Resolved</w:t>
            </w:r>
          </w:p>
          <w:p w14:paraId="69681C32" w14:textId="785B3FDB" w:rsidR="00D17C80" w:rsidRDefault="00D17C80" w:rsidP="00A94507">
            <w:pPr>
              <w:rPr>
                <w:rFonts w:cstheme="minorHAnsi"/>
                <w:b/>
              </w:rPr>
            </w:pPr>
            <w:r>
              <w:rPr>
                <w:rFonts w:cstheme="minorHAnsi"/>
                <w:b/>
              </w:rPr>
              <w:t>Clerk to pursue</w:t>
            </w:r>
          </w:p>
          <w:p w14:paraId="0DF5A824" w14:textId="43812607" w:rsidR="00D17C80" w:rsidRPr="00B42554" w:rsidRDefault="00D17C80" w:rsidP="00A94507">
            <w:pPr>
              <w:rPr>
                <w:rFonts w:cstheme="minorHAnsi"/>
                <w:b/>
              </w:rPr>
            </w:pPr>
          </w:p>
        </w:tc>
        <w:tc>
          <w:tcPr>
            <w:tcW w:w="799" w:type="dxa"/>
            <w:tcBorders>
              <w:top w:val="nil"/>
              <w:bottom w:val="nil"/>
            </w:tcBorders>
          </w:tcPr>
          <w:p w14:paraId="23BD8874" w14:textId="77777777" w:rsidR="00D17C80" w:rsidRDefault="00D17C80" w:rsidP="00A94507">
            <w:pPr>
              <w:rPr>
                <w:b/>
              </w:rPr>
            </w:pPr>
          </w:p>
          <w:p w14:paraId="652ADCBF" w14:textId="77777777" w:rsidR="00D17C80" w:rsidRDefault="00D17C80" w:rsidP="00A94507">
            <w:pPr>
              <w:rPr>
                <w:b/>
              </w:rPr>
            </w:pPr>
          </w:p>
          <w:p w14:paraId="5832139D" w14:textId="77777777" w:rsidR="00D17C80" w:rsidRDefault="00D17C80" w:rsidP="00A94507">
            <w:pPr>
              <w:rPr>
                <w:b/>
              </w:rPr>
            </w:pPr>
          </w:p>
          <w:p w14:paraId="414DD5F0" w14:textId="77777777" w:rsidR="00D17C80" w:rsidRDefault="00D17C80" w:rsidP="00A94507">
            <w:pPr>
              <w:rPr>
                <w:b/>
              </w:rPr>
            </w:pPr>
          </w:p>
          <w:p w14:paraId="5F89869B" w14:textId="77777777" w:rsidR="00D17C80" w:rsidRDefault="00D17C80" w:rsidP="00A94507">
            <w:pPr>
              <w:rPr>
                <w:b/>
              </w:rPr>
            </w:pPr>
          </w:p>
          <w:p w14:paraId="24402EA4" w14:textId="0E2136A3" w:rsidR="00D17C80" w:rsidRPr="00A94507" w:rsidRDefault="00D17C80" w:rsidP="00A94507">
            <w:pPr>
              <w:rPr>
                <w:b/>
              </w:rPr>
            </w:pPr>
            <w:r>
              <w:rPr>
                <w:b/>
              </w:rPr>
              <w:t>Clerk</w:t>
            </w:r>
          </w:p>
        </w:tc>
      </w:tr>
      <w:tr w:rsidR="004C6B12" w:rsidRPr="00A94507" w14:paraId="08682961" w14:textId="77777777" w:rsidTr="005455A7">
        <w:tc>
          <w:tcPr>
            <w:tcW w:w="562" w:type="dxa"/>
            <w:tcBorders>
              <w:top w:val="nil"/>
              <w:bottom w:val="nil"/>
            </w:tcBorders>
          </w:tcPr>
          <w:p w14:paraId="6CC4B84C" w14:textId="1F0833B3" w:rsidR="004C6B12" w:rsidRPr="00A94507" w:rsidRDefault="004C6B12" w:rsidP="00A94507">
            <w:r>
              <w:t>d</w:t>
            </w:r>
          </w:p>
        </w:tc>
        <w:tc>
          <w:tcPr>
            <w:tcW w:w="7655" w:type="dxa"/>
            <w:tcBorders>
              <w:top w:val="nil"/>
              <w:bottom w:val="nil"/>
            </w:tcBorders>
          </w:tcPr>
          <w:p w14:paraId="2DBEFE16" w14:textId="360071BB" w:rsidR="004C6B12" w:rsidRDefault="004C6B12" w:rsidP="00A94507">
            <w:pPr>
              <w:rPr>
                <w:rFonts w:cstheme="minorHAnsi"/>
                <w:b/>
              </w:rPr>
            </w:pPr>
            <w:r>
              <w:rPr>
                <w:rFonts w:cstheme="minorHAnsi"/>
                <w:b/>
              </w:rPr>
              <w:t>Parking on Chapel Lane</w:t>
            </w:r>
          </w:p>
          <w:p w14:paraId="40A262FA" w14:textId="4A17D086" w:rsidR="004C6B12" w:rsidRDefault="004C6B12" w:rsidP="00A94507">
            <w:pPr>
              <w:rPr>
                <w:rFonts w:cstheme="minorHAnsi"/>
                <w:b/>
              </w:rPr>
            </w:pPr>
          </w:p>
          <w:p w14:paraId="0EA78A5C" w14:textId="11A31BFE" w:rsidR="004C6B12" w:rsidRPr="00EA1661" w:rsidRDefault="004C6B12" w:rsidP="00A94507">
            <w:pPr>
              <w:rPr>
                <w:rFonts w:cstheme="minorHAnsi"/>
              </w:rPr>
            </w:pPr>
            <w:r w:rsidRPr="00EA1661">
              <w:rPr>
                <w:rFonts w:cstheme="minorHAnsi"/>
              </w:rPr>
              <w:t>Members expressed concern at the parking of vehicles in a dangerous manner on Chapel Lane (</w:t>
            </w:r>
            <w:r w:rsidR="00EA1661" w:rsidRPr="00EA1661">
              <w:rPr>
                <w:rFonts w:cstheme="minorHAnsi"/>
              </w:rPr>
              <w:t xml:space="preserve">often being left a considerable distance from the kerb and impeding passing traffic).  </w:t>
            </w:r>
          </w:p>
          <w:p w14:paraId="39759E70" w14:textId="704C0D3F" w:rsidR="00EA1661" w:rsidRDefault="00EA1661" w:rsidP="00A94507">
            <w:pPr>
              <w:rPr>
                <w:rFonts w:cstheme="minorHAnsi"/>
                <w:b/>
              </w:rPr>
            </w:pPr>
          </w:p>
          <w:p w14:paraId="30A50C92" w14:textId="15316024" w:rsidR="00EA1661" w:rsidRDefault="00EA1661" w:rsidP="00A94507">
            <w:pPr>
              <w:rPr>
                <w:rFonts w:cstheme="minorHAnsi"/>
                <w:b/>
              </w:rPr>
            </w:pPr>
            <w:r>
              <w:rPr>
                <w:rFonts w:cstheme="minorHAnsi"/>
                <w:b/>
              </w:rPr>
              <w:t>Resolved</w:t>
            </w:r>
          </w:p>
          <w:p w14:paraId="2241F230" w14:textId="35EEDA46" w:rsidR="00EA1661" w:rsidRDefault="00EA1661" w:rsidP="00A94507">
            <w:pPr>
              <w:rPr>
                <w:rFonts w:cstheme="minorHAnsi"/>
                <w:b/>
              </w:rPr>
            </w:pPr>
            <w:r>
              <w:rPr>
                <w:rFonts w:cstheme="minorHAnsi"/>
                <w:b/>
              </w:rPr>
              <w:t>Clerk to write to residents perceived to be contributing to the position outlined above</w:t>
            </w:r>
          </w:p>
          <w:p w14:paraId="51DF2302" w14:textId="13265548" w:rsidR="004C6B12" w:rsidRPr="00B42554" w:rsidRDefault="004C6B12" w:rsidP="00A94507">
            <w:pPr>
              <w:rPr>
                <w:rFonts w:cstheme="minorHAnsi"/>
                <w:b/>
              </w:rPr>
            </w:pPr>
          </w:p>
        </w:tc>
        <w:tc>
          <w:tcPr>
            <w:tcW w:w="799" w:type="dxa"/>
            <w:tcBorders>
              <w:top w:val="nil"/>
              <w:bottom w:val="nil"/>
            </w:tcBorders>
          </w:tcPr>
          <w:p w14:paraId="3F8C6703" w14:textId="77777777" w:rsidR="004C6B12" w:rsidRDefault="004C6B12" w:rsidP="00A94507">
            <w:pPr>
              <w:rPr>
                <w:b/>
              </w:rPr>
            </w:pPr>
          </w:p>
          <w:p w14:paraId="50E51C7E" w14:textId="77777777" w:rsidR="00EA1661" w:rsidRDefault="00EA1661" w:rsidP="00A94507">
            <w:pPr>
              <w:rPr>
                <w:b/>
              </w:rPr>
            </w:pPr>
          </w:p>
          <w:p w14:paraId="382D4D05" w14:textId="77777777" w:rsidR="00EA1661" w:rsidRDefault="00EA1661" w:rsidP="00A94507">
            <w:pPr>
              <w:rPr>
                <w:b/>
              </w:rPr>
            </w:pPr>
          </w:p>
          <w:p w14:paraId="729EE687" w14:textId="77777777" w:rsidR="00EA1661" w:rsidRDefault="00EA1661" w:rsidP="00A94507">
            <w:pPr>
              <w:rPr>
                <w:b/>
              </w:rPr>
            </w:pPr>
          </w:p>
          <w:p w14:paraId="4DAC255C" w14:textId="77777777" w:rsidR="00EA1661" w:rsidRDefault="00EA1661" w:rsidP="00A94507">
            <w:pPr>
              <w:rPr>
                <w:b/>
              </w:rPr>
            </w:pPr>
          </w:p>
          <w:p w14:paraId="175EB548" w14:textId="77777777" w:rsidR="00EA1661" w:rsidRDefault="00EA1661" w:rsidP="00A94507">
            <w:pPr>
              <w:rPr>
                <w:b/>
              </w:rPr>
            </w:pPr>
          </w:p>
          <w:p w14:paraId="3FA2F9BD" w14:textId="77777777" w:rsidR="00EA1661" w:rsidRDefault="00EA1661" w:rsidP="00A94507">
            <w:pPr>
              <w:rPr>
                <w:b/>
              </w:rPr>
            </w:pPr>
          </w:p>
          <w:p w14:paraId="784EF70A" w14:textId="32FB8BC8" w:rsidR="00EA1661" w:rsidRPr="00A94507" w:rsidRDefault="00EA1661" w:rsidP="00A94507">
            <w:pPr>
              <w:rPr>
                <w:b/>
              </w:rPr>
            </w:pPr>
            <w:r>
              <w:rPr>
                <w:b/>
              </w:rPr>
              <w:t>Clerk</w:t>
            </w:r>
          </w:p>
        </w:tc>
      </w:tr>
      <w:tr w:rsidR="005455A7" w:rsidRPr="00A94507" w14:paraId="37FC4262" w14:textId="77777777" w:rsidTr="005455A7">
        <w:tc>
          <w:tcPr>
            <w:tcW w:w="562" w:type="dxa"/>
            <w:tcBorders>
              <w:top w:val="nil"/>
            </w:tcBorders>
          </w:tcPr>
          <w:p w14:paraId="0E879259" w14:textId="638B81DE" w:rsidR="005455A7" w:rsidRPr="00A94507" w:rsidRDefault="005455A7" w:rsidP="00A94507">
            <w:r>
              <w:t>e</w:t>
            </w:r>
          </w:p>
        </w:tc>
        <w:tc>
          <w:tcPr>
            <w:tcW w:w="7655" w:type="dxa"/>
            <w:tcBorders>
              <w:top w:val="nil"/>
            </w:tcBorders>
          </w:tcPr>
          <w:p w14:paraId="38F17DE5" w14:textId="4AC9A966" w:rsidR="005455A7" w:rsidRDefault="005455A7" w:rsidP="00A94507">
            <w:pPr>
              <w:rPr>
                <w:rFonts w:cstheme="minorHAnsi"/>
                <w:b/>
              </w:rPr>
            </w:pPr>
            <w:r>
              <w:rPr>
                <w:rFonts w:cstheme="minorHAnsi"/>
                <w:b/>
              </w:rPr>
              <w:t>Best Kept Village competition 2019</w:t>
            </w:r>
          </w:p>
          <w:p w14:paraId="3A8B6A34" w14:textId="77777777" w:rsidR="005455A7" w:rsidRDefault="005455A7" w:rsidP="00A94507">
            <w:pPr>
              <w:rPr>
                <w:rFonts w:cstheme="minorHAnsi"/>
                <w:b/>
              </w:rPr>
            </w:pPr>
          </w:p>
          <w:p w14:paraId="7C3FEB09" w14:textId="3A9E1371" w:rsidR="005455A7" w:rsidRPr="005455A7" w:rsidRDefault="005455A7" w:rsidP="00A94507">
            <w:pPr>
              <w:rPr>
                <w:rFonts w:cstheme="minorHAnsi"/>
              </w:rPr>
            </w:pPr>
            <w:r w:rsidRPr="005455A7">
              <w:rPr>
                <w:rFonts w:cstheme="minorHAnsi"/>
              </w:rPr>
              <w:t>Cllr Chew raised the issue of the forthcoming Best Kept Village competition, and whether Parish Councillors could take a more proactive approach in bringing untidy properties to the attention of the owners.</w:t>
            </w:r>
          </w:p>
          <w:p w14:paraId="0E5E2732" w14:textId="4D126063" w:rsidR="005455A7" w:rsidRPr="005455A7" w:rsidRDefault="005455A7" w:rsidP="00A94507">
            <w:pPr>
              <w:rPr>
                <w:rFonts w:cstheme="minorHAnsi"/>
              </w:rPr>
            </w:pPr>
          </w:p>
          <w:p w14:paraId="55088AC8" w14:textId="6AAAA4A8" w:rsidR="005455A7" w:rsidRPr="005455A7" w:rsidRDefault="005455A7" w:rsidP="00A94507">
            <w:pPr>
              <w:rPr>
                <w:rFonts w:cstheme="minorHAnsi"/>
              </w:rPr>
            </w:pPr>
            <w:r w:rsidRPr="005455A7">
              <w:rPr>
                <w:rFonts w:cstheme="minorHAnsi"/>
              </w:rPr>
              <w:t xml:space="preserve">Members discussed the merits of such an </w:t>
            </w:r>
            <w:proofErr w:type="gramStart"/>
            <w:r w:rsidRPr="005455A7">
              <w:rPr>
                <w:rFonts w:cstheme="minorHAnsi"/>
              </w:rPr>
              <w:t>approach, and</w:t>
            </w:r>
            <w:proofErr w:type="gramEnd"/>
            <w:r w:rsidRPr="005455A7">
              <w:rPr>
                <w:rFonts w:cstheme="minorHAnsi"/>
              </w:rPr>
              <w:t xml:space="preserve"> agreed to give it further consideration moving forward.</w:t>
            </w:r>
          </w:p>
          <w:p w14:paraId="4450D7FB" w14:textId="77777777" w:rsidR="005455A7" w:rsidRDefault="005455A7" w:rsidP="00A94507">
            <w:pPr>
              <w:rPr>
                <w:rFonts w:cstheme="minorHAnsi"/>
                <w:b/>
              </w:rPr>
            </w:pPr>
          </w:p>
          <w:p w14:paraId="3304BB97" w14:textId="77777777" w:rsidR="005455A7" w:rsidRDefault="005455A7" w:rsidP="00A94507">
            <w:pPr>
              <w:rPr>
                <w:rFonts w:cstheme="minorHAnsi"/>
                <w:b/>
              </w:rPr>
            </w:pPr>
          </w:p>
          <w:p w14:paraId="0206098C" w14:textId="6C7A831C" w:rsidR="005455A7" w:rsidRPr="00B42554" w:rsidRDefault="005455A7" w:rsidP="00A94507">
            <w:pPr>
              <w:rPr>
                <w:rFonts w:cstheme="minorHAnsi"/>
                <w:b/>
              </w:rPr>
            </w:pPr>
            <w:bookmarkStart w:id="0" w:name="_GoBack"/>
            <w:bookmarkEnd w:id="0"/>
          </w:p>
        </w:tc>
        <w:tc>
          <w:tcPr>
            <w:tcW w:w="799" w:type="dxa"/>
            <w:tcBorders>
              <w:top w:val="nil"/>
            </w:tcBorders>
          </w:tcPr>
          <w:p w14:paraId="3CA8EF97" w14:textId="77777777" w:rsidR="005455A7" w:rsidRPr="00A94507" w:rsidRDefault="005455A7" w:rsidP="00A94507">
            <w:pPr>
              <w:rPr>
                <w:b/>
              </w:rPr>
            </w:pPr>
          </w:p>
        </w:tc>
      </w:tr>
      <w:tr w:rsidR="00A94507" w:rsidRPr="00A94507" w14:paraId="5212EA58" w14:textId="77777777" w:rsidTr="00872277">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CC5F250" w14:textId="0212AD22" w:rsidR="00A94507" w:rsidRPr="00B42554" w:rsidRDefault="00F54B32" w:rsidP="00F7592D">
            <w:pPr>
              <w:spacing w:after="200" w:line="276" w:lineRule="auto"/>
              <w:rPr>
                <w:rFonts w:cstheme="minorHAnsi"/>
              </w:rPr>
            </w:pPr>
            <w:r w:rsidRPr="00F54B32">
              <w:rPr>
                <w:rFonts w:cstheme="minorHAnsi"/>
              </w:rPr>
              <w:t>The next meeting of West Bradford Parish Council will be held at 7.30pm on Weds 25 April 2018 at West Bradford Village Hall in the lounge.</w:t>
            </w:r>
          </w:p>
        </w:tc>
        <w:tc>
          <w:tcPr>
            <w:tcW w:w="799" w:type="dxa"/>
          </w:tcPr>
          <w:p w14:paraId="50EDE910" w14:textId="77777777" w:rsidR="00A94507" w:rsidRPr="00A94507" w:rsidRDefault="00A94507" w:rsidP="00A94507">
            <w:pPr>
              <w:spacing w:after="200" w:line="276" w:lineRule="auto"/>
              <w:rPr>
                <w:b/>
              </w:rPr>
            </w:pPr>
          </w:p>
        </w:tc>
      </w:tr>
    </w:tbl>
    <w:p w14:paraId="3AB52283" w14:textId="77777777" w:rsidR="00D07B90" w:rsidRDefault="00D07B90" w:rsidP="00A94507">
      <w:pPr>
        <w:rPr>
          <w:b/>
        </w:rPr>
      </w:pPr>
    </w:p>
    <w:p w14:paraId="51F9CEAF" w14:textId="59BAAB94" w:rsidR="00A94507" w:rsidRPr="00A94507" w:rsidRDefault="00A94507" w:rsidP="00A94507">
      <w:pPr>
        <w:rPr>
          <w:b/>
        </w:rPr>
      </w:pPr>
      <w:r w:rsidRPr="00A94507">
        <w:rPr>
          <w:b/>
        </w:rPr>
        <w:t xml:space="preserve">The meeting closed at </w:t>
      </w:r>
      <w:r w:rsidR="00F54B32">
        <w:rPr>
          <w:b/>
        </w:rPr>
        <w:t>9</w:t>
      </w:r>
      <w:r w:rsidR="00560E28">
        <w:rPr>
          <w:b/>
        </w:rPr>
        <w:t>.</w:t>
      </w:r>
      <w:r w:rsidR="00F54B32">
        <w:rPr>
          <w:b/>
        </w:rPr>
        <w:t>25</w:t>
      </w:r>
      <w:r w:rsidRPr="00A94507">
        <w:rPr>
          <w:b/>
        </w:rPr>
        <w:t>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46" w:type="dxa"/>
            <w:gridSpan w:val="2"/>
          </w:tcPr>
          <w:p w14:paraId="43E01C15" w14:textId="77777777" w:rsidR="00A94507" w:rsidRPr="00A94507" w:rsidRDefault="00A94507" w:rsidP="00A94507">
            <w:pPr>
              <w:spacing w:after="200" w:line="276" w:lineRule="auto"/>
            </w:pPr>
          </w:p>
          <w:p w14:paraId="07A22494" w14:textId="77777777" w:rsidR="00A94507" w:rsidRPr="00A94507" w:rsidRDefault="00A94507"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06B97D22" w:rsidR="00A94507" w:rsidRPr="00A94507" w:rsidRDefault="00560E28" w:rsidP="00A94507">
            <w:pPr>
              <w:spacing w:after="200" w:line="276" w:lineRule="auto"/>
            </w:pPr>
            <w:r>
              <w:t>2</w:t>
            </w:r>
            <w:r w:rsidR="00F54B32">
              <w:t>5</w:t>
            </w:r>
            <w:r w:rsidR="00B02EC9">
              <w:t>.</w:t>
            </w:r>
            <w:r w:rsidR="00F54B32">
              <w:t>4</w:t>
            </w:r>
            <w:r w:rsidR="00B02EC9">
              <w:t>.1</w:t>
            </w:r>
            <w:r w:rsidR="00CB79E5">
              <w:t>8</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sectPr w:rsidR="00A9450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7450F" w14:textId="77777777" w:rsidR="000C7B43" w:rsidRDefault="000C7B43" w:rsidP="009A424D">
      <w:pPr>
        <w:spacing w:after="0" w:line="240" w:lineRule="auto"/>
      </w:pPr>
      <w:r>
        <w:separator/>
      </w:r>
    </w:p>
  </w:endnote>
  <w:endnote w:type="continuationSeparator" w:id="0">
    <w:p w14:paraId="336AC1D6" w14:textId="77777777" w:rsidR="000C7B43" w:rsidRDefault="000C7B43"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3B095" w14:textId="77777777" w:rsidR="00432AD5" w:rsidRDefault="00432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446239"/>
      <w:docPartObj>
        <w:docPartGallery w:val="Page Numbers (Bottom of Page)"/>
        <w:docPartUnique/>
      </w:docPartObj>
    </w:sdtPr>
    <w:sdtEndPr>
      <w:rPr>
        <w:noProof/>
      </w:rPr>
    </w:sdtEndPr>
    <w:sdtContent>
      <w:p w14:paraId="5DA612BB" w14:textId="6F704C4F" w:rsidR="00432AD5" w:rsidRDefault="00432AD5">
        <w:pPr>
          <w:pStyle w:val="Footer"/>
          <w:jc w:val="center"/>
        </w:pPr>
        <w:r>
          <w:fldChar w:fldCharType="begin"/>
        </w:r>
        <w:r>
          <w:instrText xml:space="preserve"> PAGE   \* MERGEFORMAT </w:instrText>
        </w:r>
        <w:r>
          <w:fldChar w:fldCharType="separate"/>
        </w:r>
        <w:r w:rsidR="009F1BA7">
          <w:rPr>
            <w:noProof/>
          </w:rPr>
          <w:t>7</w:t>
        </w:r>
        <w:r>
          <w:rPr>
            <w:noProof/>
          </w:rPr>
          <w:fldChar w:fldCharType="end"/>
        </w:r>
      </w:p>
    </w:sdtContent>
  </w:sdt>
  <w:p w14:paraId="47298067" w14:textId="77777777" w:rsidR="00432AD5" w:rsidRDefault="00432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64C8" w14:textId="77777777" w:rsidR="00432AD5" w:rsidRDefault="00432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9C896" w14:textId="77777777" w:rsidR="000C7B43" w:rsidRDefault="000C7B43" w:rsidP="009A424D">
      <w:pPr>
        <w:spacing w:after="0" w:line="240" w:lineRule="auto"/>
      </w:pPr>
      <w:r>
        <w:separator/>
      </w:r>
    </w:p>
  </w:footnote>
  <w:footnote w:type="continuationSeparator" w:id="0">
    <w:p w14:paraId="508A76BE" w14:textId="77777777" w:rsidR="000C7B43" w:rsidRDefault="000C7B43"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3DF8" w14:textId="77777777" w:rsidR="00432AD5" w:rsidRDefault="00432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432AD5" w:rsidRDefault="000C7B43">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AB251" w14:textId="77777777" w:rsidR="00432AD5" w:rsidRDefault="00432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10CF"/>
    <w:multiLevelType w:val="hybridMultilevel"/>
    <w:tmpl w:val="2FB6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14AF0"/>
    <w:multiLevelType w:val="hybridMultilevel"/>
    <w:tmpl w:val="4FCE1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C3A28"/>
    <w:multiLevelType w:val="hybridMultilevel"/>
    <w:tmpl w:val="272E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4521B"/>
    <w:multiLevelType w:val="hybridMultilevel"/>
    <w:tmpl w:val="2DE647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FB7E84"/>
    <w:multiLevelType w:val="hybridMultilevel"/>
    <w:tmpl w:val="6660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2579F"/>
    <w:multiLevelType w:val="hybridMultilevel"/>
    <w:tmpl w:val="C5AAC2EA"/>
    <w:lvl w:ilvl="0" w:tplc="E6D875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EF3886"/>
    <w:multiLevelType w:val="hybridMultilevel"/>
    <w:tmpl w:val="F73A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33003"/>
    <w:multiLevelType w:val="hybridMultilevel"/>
    <w:tmpl w:val="A228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261057"/>
    <w:multiLevelType w:val="hybridMultilevel"/>
    <w:tmpl w:val="0E88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0540DF"/>
    <w:multiLevelType w:val="hybridMultilevel"/>
    <w:tmpl w:val="8084A8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2B710C"/>
    <w:multiLevelType w:val="hybridMultilevel"/>
    <w:tmpl w:val="80A6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419116F"/>
    <w:multiLevelType w:val="hybridMultilevel"/>
    <w:tmpl w:val="554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D6AE3"/>
    <w:multiLevelType w:val="hybridMultilevel"/>
    <w:tmpl w:val="41DC1B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6"/>
  </w:num>
  <w:num w:numId="5">
    <w:abstractNumId w:val="2"/>
  </w:num>
  <w:num w:numId="6">
    <w:abstractNumId w:val="7"/>
  </w:num>
  <w:num w:numId="7">
    <w:abstractNumId w:val="12"/>
  </w:num>
  <w:num w:numId="8">
    <w:abstractNumId w:val="4"/>
  </w:num>
  <w:num w:numId="9">
    <w:abstractNumId w:val="0"/>
  </w:num>
  <w:num w:numId="10">
    <w:abstractNumId w:val="3"/>
  </w:num>
  <w:num w:numId="11">
    <w:abstractNumId w:val="13"/>
  </w:num>
  <w:num w:numId="12">
    <w:abstractNumId w:val="8"/>
  </w:num>
  <w:num w:numId="13">
    <w:abstractNumId w:val="5"/>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6777"/>
    <w:rsid w:val="00006E27"/>
    <w:rsid w:val="0001221D"/>
    <w:rsid w:val="00020E13"/>
    <w:rsid w:val="000217DA"/>
    <w:rsid w:val="00023720"/>
    <w:rsid w:val="000278E7"/>
    <w:rsid w:val="00032194"/>
    <w:rsid w:val="00033594"/>
    <w:rsid w:val="00034A29"/>
    <w:rsid w:val="000374A5"/>
    <w:rsid w:val="000506E5"/>
    <w:rsid w:val="00051ED9"/>
    <w:rsid w:val="00052DCC"/>
    <w:rsid w:val="00055666"/>
    <w:rsid w:val="000670FE"/>
    <w:rsid w:val="0007016B"/>
    <w:rsid w:val="0007070D"/>
    <w:rsid w:val="0007167A"/>
    <w:rsid w:val="00073122"/>
    <w:rsid w:val="00074224"/>
    <w:rsid w:val="00080D6E"/>
    <w:rsid w:val="00081B6F"/>
    <w:rsid w:val="00083517"/>
    <w:rsid w:val="000844F5"/>
    <w:rsid w:val="00085DA0"/>
    <w:rsid w:val="000870C8"/>
    <w:rsid w:val="00090EF6"/>
    <w:rsid w:val="00091E6A"/>
    <w:rsid w:val="000A154D"/>
    <w:rsid w:val="000A3BB1"/>
    <w:rsid w:val="000A3F31"/>
    <w:rsid w:val="000B04B2"/>
    <w:rsid w:val="000B0577"/>
    <w:rsid w:val="000B7410"/>
    <w:rsid w:val="000C7B43"/>
    <w:rsid w:val="000D5F3D"/>
    <w:rsid w:val="000D7692"/>
    <w:rsid w:val="000E14A9"/>
    <w:rsid w:val="000E2E2B"/>
    <w:rsid w:val="000F0840"/>
    <w:rsid w:val="000F1F56"/>
    <w:rsid w:val="000F47A7"/>
    <w:rsid w:val="000F5498"/>
    <w:rsid w:val="00103512"/>
    <w:rsid w:val="001044A7"/>
    <w:rsid w:val="00106857"/>
    <w:rsid w:val="001069CE"/>
    <w:rsid w:val="00110592"/>
    <w:rsid w:val="00111370"/>
    <w:rsid w:val="001154A1"/>
    <w:rsid w:val="00121209"/>
    <w:rsid w:val="0012183E"/>
    <w:rsid w:val="00126767"/>
    <w:rsid w:val="001334B9"/>
    <w:rsid w:val="00134F2B"/>
    <w:rsid w:val="00143317"/>
    <w:rsid w:val="0015031F"/>
    <w:rsid w:val="001561ED"/>
    <w:rsid w:val="001621C9"/>
    <w:rsid w:val="00165A98"/>
    <w:rsid w:val="001739A2"/>
    <w:rsid w:val="001758F0"/>
    <w:rsid w:val="00191A23"/>
    <w:rsid w:val="00192A85"/>
    <w:rsid w:val="00195D58"/>
    <w:rsid w:val="001B07B4"/>
    <w:rsid w:val="001C023B"/>
    <w:rsid w:val="001C2128"/>
    <w:rsid w:val="001C32D3"/>
    <w:rsid w:val="001C780D"/>
    <w:rsid w:val="001D5B16"/>
    <w:rsid w:val="001D69BA"/>
    <w:rsid w:val="001E67C6"/>
    <w:rsid w:val="001F0A93"/>
    <w:rsid w:val="001F1F42"/>
    <w:rsid w:val="001F5895"/>
    <w:rsid w:val="001F6190"/>
    <w:rsid w:val="001F674C"/>
    <w:rsid w:val="002000BE"/>
    <w:rsid w:val="002006D8"/>
    <w:rsid w:val="00204940"/>
    <w:rsid w:val="00204D34"/>
    <w:rsid w:val="002223CB"/>
    <w:rsid w:val="002355C1"/>
    <w:rsid w:val="00235EBB"/>
    <w:rsid w:val="00235FE3"/>
    <w:rsid w:val="00240374"/>
    <w:rsid w:val="00244A33"/>
    <w:rsid w:val="002455FC"/>
    <w:rsid w:val="00256D78"/>
    <w:rsid w:val="00262705"/>
    <w:rsid w:val="00262E1D"/>
    <w:rsid w:val="00270572"/>
    <w:rsid w:val="0027419E"/>
    <w:rsid w:val="002743B0"/>
    <w:rsid w:val="002744C1"/>
    <w:rsid w:val="0027657C"/>
    <w:rsid w:val="002818C5"/>
    <w:rsid w:val="00281F48"/>
    <w:rsid w:val="00282090"/>
    <w:rsid w:val="00283387"/>
    <w:rsid w:val="002836BC"/>
    <w:rsid w:val="00284D8A"/>
    <w:rsid w:val="0028618B"/>
    <w:rsid w:val="00291F02"/>
    <w:rsid w:val="00292A2A"/>
    <w:rsid w:val="002958A1"/>
    <w:rsid w:val="002A026C"/>
    <w:rsid w:val="002A555C"/>
    <w:rsid w:val="002A5856"/>
    <w:rsid w:val="002B100A"/>
    <w:rsid w:val="002B1D8E"/>
    <w:rsid w:val="002B2AE9"/>
    <w:rsid w:val="002B3DC2"/>
    <w:rsid w:val="002C16F0"/>
    <w:rsid w:val="002C4972"/>
    <w:rsid w:val="002C5634"/>
    <w:rsid w:val="002C67E6"/>
    <w:rsid w:val="002C7228"/>
    <w:rsid w:val="002D5606"/>
    <w:rsid w:val="002E157C"/>
    <w:rsid w:val="002E5349"/>
    <w:rsid w:val="002F0827"/>
    <w:rsid w:val="002F0E08"/>
    <w:rsid w:val="003071E3"/>
    <w:rsid w:val="003074F4"/>
    <w:rsid w:val="00315EC9"/>
    <w:rsid w:val="003315B8"/>
    <w:rsid w:val="003321D7"/>
    <w:rsid w:val="003331D2"/>
    <w:rsid w:val="0033403D"/>
    <w:rsid w:val="00334714"/>
    <w:rsid w:val="00337E7D"/>
    <w:rsid w:val="0034131A"/>
    <w:rsid w:val="00347BFE"/>
    <w:rsid w:val="003542BA"/>
    <w:rsid w:val="0036634C"/>
    <w:rsid w:val="0037382D"/>
    <w:rsid w:val="00375EE3"/>
    <w:rsid w:val="00376A49"/>
    <w:rsid w:val="00377480"/>
    <w:rsid w:val="00380CCA"/>
    <w:rsid w:val="003873DB"/>
    <w:rsid w:val="003967B7"/>
    <w:rsid w:val="003A2AF5"/>
    <w:rsid w:val="003A5AED"/>
    <w:rsid w:val="003A7865"/>
    <w:rsid w:val="003B0FF2"/>
    <w:rsid w:val="003B4D74"/>
    <w:rsid w:val="003B6029"/>
    <w:rsid w:val="003D3B6F"/>
    <w:rsid w:val="003F5809"/>
    <w:rsid w:val="00402585"/>
    <w:rsid w:val="004049A7"/>
    <w:rsid w:val="00407130"/>
    <w:rsid w:val="00410A2F"/>
    <w:rsid w:val="004156C2"/>
    <w:rsid w:val="004240D1"/>
    <w:rsid w:val="00424F86"/>
    <w:rsid w:val="00426F1D"/>
    <w:rsid w:val="00431415"/>
    <w:rsid w:val="004327B1"/>
    <w:rsid w:val="00432AD5"/>
    <w:rsid w:val="00433882"/>
    <w:rsid w:val="00435853"/>
    <w:rsid w:val="00435B77"/>
    <w:rsid w:val="004417A9"/>
    <w:rsid w:val="00443C5A"/>
    <w:rsid w:val="00444F04"/>
    <w:rsid w:val="00445DF3"/>
    <w:rsid w:val="00450B08"/>
    <w:rsid w:val="00452A77"/>
    <w:rsid w:val="00464974"/>
    <w:rsid w:val="004651EA"/>
    <w:rsid w:val="00467199"/>
    <w:rsid w:val="00471EB5"/>
    <w:rsid w:val="0047454E"/>
    <w:rsid w:val="00480A16"/>
    <w:rsid w:val="00480A42"/>
    <w:rsid w:val="00481E56"/>
    <w:rsid w:val="004845E7"/>
    <w:rsid w:val="004969ED"/>
    <w:rsid w:val="00497EC3"/>
    <w:rsid w:val="004A1230"/>
    <w:rsid w:val="004A3BEF"/>
    <w:rsid w:val="004A5FBA"/>
    <w:rsid w:val="004A6756"/>
    <w:rsid w:val="004B0475"/>
    <w:rsid w:val="004B0A68"/>
    <w:rsid w:val="004C06DD"/>
    <w:rsid w:val="004C63C4"/>
    <w:rsid w:val="004C6B12"/>
    <w:rsid w:val="004D244F"/>
    <w:rsid w:val="004E2869"/>
    <w:rsid w:val="004E3328"/>
    <w:rsid w:val="004F5178"/>
    <w:rsid w:val="004F5447"/>
    <w:rsid w:val="005011DA"/>
    <w:rsid w:val="0050124D"/>
    <w:rsid w:val="00502275"/>
    <w:rsid w:val="0050378C"/>
    <w:rsid w:val="00503DD2"/>
    <w:rsid w:val="005065BF"/>
    <w:rsid w:val="00510F5A"/>
    <w:rsid w:val="00515BE5"/>
    <w:rsid w:val="005162FD"/>
    <w:rsid w:val="0052288F"/>
    <w:rsid w:val="005321AC"/>
    <w:rsid w:val="00533A1A"/>
    <w:rsid w:val="00537DCA"/>
    <w:rsid w:val="005455A7"/>
    <w:rsid w:val="00557F6F"/>
    <w:rsid w:val="00560774"/>
    <w:rsid w:val="0056085D"/>
    <w:rsid w:val="00560E28"/>
    <w:rsid w:val="00563712"/>
    <w:rsid w:val="005640E9"/>
    <w:rsid w:val="005761E7"/>
    <w:rsid w:val="00586CFC"/>
    <w:rsid w:val="005876A6"/>
    <w:rsid w:val="00590971"/>
    <w:rsid w:val="005A185B"/>
    <w:rsid w:val="005A1FAF"/>
    <w:rsid w:val="005A358F"/>
    <w:rsid w:val="005C6422"/>
    <w:rsid w:val="005C7D8E"/>
    <w:rsid w:val="005D0783"/>
    <w:rsid w:val="005D38D5"/>
    <w:rsid w:val="005E4001"/>
    <w:rsid w:val="005E4345"/>
    <w:rsid w:val="005F2CDB"/>
    <w:rsid w:val="005F41D8"/>
    <w:rsid w:val="005F5A28"/>
    <w:rsid w:val="005F7826"/>
    <w:rsid w:val="00602297"/>
    <w:rsid w:val="00612346"/>
    <w:rsid w:val="00613F64"/>
    <w:rsid w:val="00616900"/>
    <w:rsid w:val="0062216E"/>
    <w:rsid w:val="00622F72"/>
    <w:rsid w:val="00626223"/>
    <w:rsid w:val="006328CB"/>
    <w:rsid w:val="006361B5"/>
    <w:rsid w:val="00636B16"/>
    <w:rsid w:val="00637ED8"/>
    <w:rsid w:val="0064013E"/>
    <w:rsid w:val="00641705"/>
    <w:rsid w:val="006468A4"/>
    <w:rsid w:val="00646C0E"/>
    <w:rsid w:val="006470B7"/>
    <w:rsid w:val="00656064"/>
    <w:rsid w:val="00663774"/>
    <w:rsid w:val="00663A56"/>
    <w:rsid w:val="00663BFB"/>
    <w:rsid w:val="006809F5"/>
    <w:rsid w:val="00683178"/>
    <w:rsid w:val="00684AAF"/>
    <w:rsid w:val="00687F66"/>
    <w:rsid w:val="0069128E"/>
    <w:rsid w:val="00692323"/>
    <w:rsid w:val="00692AC8"/>
    <w:rsid w:val="00693395"/>
    <w:rsid w:val="00693B4A"/>
    <w:rsid w:val="00696AA7"/>
    <w:rsid w:val="006A1548"/>
    <w:rsid w:val="006A5EBD"/>
    <w:rsid w:val="006A63DE"/>
    <w:rsid w:val="006B07A1"/>
    <w:rsid w:val="006B2720"/>
    <w:rsid w:val="006C0F78"/>
    <w:rsid w:val="006C6B4B"/>
    <w:rsid w:val="006E468B"/>
    <w:rsid w:val="006E4EDF"/>
    <w:rsid w:val="006E6C73"/>
    <w:rsid w:val="006F33D0"/>
    <w:rsid w:val="006F76FD"/>
    <w:rsid w:val="00705393"/>
    <w:rsid w:val="007058F7"/>
    <w:rsid w:val="00705A25"/>
    <w:rsid w:val="0071273E"/>
    <w:rsid w:val="007130B3"/>
    <w:rsid w:val="007141D4"/>
    <w:rsid w:val="00714A59"/>
    <w:rsid w:val="00716967"/>
    <w:rsid w:val="00723737"/>
    <w:rsid w:val="00724A66"/>
    <w:rsid w:val="00730382"/>
    <w:rsid w:val="00740C5F"/>
    <w:rsid w:val="00740CBE"/>
    <w:rsid w:val="00743D0E"/>
    <w:rsid w:val="00746B17"/>
    <w:rsid w:val="00753DEE"/>
    <w:rsid w:val="0075577D"/>
    <w:rsid w:val="007573B3"/>
    <w:rsid w:val="00757875"/>
    <w:rsid w:val="00760662"/>
    <w:rsid w:val="00760B0D"/>
    <w:rsid w:val="00761E2F"/>
    <w:rsid w:val="0076313D"/>
    <w:rsid w:val="007666DD"/>
    <w:rsid w:val="00774940"/>
    <w:rsid w:val="00776083"/>
    <w:rsid w:val="00781396"/>
    <w:rsid w:val="00781B58"/>
    <w:rsid w:val="00783B37"/>
    <w:rsid w:val="00784F54"/>
    <w:rsid w:val="007A1358"/>
    <w:rsid w:val="007A5F91"/>
    <w:rsid w:val="007A7ECA"/>
    <w:rsid w:val="007B1313"/>
    <w:rsid w:val="007C1E21"/>
    <w:rsid w:val="007E287B"/>
    <w:rsid w:val="007E5944"/>
    <w:rsid w:val="007F2CB7"/>
    <w:rsid w:val="007F75F8"/>
    <w:rsid w:val="00800900"/>
    <w:rsid w:val="008010C1"/>
    <w:rsid w:val="00802732"/>
    <w:rsid w:val="0080291E"/>
    <w:rsid w:val="00807658"/>
    <w:rsid w:val="008113E6"/>
    <w:rsid w:val="00814FDC"/>
    <w:rsid w:val="00826D99"/>
    <w:rsid w:val="00831634"/>
    <w:rsid w:val="00844B87"/>
    <w:rsid w:val="00845FB9"/>
    <w:rsid w:val="008504EA"/>
    <w:rsid w:val="00851159"/>
    <w:rsid w:val="008542A7"/>
    <w:rsid w:val="008621BC"/>
    <w:rsid w:val="00862276"/>
    <w:rsid w:val="00870A2B"/>
    <w:rsid w:val="00871B25"/>
    <w:rsid w:val="00872277"/>
    <w:rsid w:val="008750FB"/>
    <w:rsid w:val="0088648D"/>
    <w:rsid w:val="0089007E"/>
    <w:rsid w:val="00891D4C"/>
    <w:rsid w:val="008A6113"/>
    <w:rsid w:val="008B4A8C"/>
    <w:rsid w:val="008C2346"/>
    <w:rsid w:val="008C2C3B"/>
    <w:rsid w:val="008D1FA9"/>
    <w:rsid w:val="008D3972"/>
    <w:rsid w:val="008D5215"/>
    <w:rsid w:val="008D58DA"/>
    <w:rsid w:val="008E603E"/>
    <w:rsid w:val="008E736C"/>
    <w:rsid w:val="008E7E45"/>
    <w:rsid w:val="008F03F1"/>
    <w:rsid w:val="008F3BDC"/>
    <w:rsid w:val="008F7F5C"/>
    <w:rsid w:val="009002C2"/>
    <w:rsid w:val="00902EF9"/>
    <w:rsid w:val="00910D2B"/>
    <w:rsid w:val="0091262A"/>
    <w:rsid w:val="00914BD5"/>
    <w:rsid w:val="00920332"/>
    <w:rsid w:val="00921E6E"/>
    <w:rsid w:val="00922A09"/>
    <w:rsid w:val="009251A5"/>
    <w:rsid w:val="00927112"/>
    <w:rsid w:val="009309CE"/>
    <w:rsid w:val="009313C5"/>
    <w:rsid w:val="0093368A"/>
    <w:rsid w:val="0093442E"/>
    <w:rsid w:val="00934830"/>
    <w:rsid w:val="00943241"/>
    <w:rsid w:val="009437C6"/>
    <w:rsid w:val="0096313B"/>
    <w:rsid w:val="00963F1B"/>
    <w:rsid w:val="00981D1B"/>
    <w:rsid w:val="00982D68"/>
    <w:rsid w:val="009901DE"/>
    <w:rsid w:val="009923F8"/>
    <w:rsid w:val="00995A85"/>
    <w:rsid w:val="009A0033"/>
    <w:rsid w:val="009A2BAC"/>
    <w:rsid w:val="009A424D"/>
    <w:rsid w:val="009A4EA5"/>
    <w:rsid w:val="009A61DF"/>
    <w:rsid w:val="009A7CEB"/>
    <w:rsid w:val="009B03FA"/>
    <w:rsid w:val="009B28D9"/>
    <w:rsid w:val="009B497B"/>
    <w:rsid w:val="009C039A"/>
    <w:rsid w:val="009D3C21"/>
    <w:rsid w:val="009D4584"/>
    <w:rsid w:val="009D4CDF"/>
    <w:rsid w:val="009E324D"/>
    <w:rsid w:val="009E6198"/>
    <w:rsid w:val="009E749A"/>
    <w:rsid w:val="009F1BA7"/>
    <w:rsid w:val="00A0521E"/>
    <w:rsid w:val="00A059F3"/>
    <w:rsid w:val="00A06B95"/>
    <w:rsid w:val="00A10FA6"/>
    <w:rsid w:val="00A11026"/>
    <w:rsid w:val="00A20D0A"/>
    <w:rsid w:val="00A26E22"/>
    <w:rsid w:val="00A33A1D"/>
    <w:rsid w:val="00A36190"/>
    <w:rsid w:val="00A369DC"/>
    <w:rsid w:val="00A373FD"/>
    <w:rsid w:val="00A37975"/>
    <w:rsid w:val="00A53675"/>
    <w:rsid w:val="00A54470"/>
    <w:rsid w:val="00A57310"/>
    <w:rsid w:val="00A66CBC"/>
    <w:rsid w:val="00A73FD2"/>
    <w:rsid w:val="00A74743"/>
    <w:rsid w:val="00A84F77"/>
    <w:rsid w:val="00A8640A"/>
    <w:rsid w:val="00A94507"/>
    <w:rsid w:val="00A95587"/>
    <w:rsid w:val="00AA090E"/>
    <w:rsid w:val="00AA3866"/>
    <w:rsid w:val="00AA5D9F"/>
    <w:rsid w:val="00AB4D34"/>
    <w:rsid w:val="00AB4ED7"/>
    <w:rsid w:val="00AC0825"/>
    <w:rsid w:val="00AC0DF3"/>
    <w:rsid w:val="00AC2F29"/>
    <w:rsid w:val="00AC592D"/>
    <w:rsid w:val="00AD466C"/>
    <w:rsid w:val="00AE1A05"/>
    <w:rsid w:val="00AE5784"/>
    <w:rsid w:val="00AE7B6D"/>
    <w:rsid w:val="00AF05FE"/>
    <w:rsid w:val="00B0074B"/>
    <w:rsid w:val="00B02EC9"/>
    <w:rsid w:val="00B17969"/>
    <w:rsid w:val="00B329F1"/>
    <w:rsid w:val="00B33E94"/>
    <w:rsid w:val="00B348D0"/>
    <w:rsid w:val="00B366E1"/>
    <w:rsid w:val="00B366F8"/>
    <w:rsid w:val="00B4197B"/>
    <w:rsid w:val="00B42554"/>
    <w:rsid w:val="00B46C16"/>
    <w:rsid w:val="00B56097"/>
    <w:rsid w:val="00B5662C"/>
    <w:rsid w:val="00B630C3"/>
    <w:rsid w:val="00B66D0C"/>
    <w:rsid w:val="00B703C2"/>
    <w:rsid w:val="00B71855"/>
    <w:rsid w:val="00B75B32"/>
    <w:rsid w:val="00B810B6"/>
    <w:rsid w:val="00B90801"/>
    <w:rsid w:val="00B91214"/>
    <w:rsid w:val="00BA054C"/>
    <w:rsid w:val="00BA0B12"/>
    <w:rsid w:val="00BB084B"/>
    <w:rsid w:val="00BB138C"/>
    <w:rsid w:val="00BB2823"/>
    <w:rsid w:val="00BB4567"/>
    <w:rsid w:val="00BD5A8D"/>
    <w:rsid w:val="00BD6B5E"/>
    <w:rsid w:val="00BE379C"/>
    <w:rsid w:val="00BE6BFE"/>
    <w:rsid w:val="00BF427E"/>
    <w:rsid w:val="00BF6C2F"/>
    <w:rsid w:val="00C01D73"/>
    <w:rsid w:val="00C1047B"/>
    <w:rsid w:val="00C1725F"/>
    <w:rsid w:val="00C264EC"/>
    <w:rsid w:val="00C301BA"/>
    <w:rsid w:val="00C307AC"/>
    <w:rsid w:val="00C36291"/>
    <w:rsid w:val="00C43775"/>
    <w:rsid w:val="00C51769"/>
    <w:rsid w:val="00C61FD6"/>
    <w:rsid w:val="00C63335"/>
    <w:rsid w:val="00C80349"/>
    <w:rsid w:val="00C90B69"/>
    <w:rsid w:val="00C936BD"/>
    <w:rsid w:val="00C93DF1"/>
    <w:rsid w:val="00CA09BD"/>
    <w:rsid w:val="00CA29B8"/>
    <w:rsid w:val="00CA3D13"/>
    <w:rsid w:val="00CA4151"/>
    <w:rsid w:val="00CA7150"/>
    <w:rsid w:val="00CB7477"/>
    <w:rsid w:val="00CB79E5"/>
    <w:rsid w:val="00CC3AEF"/>
    <w:rsid w:val="00CC4315"/>
    <w:rsid w:val="00CC79F4"/>
    <w:rsid w:val="00CD1F82"/>
    <w:rsid w:val="00CD51E2"/>
    <w:rsid w:val="00CE0B89"/>
    <w:rsid w:val="00CE41BA"/>
    <w:rsid w:val="00CE7B19"/>
    <w:rsid w:val="00CF141B"/>
    <w:rsid w:val="00CF1B5A"/>
    <w:rsid w:val="00CF2D50"/>
    <w:rsid w:val="00CF3F28"/>
    <w:rsid w:val="00CF6E53"/>
    <w:rsid w:val="00CF7558"/>
    <w:rsid w:val="00D060E2"/>
    <w:rsid w:val="00D07B90"/>
    <w:rsid w:val="00D10177"/>
    <w:rsid w:val="00D11800"/>
    <w:rsid w:val="00D1286E"/>
    <w:rsid w:val="00D1325B"/>
    <w:rsid w:val="00D1388B"/>
    <w:rsid w:val="00D17C80"/>
    <w:rsid w:val="00D20D21"/>
    <w:rsid w:val="00D27EE2"/>
    <w:rsid w:val="00D34760"/>
    <w:rsid w:val="00D36E07"/>
    <w:rsid w:val="00D52CE4"/>
    <w:rsid w:val="00D61C6B"/>
    <w:rsid w:val="00D6224B"/>
    <w:rsid w:val="00D629C0"/>
    <w:rsid w:val="00D65733"/>
    <w:rsid w:val="00D714BE"/>
    <w:rsid w:val="00D73170"/>
    <w:rsid w:val="00D80308"/>
    <w:rsid w:val="00DA3B96"/>
    <w:rsid w:val="00DB0479"/>
    <w:rsid w:val="00DB1122"/>
    <w:rsid w:val="00DB7754"/>
    <w:rsid w:val="00DC232E"/>
    <w:rsid w:val="00DC64A4"/>
    <w:rsid w:val="00DD6AB3"/>
    <w:rsid w:val="00DE1DE2"/>
    <w:rsid w:val="00DF0AF4"/>
    <w:rsid w:val="00E02400"/>
    <w:rsid w:val="00E04955"/>
    <w:rsid w:val="00E14697"/>
    <w:rsid w:val="00E17536"/>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607DA"/>
    <w:rsid w:val="00E61844"/>
    <w:rsid w:val="00E61F75"/>
    <w:rsid w:val="00E64D0B"/>
    <w:rsid w:val="00E657AF"/>
    <w:rsid w:val="00E7788B"/>
    <w:rsid w:val="00E77D37"/>
    <w:rsid w:val="00E83D64"/>
    <w:rsid w:val="00E929CF"/>
    <w:rsid w:val="00EA1661"/>
    <w:rsid w:val="00EB2AEC"/>
    <w:rsid w:val="00EB34A3"/>
    <w:rsid w:val="00EB7B0E"/>
    <w:rsid w:val="00EC37AD"/>
    <w:rsid w:val="00EC70D6"/>
    <w:rsid w:val="00ED1857"/>
    <w:rsid w:val="00ED57F8"/>
    <w:rsid w:val="00ED5BB3"/>
    <w:rsid w:val="00ED6E26"/>
    <w:rsid w:val="00EF54B4"/>
    <w:rsid w:val="00EF6097"/>
    <w:rsid w:val="00F07211"/>
    <w:rsid w:val="00F10E1E"/>
    <w:rsid w:val="00F11ECE"/>
    <w:rsid w:val="00F152F2"/>
    <w:rsid w:val="00F158F7"/>
    <w:rsid w:val="00F23958"/>
    <w:rsid w:val="00F269CE"/>
    <w:rsid w:val="00F34C3F"/>
    <w:rsid w:val="00F40E18"/>
    <w:rsid w:val="00F4335E"/>
    <w:rsid w:val="00F5075D"/>
    <w:rsid w:val="00F52171"/>
    <w:rsid w:val="00F54B32"/>
    <w:rsid w:val="00F54BB6"/>
    <w:rsid w:val="00F55EEA"/>
    <w:rsid w:val="00F6061A"/>
    <w:rsid w:val="00F62474"/>
    <w:rsid w:val="00F73190"/>
    <w:rsid w:val="00F7592D"/>
    <w:rsid w:val="00F81AD3"/>
    <w:rsid w:val="00F85120"/>
    <w:rsid w:val="00F87BB1"/>
    <w:rsid w:val="00F87BC4"/>
    <w:rsid w:val="00F94A36"/>
    <w:rsid w:val="00F9567B"/>
    <w:rsid w:val="00F9597F"/>
    <w:rsid w:val="00FA022E"/>
    <w:rsid w:val="00FA112C"/>
    <w:rsid w:val="00FA1BDA"/>
    <w:rsid w:val="00FA4E73"/>
    <w:rsid w:val="00FB16D2"/>
    <w:rsid w:val="00FB1C35"/>
    <w:rsid w:val="00FB1CCB"/>
    <w:rsid w:val="00FB4A6F"/>
    <w:rsid w:val="00FC701F"/>
    <w:rsid w:val="00FD3646"/>
    <w:rsid w:val="00FE025D"/>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1AE80-0116-4F65-B5FB-139778A6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9</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48</cp:revision>
  <cp:lastPrinted>2017-12-03T15:39:00Z</cp:lastPrinted>
  <dcterms:created xsi:type="dcterms:W3CDTF">2018-03-29T14:54:00Z</dcterms:created>
  <dcterms:modified xsi:type="dcterms:W3CDTF">2018-04-01T15:36:00Z</dcterms:modified>
</cp:coreProperties>
</file>