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FD2" w:rsidRDefault="00A73FD2" w:rsidP="00A94507">
      <w:r w:rsidRPr="00A73FD2">
        <w:rPr>
          <w:noProof/>
        </w:rPr>
        <w:drawing>
          <wp:inline distT="0" distB="0" distL="0" distR="0">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684AAF">
        <w:rPr>
          <w:b/>
          <w:bCs/>
          <w:color w:val="FF0000"/>
          <w:lang w:val="en-US"/>
        </w:rPr>
        <w:t>31</w:t>
      </w:r>
      <w:r w:rsidR="004C63C4">
        <w:rPr>
          <w:b/>
          <w:bCs/>
          <w:color w:val="FF0000"/>
          <w:lang w:val="en-US"/>
        </w:rPr>
        <w:t xml:space="preserve"> </w:t>
      </w:r>
      <w:r w:rsidR="00684AAF">
        <w:rPr>
          <w:b/>
          <w:bCs/>
          <w:color w:val="FF0000"/>
          <w:lang w:val="en-US"/>
        </w:rPr>
        <w:t xml:space="preserve">January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p w:rsidR="00684AAF" w:rsidRPr="00684AAF" w:rsidRDefault="00684AAF" w:rsidP="00A94507">
      <w:pPr>
        <w:rPr>
          <w:bCs/>
          <w:lang w:val="en-US"/>
        </w:rPr>
      </w:pPr>
      <w:r>
        <w:rPr>
          <w:bCs/>
          <w:lang w:val="en-US"/>
        </w:rPr>
        <w:t xml:space="preserve">The meeting commenced with a public discussion of the ongoing closure of Bradford Bridge (item 6 on the scheduled agenda).  Given the number of members of the public present, it was decided to take </w:t>
      </w:r>
      <w:bookmarkStart w:id="0" w:name="_Hlk505409500"/>
      <w:r>
        <w:rPr>
          <w:bCs/>
          <w:lang w:val="en-US"/>
        </w:rPr>
        <w:t>this item first and then continue with the remainder of the meeting.</w:t>
      </w:r>
    </w:p>
    <w:tbl>
      <w:tblPr>
        <w:tblStyle w:val="TableGrid"/>
        <w:tblW w:w="0" w:type="auto"/>
        <w:tblLook w:val="04A0" w:firstRow="1" w:lastRow="0" w:firstColumn="1" w:lastColumn="0" w:noHBand="0" w:noVBand="1"/>
      </w:tblPr>
      <w:tblGrid>
        <w:gridCol w:w="3024"/>
        <w:gridCol w:w="5992"/>
      </w:tblGrid>
      <w:tr w:rsidR="003071E3" w:rsidTr="007F2CB7">
        <w:tc>
          <w:tcPr>
            <w:tcW w:w="3024" w:type="dxa"/>
            <w:tcBorders>
              <w:bottom w:val="nil"/>
            </w:tcBorders>
          </w:tcPr>
          <w:p w:rsidR="003071E3" w:rsidRDefault="003071E3" w:rsidP="007F2CB7">
            <w:r>
              <w:t>Members present:</w:t>
            </w:r>
          </w:p>
        </w:tc>
        <w:tc>
          <w:tcPr>
            <w:tcW w:w="5992" w:type="dxa"/>
            <w:tcBorders>
              <w:bottom w:val="nil"/>
            </w:tcBorders>
          </w:tcPr>
          <w:p w:rsidR="003071E3" w:rsidRDefault="003071E3" w:rsidP="007F2CB7">
            <w:r>
              <w:t xml:space="preserve">Parish Cllr </w:t>
            </w:r>
            <w:proofErr w:type="gramStart"/>
            <w:r>
              <w:t>A</w:t>
            </w:r>
            <w:proofErr w:type="gramEnd"/>
            <w:r>
              <w:t xml:space="preserve"> Bristol (Chair)</w:t>
            </w:r>
          </w:p>
        </w:tc>
      </w:tr>
      <w:tr w:rsidR="003071E3" w:rsidTr="007F2CB7">
        <w:tc>
          <w:tcPr>
            <w:tcW w:w="3024" w:type="dxa"/>
            <w:tcBorders>
              <w:top w:val="nil"/>
              <w:bottom w:val="nil"/>
            </w:tcBorders>
          </w:tcPr>
          <w:p w:rsidR="003071E3" w:rsidRDefault="003071E3" w:rsidP="007F2CB7"/>
        </w:tc>
        <w:tc>
          <w:tcPr>
            <w:tcW w:w="5992" w:type="dxa"/>
            <w:tcBorders>
              <w:top w:val="nil"/>
              <w:bottom w:val="nil"/>
            </w:tcBorders>
          </w:tcPr>
          <w:p w:rsidR="00E30884" w:rsidRDefault="003071E3" w:rsidP="00B0074B">
            <w:r>
              <w:t>Parish Cllr H Best (Deputy Chair)</w:t>
            </w:r>
          </w:p>
          <w:p w:rsidR="004C63C4" w:rsidRDefault="004C63C4" w:rsidP="00B0074B">
            <w:r w:rsidRPr="004C63C4">
              <w:t>Parish Cllr R Chew</w:t>
            </w:r>
          </w:p>
        </w:tc>
      </w:tr>
      <w:tr w:rsidR="003071E3" w:rsidTr="007F2CB7">
        <w:tc>
          <w:tcPr>
            <w:tcW w:w="3024" w:type="dxa"/>
            <w:tcBorders>
              <w:top w:val="nil"/>
              <w:bottom w:val="single" w:sz="4" w:space="0" w:color="auto"/>
            </w:tcBorders>
          </w:tcPr>
          <w:p w:rsidR="003071E3" w:rsidRDefault="003071E3" w:rsidP="007F2CB7"/>
        </w:tc>
        <w:tc>
          <w:tcPr>
            <w:tcW w:w="5992" w:type="dxa"/>
            <w:tcBorders>
              <w:top w:val="nil"/>
              <w:bottom w:val="single" w:sz="4" w:space="0" w:color="auto"/>
            </w:tcBorders>
          </w:tcPr>
          <w:p w:rsidR="003071E3" w:rsidRDefault="00380CCA" w:rsidP="007F2CB7">
            <w:r>
              <w:t>P</w:t>
            </w:r>
            <w:r w:rsidR="003071E3" w:rsidRPr="00B630C3">
              <w:t>arish Cllr M</w:t>
            </w:r>
            <w:r w:rsidR="003071E3">
              <w:t xml:space="preserve"> Fox</w:t>
            </w:r>
          </w:p>
          <w:p w:rsidR="00A73FD2" w:rsidRDefault="003071E3" w:rsidP="00684AAF">
            <w:r w:rsidRPr="00982D68">
              <w:t>Parish Cllr M Wood</w:t>
            </w:r>
          </w:p>
        </w:tc>
      </w:tr>
      <w:tr w:rsidR="003071E3" w:rsidTr="007F2CB7">
        <w:tc>
          <w:tcPr>
            <w:tcW w:w="3024" w:type="dxa"/>
            <w:tcBorders>
              <w:top w:val="single" w:sz="4" w:space="0" w:color="auto"/>
              <w:bottom w:val="single" w:sz="4" w:space="0" w:color="auto"/>
            </w:tcBorders>
          </w:tcPr>
          <w:p w:rsidR="003071E3" w:rsidRDefault="003071E3" w:rsidP="007F2CB7">
            <w:r>
              <w:t>Apologies:</w:t>
            </w:r>
          </w:p>
        </w:tc>
        <w:tc>
          <w:tcPr>
            <w:tcW w:w="5992" w:type="dxa"/>
          </w:tcPr>
          <w:p w:rsidR="00074224" w:rsidRDefault="003071E3" w:rsidP="004C63C4">
            <w:r w:rsidRPr="00CF1B5A">
              <w:t xml:space="preserve">Cllr </w:t>
            </w:r>
            <w:r w:rsidR="00E30884">
              <w:t xml:space="preserve">P Elms </w:t>
            </w:r>
            <w:r w:rsidRPr="00CF1B5A">
              <w:t>(RVBC)</w:t>
            </w:r>
          </w:p>
          <w:p w:rsidR="00684AAF" w:rsidRDefault="00684AAF" w:rsidP="004C63C4">
            <w:r w:rsidRPr="00684AAF">
              <w:t>Cllr B Hilton (RVBC)</w:t>
            </w:r>
          </w:p>
        </w:tc>
      </w:tr>
      <w:tr w:rsidR="003071E3" w:rsidTr="00074224">
        <w:tc>
          <w:tcPr>
            <w:tcW w:w="3024" w:type="dxa"/>
            <w:tcBorders>
              <w:top w:val="single" w:sz="4" w:space="0" w:color="auto"/>
              <w:bottom w:val="single" w:sz="4" w:space="0" w:color="auto"/>
            </w:tcBorders>
          </w:tcPr>
          <w:p w:rsidR="003071E3" w:rsidRDefault="003071E3" w:rsidP="007F2CB7">
            <w:r>
              <w:t>Members of the public present:</w:t>
            </w:r>
          </w:p>
        </w:tc>
        <w:tc>
          <w:tcPr>
            <w:tcW w:w="5992" w:type="dxa"/>
          </w:tcPr>
          <w:p w:rsidR="003071E3" w:rsidRPr="00982D68" w:rsidRDefault="00684AAF" w:rsidP="007F2CB7">
            <w:r>
              <w:t>Estimated at around 80</w:t>
            </w:r>
          </w:p>
        </w:tc>
      </w:tr>
      <w:tr w:rsidR="00684AAF" w:rsidTr="00074224">
        <w:tc>
          <w:tcPr>
            <w:tcW w:w="3024" w:type="dxa"/>
            <w:tcBorders>
              <w:top w:val="single" w:sz="4" w:space="0" w:color="auto"/>
              <w:bottom w:val="single" w:sz="4" w:space="0" w:color="auto"/>
            </w:tcBorders>
          </w:tcPr>
          <w:p w:rsidR="00684AAF" w:rsidRDefault="00684AAF" w:rsidP="007F2CB7">
            <w:r>
              <w:t>LCC representative:</w:t>
            </w:r>
          </w:p>
        </w:tc>
        <w:tc>
          <w:tcPr>
            <w:tcW w:w="5992" w:type="dxa"/>
          </w:tcPr>
          <w:p w:rsidR="00684AAF" w:rsidRDefault="00684AAF" w:rsidP="007F2CB7">
            <w:r>
              <w:t xml:space="preserve">Mr David </w:t>
            </w:r>
            <w:proofErr w:type="spellStart"/>
            <w:r>
              <w:t>Hurford</w:t>
            </w:r>
            <w:proofErr w:type="spellEnd"/>
          </w:p>
          <w:p w:rsidR="00684AAF" w:rsidRDefault="001154A1" w:rsidP="007F2CB7">
            <w:r w:rsidRPr="001154A1">
              <w:t>Bridges &amp; Structures Manager</w:t>
            </w:r>
            <w:r>
              <w:t>, Lancashire County Council</w:t>
            </w:r>
          </w:p>
        </w:tc>
      </w:tr>
    </w:tbl>
    <w:p w:rsidR="003071E3" w:rsidRDefault="003071E3" w:rsidP="003071E3"/>
    <w:tbl>
      <w:tblPr>
        <w:tblStyle w:val="TableGrid"/>
        <w:tblW w:w="0" w:type="auto"/>
        <w:tblLook w:val="04A0" w:firstRow="1" w:lastRow="0" w:firstColumn="1" w:lastColumn="0" w:noHBand="0" w:noVBand="1"/>
      </w:tblPr>
      <w:tblGrid>
        <w:gridCol w:w="562"/>
        <w:gridCol w:w="7230"/>
        <w:gridCol w:w="1224"/>
      </w:tblGrid>
      <w:tr w:rsidR="00684AAF" w:rsidTr="00800900">
        <w:tc>
          <w:tcPr>
            <w:tcW w:w="562" w:type="dxa"/>
            <w:tcBorders>
              <w:bottom w:val="nil"/>
            </w:tcBorders>
          </w:tcPr>
          <w:bookmarkEnd w:id="0"/>
          <w:p w:rsidR="00684AAF" w:rsidRDefault="00684AAF" w:rsidP="003071E3">
            <w:r>
              <w:t>6</w:t>
            </w:r>
          </w:p>
        </w:tc>
        <w:tc>
          <w:tcPr>
            <w:tcW w:w="7230" w:type="dxa"/>
            <w:tcBorders>
              <w:bottom w:val="nil"/>
            </w:tcBorders>
          </w:tcPr>
          <w:p w:rsidR="004B0A68" w:rsidRPr="004B0A68" w:rsidRDefault="004B0A68" w:rsidP="003071E3">
            <w:pPr>
              <w:rPr>
                <w:b/>
              </w:rPr>
            </w:pPr>
            <w:r w:rsidRPr="004B0A68">
              <w:rPr>
                <w:b/>
              </w:rPr>
              <w:t>Extended closure of Bradford Bridge</w:t>
            </w:r>
          </w:p>
          <w:p w:rsidR="004B0A68" w:rsidRDefault="004B0A68" w:rsidP="003071E3"/>
          <w:p w:rsidR="00684AAF" w:rsidRDefault="00684AAF" w:rsidP="003071E3">
            <w:r>
              <w:t xml:space="preserve">The Chair welcomed Mr </w:t>
            </w:r>
            <w:proofErr w:type="spellStart"/>
            <w:r>
              <w:t>Hurford</w:t>
            </w:r>
            <w:proofErr w:type="spellEnd"/>
            <w:r>
              <w:t xml:space="preserve"> and all local residents in attendance to the meeting.</w:t>
            </w:r>
          </w:p>
          <w:p w:rsidR="00800900" w:rsidRDefault="00800900" w:rsidP="003071E3"/>
        </w:tc>
        <w:tc>
          <w:tcPr>
            <w:tcW w:w="1224" w:type="dxa"/>
            <w:tcBorders>
              <w:bottom w:val="nil"/>
            </w:tcBorders>
          </w:tcPr>
          <w:p w:rsidR="00684AAF" w:rsidRDefault="00684AAF" w:rsidP="003071E3"/>
        </w:tc>
      </w:tr>
      <w:tr w:rsidR="00684AAF" w:rsidTr="00800900">
        <w:tc>
          <w:tcPr>
            <w:tcW w:w="562" w:type="dxa"/>
            <w:tcBorders>
              <w:top w:val="nil"/>
              <w:bottom w:val="nil"/>
            </w:tcBorders>
          </w:tcPr>
          <w:p w:rsidR="00684AAF" w:rsidRDefault="00684AAF" w:rsidP="003071E3"/>
        </w:tc>
        <w:tc>
          <w:tcPr>
            <w:tcW w:w="7230" w:type="dxa"/>
            <w:tcBorders>
              <w:top w:val="nil"/>
              <w:bottom w:val="nil"/>
            </w:tcBorders>
          </w:tcPr>
          <w:p w:rsidR="00F152F2" w:rsidRDefault="00684AAF" w:rsidP="003071E3">
            <w:r>
              <w:t>On being invited to comment on the ongoing clo</w:t>
            </w:r>
            <w:r w:rsidR="00BB2823">
              <w:t>s</w:t>
            </w:r>
            <w:r>
              <w:t xml:space="preserve">ure of the bridge from the County Council’s perspective, Mr </w:t>
            </w:r>
            <w:proofErr w:type="spellStart"/>
            <w:r>
              <w:t>Hurford</w:t>
            </w:r>
            <w:proofErr w:type="spellEnd"/>
            <w:r>
              <w:t xml:space="preserve"> </w:t>
            </w:r>
            <w:r w:rsidR="001154A1">
              <w:t>considered the reasons why the bridge had been damaged with such regularity. He noted that the bridge had been damaged on 16 occasions in t</w:t>
            </w:r>
            <w:r w:rsidR="009923F8">
              <w:t>h</w:t>
            </w:r>
            <w:r w:rsidR="001154A1">
              <w:t>e 44 months between 2009 and 2013; the majority of these incidents were caused by HGVs, which tended to use the route in order to avoid the h</w:t>
            </w:r>
            <w:r w:rsidR="009923F8">
              <w:t>ei</w:t>
            </w:r>
            <w:r w:rsidR="001154A1">
              <w:t>ght restrictions on the Waddington Rd br</w:t>
            </w:r>
            <w:r w:rsidR="009923F8">
              <w:t>i</w:t>
            </w:r>
            <w:r w:rsidR="001154A1">
              <w:t xml:space="preserve">dge.  </w:t>
            </w:r>
            <w:r w:rsidR="00F152F2">
              <w:t xml:space="preserve">LCC </w:t>
            </w:r>
            <w:r w:rsidR="009923F8">
              <w:t>research</w:t>
            </w:r>
            <w:r w:rsidR="00F152F2">
              <w:t xml:space="preserve"> </w:t>
            </w:r>
            <w:r w:rsidR="009A2BAC">
              <w:t xml:space="preserve">at that time </w:t>
            </w:r>
            <w:r w:rsidR="00F152F2">
              <w:t xml:space="preserve">had identified a number of </w:t>
            </w:r>
            <w:r w:rsidR="009923F8">
              <w:t>potential</w:t>
            </w:r>
            <w:r w:rsidR="00F152F2">
              <w:t xml:space="preserve"> </w:t>
            </w:r>
            <w:r w:rsidR="009923F8">
              <w:t>solutions</w:t>
            </w:r>
            <w:r w:rsidR="00F152F2">
              <w:t xml:space="preserve"> to the situation</w:t>
            </w:r>
            <w:r w:rsidR="009923F8">
              <w:t>, but none of these were ideal</w:t>
            </w:r>
            <w:r w:rsidR="00F152F2">
              <w:t>:</w:t>
            </w:r>
          </w:p>
          <w:p w:rsidR="00F152F2" w:rsidRDefault="00F152F2" w:rsidP="003071E3"/>
          <w:p w:rsidR="00684AAF" w:rsidRDefault="00F152F2" w:rsidP="003331D2">
            <w:pPr>
              <w:pStyle w:val="ListParagraph"/>
              <w:numPr>
                <w:ilvl w:val="0"/>
                <w:numId w:val="3"/>
              </w:numPr>
            </w:pPr>
            <w:r>
              <w:t>Use signage to divert traffic onto a different route (although no better route had been identified);</w:t>
            </w:r>
          </w:p>
          <w:p w:rsidR="00F152F2" w:rsidRDefault="00F152F2" w:rsidP="003331D2">
            <w:pPr>
              <w:pStyle w:val="ListParagraph"/>
              <w:numPr>
                <w:ilvl w:val="0"/>
                <w:numId w:val="3"/>
              </w:numPr>
            </w:pPr>
            <w:r>
              <w:lastRenderedPageBreak/>
              <w:t>Advance warning signs had been erected in April 2013, and the use of traffic lights on the bridge had been considered (although the approach on the village side as felt to be too narrow for this to work);</w:t>
            </w:r>
          </w:p>
          <w:p w:rsidR="00F152F2" w:rsidRDefault="00F152F2" w:rsidP="003331D2">
            <w:pPr>
              <w:pStyle w:val="ListParagraph"/>
              <w:numPr>
                <w:ilvl w:val="0"/>
                <w:numId w:val="3"/>
              </w:numPr>
            </w:pPr>
            <w:r>
              <w:t xml:space="preserve">Place road markings on the bridge as a designated “track” for HGVs to follow (again the </w:t>
            </w:r>
            <w:r w:rsidR="009923F8">
              <w:t>bridge</w:t>
            </w:r>
            <w:r>
              <w:t xml:space="preserve"> was considered too narrow for this);</w:t>
            </w:r>
          </w:p>
          <w:p w:rsidR="00F152F2" w:rsidRDefault="00F152F2" w:rsidP="003331D2">
            <w:pPr>
              <w:pStyle w:val="ListParagraph"/>
              <w:numPr>
                <w:ilvl w:val="0"/>
                <w:numId w:val="3"/>
              </w:numPr>
            </w:pPr>
            <w:r>
              <w:t>Place a weight or width restriction on the bridge (a weight restriction could</w:t>
            </w:r>
            <w:r w:rsidR="009923F8">
              <w:t xml:space="preserve"> </w:t>
            </w:r>
            <w:r>
              <w:t xml:space="preserve">only be placed if the </w:t>
            </w:r>
            <w:r w:rsidR="009923F8">
              <w:t>bridge</w:t>
            </w:r>
            <w:r>
              <w:t xml:space="preserve"> was too weak to support larger </w:t>
            </w:r>
            <w:r w:rsidR="009923F8">
              <w:t>vehicles</w:t>
            </w:r>
            <w:r>
              <w:t>, and a width restriction may be inappropriate given that there was only an accident every 2400 passages by HGVs);</w:t>
            </w:r>
          </w:p>
          <w:p w:rsidR="00F152F2" w:rsidRDefault="00F152F2" w:rsidP="003331D2">
            <w:pPr>
              <w:pStyle w:val="ListParagraph"/>
              <w:numPr>
                <w:ilvl w:val="0"/>
                <w:numId w:val="3"/>
              </w:numPr>
            </w:pPr>
            <w:r>
              <w:t xml:space="preserve">The erection of CCTV may be useful in </w:t>
            </w:r>
            <w:r w:rsidR="009923F8">
              <w:t>p</w:t>
            </w:r>
            <w:r>
              <w:t>u</w:t>
            </w:r>
            <w:r w:rsidR="009923F8">
              <w:t>r</w:t>
            </w:r>
            <w:r>
              <w:t>suing a compensation claim against drivers who damaged the bridge</w:t>
            </w:r>
            <w:r w:rsidR="009923F8">
              <w:t xml:space="preserve"> (but </w:t>
            </w:r>
            <w:r w:rsidR="009923F8" w:rsidRPr="009923F8">
              <w:t xml:space="preserve">would not prevent accidents </w:t>
            </w:r>
            <w:r w:rsidR="009923F8">
              <w:t>taking place)</w:t>
            </w:r>
            <w:r>
              <w:t>;</w:t>
            </w:r>
          </w:p>
          <w:p w:rsidR="00F152F2" w:rsidRDefault="00F152F2" w:rsidP="003331D2">
            <w:pPr>
              <w:pStyle w:val="ListParagraph"/>
              <w:numPr>
                <w:ilvl w:val="0"/>
                <w:numId w:val="3"/>
              </w:numPr>
            </w:pPr>
            <w:r>
              <w:t>Widen the road (this would cost c£400k today, and this cost was the reason why warning signage had been deployed first); and</w:t>
            </w:r>
          </w:p>
          <w:p w:rsidR="00F152F2" w:rsidRDefault="00F152F2" w:rsidP="003331D2">
            <w:pPr>
              <w:pStyle w:val="ListParagraph"/>
              <w:numPr>
                <w:ilvl w:val="0"/>
                <w:numId w:val="3"/>
              </w:numPr>
            </w:pPr>
            <w:r>
              <w:t>Widen the bridge itself (</w:t>
            </w:r>
            <w:r w:rsidR="009923F8">
              <w:t>this</w:t>
            </w:r>
            <w:r>
              <w:t xml:space="preserve"> would result in increased traffic passing through t</w:t>
            </w:r>
            <w:r w:rsidR="009923F8">
              <w:t>h</w:t>
            </w:r>
            <w:r>
              <w:t xml:space="preserve">e </w:t>
            </w:r>
            <w:r w:rsidR="009923F8">
              <w:t>village</w:t>
            </w:r>
            <w:r>
              <w:t>).</w:t>
            </w:r>
          </w:p>
          <w:p w:rsidR="00684AAF" w:rsidRDefault="00684AAF" w:rsidP="003071E3"/>
          <w:p w:rsidR="00684AAF" w:rsidRDefault="009A2BAC" w:rsidP="003071E3">
            <w:r>
              <w:t>Since the introduction of advance signage in 2013, the number of HGV journeys over the bridge had reduced to 45 per week, with one incident of damage every 7 weeks.  It was therefore felt that the advance signage had had a positive impact.</w:t>
            </w:r>
          </w:p>
          <w:p w:rsidR="00684AAF" w:rsidRDefault="00684AAF" w:rsidP="003071E3"/>
        </w:tc>
        <w:tc>
          <w:tcPr>
            <w:tcW w:w="1224" w:type="dxa"/>
            <w:tcBorders>
              <w:top w:val="nil"/>
              <w:bottom w:val="nil"/>
            </w:tcBorders>
          </w:tcPr>
          <w:p w:rsidR="00684AAF" w:rsidRDefault="00684AAF" w:rsidP="003071E3"/>
        </w:tc>
      </w:tr>
      <w:tr w:rsidR="00684AAF" w:rsidTr="00450B08">
        <w:tc>
          <w:tcPr>
            <w:tcW w:w="562" w:type="dxa"/>
            <w:tcBorders>
              <w:top w:val="nil"/>
              <w:bottom w:val="nil"/>
            </w:tcBorders>
          </w:tcPr>
          <w:p w:rsidR="00684AAF" w:rsidRDefault="00684AAF" w:rsidP="003071E3"/>
        </w:tc>
        <w:tc>
          <w:tcPr>
            <w:tcW w:w="7230" w:type="dxa"/>
            <w:tcBorders>
              <w:top w:val="nil"/>
              <w:bottom w:val="nil"/>
            </w:tcBorders>
          </w:tcPr>
          <w:p w:rsidR="00684AAF" w:rsidRDefault="00684AAF" w:rsidP="003071E3">
            <w:r>
              <w:t>The Chair then sought questions from the floor and the following points were made:</w:t>
            </w:r>
          </w:p>
          <w:p w:rsidR="00684AAF" w:rsidRDefault="00684AAF" w:rsidP="003071E3"/>
          <w:p w:rsidR="00C51769" w:rsidRDefault="00C51769" w:rsidP="00C51769">
            <w:r w:rsidRPr="00C51769">
              <w:rPr>
                <w:u w:val="single"/>
              </w:rPr>
              <w:t>Impact of the bridge closure on village life</w:t>
            </w:r>
            <w:r>
              <w:t>:</w:t>
            </w:r>
          </w:p>
          <w:p w:rsidR="00C51769" w:rsidRDefault="00C51769" w:rsidP="00C51769"/>
          <w:p w:rsidR="00C51769" w:rsidRDefault="00C51769" w:rsidP="003331D2">
            <w:pPr>
              <w:pStyle w:val="ListParagraph"/>
              <w:numPr>
                <w:ilvl w:val="0"/>
                <w:numId w:val="4"/>
              </w:numPr>
            </w:pPr>
            <w:r>
              <w:t>The financial impact on residents due to the road closure</w:t>
            </w:r>
            <w:r w:rsidR="00656064">
              <w:t xml:space="preserve"> had been considerable, with vulnerable residents (such as pensioners) having to spend more on taxi fares</w:t>
            </w:r>
            <w:r w:rsidR="00FE025D">
              <w:t>.  Closure over the festive period had also impacted on local businesses such as the 3 Millstones and Xmas tree suppliers – whilst the reason given for emergency closure had been public safety, the suggestion that the bridge side “wobbled” when pushed was challenged</w:t>
            </w:r>
            <w:r w:rsidR="00656064">
              <w:t>;</w:t>
            </w:r>
          </w:p>
          <w:p w:rsidR="00656064" w:rsidRDefault="00656064" w:rsidP="00C51769"/>
          <w:p w:rsidR="00656064" w:rsidRDefault="00656064" w:rsidP="003331D2">
            <w:pPr>
              <w:pStyle w:val="ListParagraph"/>
              <w:numPr>
                <w:ilvl w:val="0"/>
                <w:numId w:val="4"/>
              </w:numPr>
            </w:pPr>
            <w:r>
              <w:t xml:space="preserve">This problem had been compounded by </w:t>
            </w:r>
            <w:r w:rsidRPr="00656064">
              <w:t xml:space="preserve">the </w:t>
            </w:r>
            <w:r>
              <w:t xml:space="preserve">slow </w:t>
            </w:r>
            <w:r w:rsidRPr="00656064">
              <w:t>rate of progress with the current damage repair work.  People reported that work often started late and finished early</w:t>
            </w:r>
            <w:r>
              <w:t xml:space="preserve">, and the need to do the work in winter time (when </w:t>
            </w:r>
            <w:r w:rsidRPr="00656064">
              <w:t>cold weather</w:t>
            </w:r>
            <w:r>
              <w:t xml:space="preserve"> also impacted on progress) was questioned;</w:t>
            </w:r>
          </w:p>
          <w:p w:rsidR="00656064" w:rsidRDefault="00656064" w:rsidP="00656064">
            <w:pPr>
              <w:pStyle w:val="ListParagraph"/>
            </w:pPr>
          </w:p>
          <w:p w:rsidR="00C51769" w:rsidRDefault="00656064" w:rsidP="004156C2">
            <w:pPr>
              <w:pStyle w:val="ListParagraph"/>
              <w:numPr>
                <w:ilvl w:val="0"/>
                <w:numId w:val="4"/>
              </w:numPr>
            </w:pPr>
            <w:r>
              <w:t xml:space="preserve">The </w:t>
            </w:r>
            <w:r w:rsidR="00C51769">
              <w:t xml:space="preserve">closure of the bridge </w:t>
            </w:r>
            <w:r>
              <w:t xml:space="preserve">had </w:t>
            </w:r>
            <w:r w:rsidR="00C51769">
              <w:t xml:space="preserve">caused extra traffic in other </w:t>
            </w:r>
            <w:r>
              <w:t xml:space="preserve">nearby </w:t>
            </w:r>
            <w:r w:rsidR="00C51769">
              <w:t xml:space="preserve">areas, with a resulting effect on the </w:t>
            </w:r>
            <w:r>
              <w:t>highway</w:t>
            </w:r>
            <w:r w:rsidR="00C51769">
              <w:t xml:space="preserve"> </w:t>
            </w:r>
            <w:r>
              <w:t>–</w:t>
            </w:r>
            <w:r w:rsidR="00C51769">
              <w:t xml:space="preserve"> </w:t>
            </w:r>
            <w:r>
              <w:t xml:space="preserve">for instance </w:t>
            </w:r>
            <w:r w:rsidR="00C51769">
              <w:t>the road surface was now in very poor condition on the alternative route via Waddington</w:t>
            </w:r>
            <w:r w:rsidR="00DD6AB3">
              <w:t xml:space="preserve">.  In addition, the extra traffic forced to pass Waddington and West Bradford School in the morning </w:t>
            </w:r>
            <w:r w:rsidR="004156C2">
              <w:t xml:space="preserve">and </w:t>
            </w:r>
            <w:bookmarkStart w:id="1" w:name="_GoBack"/>
            <w:bookmarkEnd w:id="1"/>
            <w:r w:rsidR="004156C2" w:rsidRPr="004156C2">
              <w:t xml:space="preserve">particularly in the afternoon </w:t>
            </w:r>
            <w:r w:rsidR="00DD6AB3">
              <w:t>was a real road safety hazard.</w:t>
            </w:r>
          </w:p>
          <w:p w:rsidR="00C51769" w:rsidRDefault="00C51769" w:rsidP="003071E3"/>
          <w:p w:rsidR="00C51769" w:rsidRDefault="00C51769" w:rsidP="003071E3">
            <w:r w:rsidRPr="00656064">
              <w:rPr>
                <w:u w:val="single"/>
              </w:rPr>
              <w:t>The nature of the problem</w:t>
            </w:r>
            <w:r>
              <w:t>:</w:t>
            </w:r>
          </w:p>
          <w:p w:rsidR="00C51769" w:rsidRDefault="00C51769" w:rsidP="003071E3"/>
          <w:p w:rsidR="00C51769" w:rsidRDefault="00C51769" w:rsidP="003331D2">
            <w:pPr>
              <w:pStyle w:val="ListParagraph"/>
              <w:numPr>
                <w:ilvl w:val="0"/>
                <w:numId w:val="5"/>
              </w:numPr>
            </w:pPr>
            <w:r>
              <w:t xml:space="preserve">People were of the opinion that the principal problem is HGVs approaching the bridge from the direction of West Bradford; </w:t>
            </w:r>
          </w:p>
          <w:p w:rsidR="00C51769" w:rsidRDefault="00C51769" w:rsidP="00C51769"/>
          <w:p w:rsidR="00C51769" w:rsidRDefault="00656064" w:rsidP="003331D2">
            <w:pPr>
              <w:pStyle w:val="ListParagraph"/>
              <w:numPr>
                <w:ilvl w:val="0"/>
                <w:numId w:val="5"/>
              </w:numPr>
            </w:pPr>
            <w:r>
              <w:t xml:space="preserve">In addition, </w:t>
            </w:r>
            <w:r w:rsidR="00C51769" w:rsidRPr="00C51769">
              <w:t>vehicles from Waddington Fell Quarry use the route through West Bradford and over Bradford Bridge, in contravention of the quarry's planning permission</w:t>
            </w:r>
            <w:r>
              <w:t>;</w:t>
            </w:r>
            <w:r w:rsidR="002C7228">
              <w:t xml:space="preserve"> and</w:t>
            </w:r>
          </w:p>
          <w:p w:rsidR="00C51769" w:rsidRDefault="00C51769" w:rsidP="00C51769"/>
          <w:p w:rsidR="00C51769" w:rsidRDefault="00C51769" w:rsidP="003331D2">
            <w:pPr>
              <w:pStyle w:val="ListParagraph"/>
              <w:numPr>
                <w:ilvl w:val="0"/>
                <w:numId w:val="5"/>
              </w:numPr>
            </w:pPr>
            <w:r>
              <w:t xml:space="preserve">HGV trailers tend to slide sideways on the steep camber on the approach to the bridge from West Bradford. </w:t>
            </w:r>
            <w:r w:rsidR="00E04955">
              <w:t xml:space="preserve"> It was </w:t>
            </w:r>
            <w:r>
              <w:t>said that historically LCC would not alter the camber due to the impact on motorcyclists.</w:t>
            </w:r>
          </w:p>
          <w:p w:rsidR="00C51769" w:rsidRDefault="00C51769" w:rsidP="00C51769"/>
          <w:p w:rsidR="00B71855" w:rsidRDefault="00DD6AB3" w:rsidP="003071E3">
            <w:r>
              <w:t>Whilst the bridge was now scheduled to re-open on 16 February, t</w:t>
            </w:r>
            <w:r w:rsidR="00E04955">
              <w:t>here was a</w:t>
            </w:r>
            <w:r>
              <w:t xml:space="preserve"> strong feeling that – unless further preventative action was taken immediately – it was a question of time before the bridge suffered further damage and residents further inconvenience.  Residents wished to look forward and sought reassurances that this message would be reported back to County Hall.  </w:t>
            </w:r>
            <w:r w:rsidR="00C51769">
              <w:t xml:space="preserve">In </w:t>
            </w:r>
            <w:r>
              <w:t xml:space="preserve">order to assist the County Council, the following </w:t>
            </w:r>
            <w:r w:rsidR="00C51769">
              <w:t>potential s</w:t>
            </w:r>
            <w:r w:rsidR="00B71855">
              <w:t>olutions</w:t>
            </w:r>
            <w:r>
              <w:t xml:space="preserve"> </w:t>
            </w:r>
            <w:r w:rsidR="00C51769">
              <w:t>were put forward:</w:t>
            </w:r>
          </w:p>
          <w:p w:rsidR="00B71855" w:rsidRPr="00AA5D9F" w:rsidRDefault="00B71855" w:rsidP="003071E3">
            <w:pPr>
              <w:rPr>
                <w:rFonts w:cstheme="minorHAnsi"/>
              </w:rPr>
            </w:pPr>
          </w:p>
          <w:p w:rsidR="001154A1" w:rsidRPr="00AA5D9F" w:rsidRDefault="00B71855" w:rsidP="00C51769">
            <w:pPr>
              <w:rPr>
                <w:rFonts w:cstheme="minorHAnsi"/>
              </w:rPr>
            </w:pPr>
            <w:r w:rsidRPr="00AA5D9F">
              <w:rPr>
                <w:rFonts w:cstheme="minorHAnsi"/>
                <w:u w:val="single"/>
              </w:rPr>
              <w:t>Signage</w:t>
            </w:r>
            <w:r w:rsidRPr="00AA5D9F">
              <w:rPr>
                <w:rFonts w:cstheme="minorHAnsi"/>
              </w:rPr>
              <w:t>:</w:t>
            </w:r>
          </w:p>
          <w:p w:rsidR="00B71855" w:rsidRPr="00AA5D9F" w:rsidRDefault="00B71855" w:rsidP="003071E3">
            <w:pPr>
              <w:rPr>
                <w:rFonts w:cstheme="minorHAnsi"/>
              </w:rPr>
            </w:pPr>
          </w:p>
          <w:p w:rsidR="00DD6AB3" w:rsidRPr="002C7228" w:rsidRDefault="00656064" w:rsidP="003331D2">
            <w:pPr>
              <w:numPr>
                <w:ilvl w:val="0"/>
                <w:numId w:val="2"/>
              </w:numPr>
              <w:contextualSpacing/>
              <w:rPr>
                <w:rFonts w:eastAsia="Times New Roman" w:cstheme="minorHAnsi"/>
                <w:lang w:eastAsia="en-GB"/>
              </w:rPr>
            </w:pPr>
            <w:r w:rsidRPr="002C7228">
              <w:rPr>
                <w:rFonts w:eastAsia="Times New Roman" w:cstheme="minorHAnsi"/>
                <w:lang w:eastAsia="en-GB"/>
              </w:rPr>
              <w:t xml:space="preserve">If signage had been a success </w:t>
            </w:r>
            <w:r w:rsidR="00DD6AB3" w:rsidRPr="002C7228">
              <w:rPr>
                <w:rFonts w:eastAsia="Times New Roman" w:cstheme="minorHAnsi"/>
                <w:lang w:eastAsia="en-GB"/>
              </w:rPr>
              <w:t>(</w:t>
            </w:r>
            <w:r w:rsidRPr="002C7228">
              <w:rPr>
                <w:rFonts w:eastAsia="Times New Roman" w:cstheme="minorHAnsi"/>
                <w:lang w:eastAsia="en-GB"/>
              </w:rPr>
              <w:t>as</w:t>
            </w:r>
            <w:r w:rsidR="00DD6AB3" w:rsidRPr="002C7228">
              <w:rPr>
                <w:rFonts w:eastAsia="Times New Roman" w:cstheme="minorHAnsi"/>
                <w:lang w:eastAsia="en-GB"/>
              </w:rPr>
              <w:t xml:space="preserve"> </w:t>
            </w:r>
            <w:r w:rsidRPr="002C7228">
              <w:rPr>
                <w:rFonts w:eastAsia="Times New Roman" w:cstheme="minorHAnsi"/>
                <w:lang w:eastAsia="en-GB"/>
              </w:rPr>
              <w:t xml:space="preserve">Mr </w:t>
            </w:r>
            <w:proofErr w:type="spellStart"/>
            <w:r w:rsidRPr="002C7228">
              <w:rPr>
                <w:rFonts w:eastAsia="Times New Roman" w:cstheme="minorHAnsi"/>
                <w:lang w:eastAsia="en-GB"/>
              </w:rPr>
              <w:t>Hurford</w:t>
            </w:r>
            <w:proofErr w:type="spellEnd"/>
            <w:r w:rsidRPr="002C7228">
              <w:rPr>
                <w:rFonts w:eastAsia="Times New Roman" w:cstheme="minorHAnsi"/>
                <w:lang w:eastAsia="en-GB"/>
              </w:rPr>
              <w:t xml:space="preserve"> had indicated</w:t>
            </w:r>
            <w:r w:rsidR="00DD6AB3" w:rsidRPr="002C7228">
              <w:rPr>
                <w:rFonts w:eastAsia="Times New Roman" w:cstheme="minorHAnsi"/>
                <w:lang w:eastAsia="en-GB"/>
              </w:rPr>
              <w:t>)</w:t>
            </w:r>
            <w:r w:rsidRPr="002C7228">
              <w:rPr>
                <w:rFonts w:eastAsia="Times New Roman" w:cstheme="minorHAnsi"/>
                <w:lang w:eastAsia="en-GB"/>
              </w:rPr>
              <w:t xml:space="preserve">, </w:t>
            </w:r>
            <w:r w:rsidR="00DD6AB3" w:rsidRPr="002C7228">
              <w:rPr>
                <w:rFonts w:eastAsia="Times New Roman" w:cstheme="minorHAnsi"/>
                <w:lang w:eastAsia="en-GB"/>
              </w:rPr>
              <w:t>sh</w:t>
            </w:r>
            <w:r w:rsidRPr="002C7228">
              <w:rPr>
                <w:rFonts w:eastAsia="Times New Roman" w:cstheme="minorHAnsi"/>
                <w:lang w:eastAsia="en-GB"/>
              </w:rPr>
              <w:t xml:space="preserve">ould </w:t>
            </w:r>
            <w:r w:rsidR="00DD6AB3" w:rsidRPr="002C7228">
              <w:rPr>
                <w:rFonts w:eastAsia="Times New Roman" w:cstheme="minorHAnsi"/>
                <w:lang w:eastAsia="en-GB"/>
              </w:rPr>
              <w:t xml:space="preserve">the introduction of </w:t>
            </w:r>
            <w:r w:rsidRPr="002C7228">
              <w:rPr>
                <w:rFonts w:eastAsia="Times New Roman" w:cstheme="minorHAnsi"/>
                <w:lang w:eastAsia="en-GB"/>
              </w:rPr>
              <w:t>more signage not be considered?</w:t>
            </w:r>
            <w:r w:rsidR="00DD6AB3" w:rsidRPr="002C7228">
              <w:rPr>
                <w:rFonts w:eastAsia="Times New Roman" w:cstheme="minorHAnsi"/>
                <w:lang w:eastAsia="en-GB"/>
              </w:rPr>
              <w:t xml:space="preserve">  This was </w:t>
            </w:r>
            <w:r w:rsidR="002C7228" w:rsidRPr="002C7228">
              <w:rPr>
                <w:rFonts w:eastAsia="Times New Roman" w:cstheme="minorHAnsi"/>
                <w:lang w:eastAsia="en-GB"/>
              </w:rPr>
              <w:t>especially</w:t>
            </w:r>
            <w:r w:rsidR="00DD6AB3" w:rsidRPr="002C7228">
              <w:rPr>
                <w:rFonts w:eastAsia="Times New Roman" w:cstheme="minorHAnsi"/>
                <w:lang w:eastAsia="en-GB"/>
              </w:rPr>
              <w:t xml:space="preserve"> relevant given the relatively low </w:t>
            </w:r>
            <w:proofErr w:type="gramStart"/>
            <w:r w:rsidR="00DD6AB3" w:rsidRPr="002C7228">
              <w:rPr>
                <w:rFonts w:eastAsia="Times New Roman" w:cstheme="minorHAnsi"/>
                <w:lang w:eastAsia="en-GB"/>
              </w:rPr>
              <w:t>cost  of</w:t>
            </w:r>
            <w:proofErr w:type="gramEnd"/>
            <w:r w:rsidR="002C7228" w:rsidRPr="002C7228">
              <w:rPr>
                <w:rFonts w:eastAsia="Times New Roman" w:cstheme="minorHAnsi"/>
                <w:lang w:eastAsia="en-GB"/>
              </w:rPr>
              <w:t xml:space="preserve"> </w:t>
            </w:r>
            <w:r w:rsidR="00DD6AB3" w:rsidRPr="002C7228">
              <w:rPr>
                <w:rFonts w:eastAsia="Times New Roman" w:cstheme="minorHAnsi"/>
                <w:lang w:eastAsia="en-GB"/>
              </w:rPr>
              <w:t>installing improved signage</w:t>
            </w:r>
            <w:r w:rsidR="002C7228" w:rsidRPr="002C7228">
              <w:rPr>
                <w:rFonts w:eastAsia="Times New Roman" w:cstheme="minorHAnsi"/>
                <w:lang w:eastAsia="en-GB"/>
              </w:rPr>
              <w:t xml:space="preserve">; </w:t>
            </w:r>
          </w:p>
          <w:p w:rsidR="00B71855" w:rsidRPr="00AA5D9F" w:rsidRDefault="002C7228" w:rsidP="003331D2">
            <w:pPr>
              <w:numPr>
                <w:ilvl w:val="0"/>
                <w:numId w:val="2"/>
              </w:numPr>
              <w:contextualSpacing/>
              <w:rPr>
                <w:rFonts w:eastAsia="Times New Roman" w:cstheme="minorHAnsi"/>
                <w:lang w:eastAsia="en-GB"/>
              </w:rPr>
            </w:pPr>
            <w:r>
              <w:rPr>
                <w:rFonts w:eastAsia="Times New Roman" w:cstheme="minorHAnsi"/>
                <w:lang w:eastAsia="en-GB"/>
              </w:rPr>
              <w:t>T</w:t>
            </w:r>
            <w:r w:rsidR="001154A1" w:rsidRPr="00AA5D9F">
              <w:rPr>
                <w:rFonts w:eastAsia="Times New Roman" w:cstheme="minorHAnsi"/>
                <w:lang w:eastAsia="en-GB"/>
              </w:rPr>
              <w:t xml:space="preserve">he advanced warning signs </w:t>
            </w:r>
            <w:r w:rsidR="00DD6AB3" w:rsidRPr="00AA5D9F">
              <w:rPr>
                <w:rFonts w:eastAsia="Times New Roman" w:cstheme="minorHAnsi"/>
                <w:lang w:eastAsia="en-GB"/>
              </w:rPr>
              <w:t xml:space="preserve">now in situ </w:t>
            </w:r>
            <w:r w:rsidR="001154A1" w:rsidRPr="00AA5D9F">
              <w:rPr>
                <w:rFonts w:eastAsia="Times New Roman" w:cstheme="minorHAnsi"/>
                <w:lang w:eastAsia="en-GB"/>
              </w:rPr>
              <w:t xml:space="preserve">should be larger, they should be illuminated and there should be </w:t>
            </w:r>
            <w:r w:rsidR="00DD6AB3" w:rsidRPr="00AA5D9F">
              <w:rPr>
                <w:rFonts w:eastAsia="Times New Roman" w:cstheme="minorHAnsi"/>
                <w:lang w:eastAsia="en-GB"/>
              </w:rPr>
              <w:t xml:space="preserve">placed so to give more advance warning of the bridge </w:t>
            </w:r>
            <w:r w:rsidR="00B71855" w:rsidRPr="00AA5D9F">
              <w:rPr>
                <w:rFonts w:eastAsia="Times New Roman" w:cstheme="minorHAnsi"/>
                <w:lang w:eastAsia="en-GB"/>
              </w:rPr>
              <w:t>(</w:t>
            </w:r>
            <w:r w:rsidR="001154A1" w:rsidRPr="00AA5D9F">
              <w:rPr>
                <w:rFonts w:eastAsia="Times New Roman" w:cstheme="minorHAnsi"/>
                <w:lang w:eastAsia="en-GB"/>
              </w:rPr>
              <w:t>possibly as remote as the A59</w:t>
            </w:r>
            <w:r w:rsidR="00B71855" w:rsidRPr="00AA5D9F">
              <w:rPr>
                <w:rFonts w:eastAsia="Times New Roman" w:cstheme="minorHAnsi"/>
                <w:lang w:eastAsia="en-GB"/>
              </w:rPr>
              <w:t>);</w:t>
            </w:r>
          </w:p>
          <w:p w:rsidR="001154A1" w:rsidRPr="00AA5D9F" w:rsidRDefault="002C7228" w:rsidP="003331D2">
            <w:pPr>
              <w:numPr>
                <w:ilvl w:val="0"/>
                <w:numId w:val="2"/>
              </w:numPr>
              <w:contextualSpacing/>
              <w:rPr>
                <w:rFonts w:eastAsia="Times New Roman" w:cstheme="minorHAnsi"/>
                <w:lang w:eastAsia="en-GB"/>
              </w:rPr>
            </w:pPr>
            <w:r>
              <w:rPr>
                <w:rFonts w:eastAsia="Times New Roman" w:cstheme="minorHAnsi"/>
                <w:lang w:eastAsia="en-GB"/>
              </w:rPr>
              <w:t>I</w:t>
            </w:r>
            <w:r w:rsidR="00B71855" w:rsidRPr="00AA5D9F">
              <w:rPr>
                <w:rFonts w:eastAsia="Times New Roman" w:cstheme="minorHAnsi"/>
                <w:lang w:eastAsia="en-GB"/>
              </w:rPr>
              <w:t xml:space="preserve">t was suggested </w:t>
            </w:r>
            <w:r w:rsidR="001154A1" w:rsidRPr="00AA5D9F">
              <w:rPr>
                <w:rFonts w:eastAsia="Times New Roman" w:cstheme="minorHAnsi"/>
                <w:lang w:eastAsia="en-GB"/>
              </w:rPr>
              <w:t>that the signs were not illuminated to save cost</w:t>
            </w:r>
            <w:r w:rsidR="00B71855" w:rsidRPr="00AA5D9F">
              <w:rPr>
                <w:rFonts w:eastAsia="Times New Roman" w:cstheme="minorHAnsi"/>
                <w:lang w:eastAsia="en-GB"/>
              </w:rPr>
              <w:t>;</w:t>
            </w:r>
          </w:p>
          <w:p w:rsidR="00B71855" w:rsidRPr="00AA5D9F" w:rsidRDefault="002C7228" w:rsidP="003331D2">
            <w:pPr>
              <w:pStyle w:val="ListParagraph"/>
              <w:numPr>
                <w:ilvl w:val="0"/>
                <w:numId w:val="2"/>
              </w:numPr>
              <w:rPr>
                <w:rFonts w:eastAsia="Times New Roman" w:cstheme="minorHAnsi"/>
                <w:lang w:eastAsia="en-GB"/>
              </w:rPr>
            </w:pPr>
            <w:r>
              <w:rPr>
                <w:rFonts w:eastAsia="Times New Roman" w:cstheme="minorHAnsi"/>
                <w:lang w:eastAsia="en-GB"/>
              </w:rPr>
              <w:t>S</w:t>
            </w:r>
            <w:r w:rsidR="00B71855" w:rsidRPr="00AA5D9F">
              <w:rPr>
                <w:rFonts w:eastAsia="Times New Roman" w:cstheme="minorHAnsi"/>
                <w:lang w:eastAsia="en-GB"/>
              </w:rPr>
              <w:t xml:space="preserve">igns should be deployed which restricted the length of vehicles using the bridge.  The example was quoted of signs in the village of York, associated with the hair-pin bend on </w:t>
            </w:r>
            <w:proofErr w:type="spellStart"/>
            <w:r w:rsidR="00B71855" w:rsidRPr="00AA5D9F">
              <w:rPr>
                <w:rFonts w:eastAsia="Times New Roman" w:cstheme="minorHAnsi"/>
                <w:lang w:eastAsia="en-GB"/>
              </w:rPr>
              <w:t>Whalley</w:t>
            </w:r>
            <w:proofErr w:type="spellEnd"/>
            <w:r w:rsidR="00B71855" w:rsidRPr="00AA5D9F">
              <w:rPr>
                <w:rFonts w:eastAsia="Times New Roman" w:cstheme="minorHAnsi"/>
                <w:lang w:eastAsia="en-GB"/>
              </w:rPr>
              <w:t xml:space="preserve"> Old Road</w:t>
            </w:r>
            <w:r>
              <w:rPr>
                <w:rFonts w:eastAsia="Times New Roman" w:cstheme="minorHAnsi"/>
                <w:lang w:eastAsia="en-GB"/>
              </w:rPr>
              <w:t>; and</w:t>
            </w:r>
          </w:p>
          <w:p w:rsidR="00B71855" w:rsidRPr="00AA5D9F" w:rsidRDefault="002C7228" w:rsidP="003331D2">
            <w:pPr>
              <w:pStyle w:val="ListParagraph"/>
              <w:numPr>
                <w:ilvl w:val="0"/>
                <w:numId w:val="2"/>
              </w:numPr>
              <w:rPr>
                <w:rFonts w:eastAsia="Times New Roman" w:cstheme="minorHAnsi"/>
                <w:lang w:eastAsia="en-GB"/>
              </w:rPr>
            </w:pPr>
            <w:r>
              <w:rPr>
                <w:rFonts w:eastAsia="Times New Roman" w:cstheme="minorHAnsi"/>
                <w:lang w:eastAsia="en-GB"/>
              </w:rPr>
              <w:t>A</w:t>
            </w:r>
            <w:r w:rsidR="00C51769" w:rsidRPr="00AA5D9F">
              <w:rPr>
                <w:rFonts w:eastAsia="Times New Roman" w:cstheme="minorHAnsi"/>
                <w:lang w:eastAsia="en-GB"/>
              </w:rPr>
              <w:t>t the junction of Chapel Lane and Grindleton Road, HGVs should be re-directed away from the bridge</w:t>
            </w:r>
          </w:p>
          <w:p w:rsidR="00B71855" w:rsidRPr="00AA5D9F" w:rsidRDefault="00B71855" w:rsidP="00B71855">
            <w:pPr>
              <w:contextualSpacing/>
              <w:rPr>
                <w:rFonts w:eastAsia="Times New Roman" w:cstheme="minorHAnsi"/>
                <w:lang w:eastAsia="en-GB"/>
              </w:rPr>
            </w:pPr>
          </w:p>
          <w:p w:rsidR="00B71855" w:rsidRPr="00AA5D9F" w:rsidRDefault="00C51769" w:rsidP="00B71855">
            <w:pPr>
              <w:contextualSpacing/>
              <w:rPr>
                <w:rFonts w:eastAsia="Times New Roman" w:cstheme="minorHAnsi"/>
                <w:lang w:eastAsia="en-GB"/>
              </w:rPr>
            </w:pPr>
            <w:r w:rsidRPr="002C7228">
              <w:rPr>
                <w:rFonts w:eastAsia="Times New Roman" w:cstheme="minorHAnsi"/>
                <w:u w:val="single"/>
                <w:lang w:eastAsia="en-GB"/>
              </w:rPr>
              <w:t xml:space="preserve">Other </w:t>
            </w:r>
            <w:r w:rsidR="002C7228" w:rsidRPr="002C7228">
              <w:rPr>
                <w:rFonts w:eastAsia="Times New Roman" w:cstheme="minorHAnsi"/>
                <w:u w:val="single"/>
                <w:lang w:eastAsia="en-GB"/>
              </w:rPr>
              <w:t xml:space="preserve">possible </w:t>
            </w:r>
            <w:r w:rsidRPr="002C7228">
              <w:rPr>
                <w:rFonts w:eastAsia="Times New Roman" w:cstheme="minorHAnsi"/>
                <w:u w:val="single"/>
                <w:lang w:eastAsia="en-GB"/>
              </w:rPr>
              <w:t>traffic / enforcement solutions</w:t>
            </w:r>
            <w:r w:rsidR="002C7228">
              <w:rPr>
                <w:rFonts w:eastAsia="Times New Roman" w:cstheme="minorHAnsi"/>
                <w:lang w:eastAsia="en-GB"/>
              </w:rPr>
              <w:t>:</w:t>
            </w:r>
          </w:p>
          <w:p w:rsidR="00C51769" w:rsidRPr="00AA5D9F" w:rsidRDefault="00C51769" w:rsidP="00B71855">
            <w:pPr>
              <w:contextualSpacing/>
              <w:rPr>
                <w:rFonts w:eastAsia="Times New Roman" w:cstheme="minorHAnsi"/>
                <w:lang w:eastAsia="en-GB"/>
              </w:rPr>
            </w:pPr>
          </w:p>
          <w:p w:rsidR="00C51769" w:rsidRPr="002C7228" w:rsidRDefault="002C7228" w:rsidP="003331D2">
            <w:pPr>
              <w:pStyle w:val="ListParagraph"/>
              <w:numPr>
                <w:ilvl w:val="0"/>
                <w:numId w:val="6"/>
              </w:numPr>
              <w:rPr>
                <w:rFonts w:eastAsia="Times New Roman" w:cstheme="minorHAnsi"/>
                <w:lang w:eastAsia="en-GB"/>
              </w:rPr>
            </w:pPr>
            <w:r>
              <w:rPr>
                <w:rFonts w:eastAsia="Times New Roman" w:cstheme="minorHAnsi"/>
                <w:lang w:eastAsia="en-GB"/>
              </w:rPr>
              <w:t>A</w:t>
            </w:r>
            <w:r w:rsidR="00C51769" w:rsidRPr="002C7228">
              <w:rPr>
                <w:rFonts w:eastAsia="Times New Roman" w:cstheme="minorHAnsi"/>
                <w:lang w:eastAsia="en-GB"/>
              </w:rPr>
              <w:t xml:space="preserve">n 11'6" height restriction should be implemented to restrict which HGVs could use the bridge.  </w:t>
            </w:r>
            <w:r>
              <w:rPr>
                <w:rFonts w:eastAsia="Times New Roman" w:cstheme="minorHAnsi"/>
                <w:lang w:eastAsia="en-GB"/>
              </w:rPr>
              <w:t xml:space="preserve">However, other contributors felt that </w:t>
            </w:r>
            <w:r w:rsidR="00C51769" w:rsidRPr="002C7228">
              <w:rPr>
                <w:rFonts w:eastAsia="Times New Roman" w:cstheme="minorHAnsi"/>
                <w:lang w:eastAsia="en-GB"/>
              </w:rPr>
              <w:t>this would be an impediment to local farm traffic</w:t>
            </w:r>
            <w:r>
              <w:rPr>
                <w:rFonts w:eastAsia="Times New Roman" w:cstheme="minorHAnsi"/>
                <w:lang w:eastAsia="en-GB"/>
              </w:rPr>
              <w:t>; and</w:t>
            </w:r>
          </w:p>
          <w:p w:rsidR="00C51769" w:rsidRPr="00AA5D9F" w:rsidRDefault="00C51769" w:rsidP="00B71855">
            <w:pPr>
              <w:contextualSpacing/>
              <w:rPr>
                <w:rFonts w:eastAsia="Times New Roman" w:cstheme="minorHAnsi"/>
                <w:lang w:eastAsia="en-GB"/>
              </w:rPr>
            </w:pPr>
          </w:p>
          <w:p w:rsidR="00C51769" w:rsidRPr="002C7228" w:rsidRDefault="002C7228" w:rsidP="003331D2">
            <w:pPr>
              <w:pStyle w:val="ListParagraph"/>
              <w:numPr>
                <w:ilvl w:val="0"/>
                <w:numId w:val="6"/>
              </w:numPr>
              <w:rPr>
                <w:rFonts w:eastAsia="Times New Roman" w:cstheme="minorHAnsi"/>
                <w:lang w:eastAsia="en-GB"/>
              </w:rPr>
            </w:pPr>
            <w:r>
              <w:rPr>
                <w:rFonts w:eastAsia="Times New Roman" w:cstheme="minorHAnsi"/>
                <w:lang w:eastAsia="en-GB"/>
              </w:rPr>
              <w:t>T</w:t>
            </w:r>
            <w:r w:rsidR="00C51769" w:rsidRPr="002C7228">
              <w:rPr>
                <w:rFonts w:eastAsia="Times New Roman" w:cstheme="minorHAnsi"/>
                <w:lang w:eastAsia="en-GB"/>
              </w:rPr>
              <w:t xml:space="preserve">he </w:t>
            </w:r>
            <w:r>
              <w:rPr>
                <w:rFonts w:eastAsia="Times New Roman" w:cstheme="minorHAnsi"/>
                <w:lang w:eastAsia="en-GB"/>
              </w:rPr>
              <w:t>C</w:t>
            </w:r>
            <w:r w:rsidR="00C51769" w:rsidRPr="002C7228">
              <w:rPr>
                <w:rFonts w:eastAsia="Times New Roman" w:cstheme="minorHAnsi"/>
                <w:lang w:eastAsia="en-GB"/>
              </w:rPr>
              <w:t xml:space="preserve">ounty </w:t>
            </w:r>
            <w:r>
              <w:rPr>
                <w:rFonts w:eastAsia="Times New Roman" w:cstheme="minorHAnsi"/>
                <w:lang w:eastAsia="en-GB"/>
              </w:rPr>
              <w:t>C</w:t>
            </w:r>
            <w:r w:rsidR="00C51769" w:rsidRPr="002C7228">
              <w:rPr>
                <w:rFonts w:eastAsia="Times New Roman" w:cstheme="minorHAnsi"/>
                <w:lang w:eastAsia="en-GB"/>
              </w:rPr>
              <w:t xml:space="preserve">ouncil could </w:t>
            </w:r>
            <w:r w:rsidR="00AA5D9F" w:rsidRPr="002C7228">
              <w:rPr>
                <w:rFonts w:eastAsia="Times New Roman" w:cstheme="minorHAnsi"/>
                <w:lang w:eastAsia="en-GB"/>
              </w:rPr>
              <w:t xml:space="preserve">enter a joint venture </w:t>
            </w:r>
            <w:r w:rsidR="00C51769" w:rsidRPr="002C7228">
              <w:rPr>
                <w:rFonts w:eastAsia="Times New Roman" w:cstheme="minorHAnsi"/>
                <w:lang w:eastAsia="en-GB"/>
              </w:rPr>
              <w:t>with the Police to deploy safety cameras and automatic number plate recognition could be used to enforce restrictions.</w:t>
            </w:r>
          </w:p>
          <w:p w:rsidR="00C51769" w:rsidRPr="00AA5D9F" w:rsidRDefault="00C51769" w:rsidP="00B71855">
            <w:pPr>
              <w:contextualSpacing/>
              <w:rPr>
                <w:rFonts w:eastAsia="Times New Roman" w:cstheme="minorHAnsi"/>
                <w:lang w:eastAsia="en-GB"/>
              </w:rPr>
            </w:pPr>
          </w:p>
          <w:p w:rsidR="00C51769" w:rsidRPr="00AA5D9F" w:rsidRDefault="00C51769" w:rsidP="00B71855">
            <w:pPr>
              <w:contextualSpacing/>
              <w:rPr>
                <w:rFonts w:eastAsia="Times New Roman" w:cstheme="minorHAnsi"/>
                <w:lang w:eastAsia="en-GB"/>
              </w:rPr>
            </w:pPr>
            <w:r w:rsidRPr="002C7228">
              <w:rPr>
                <w:rFonts w:eastAsia="Times New Roman" w:cstheme="minorHAnsi"/>
                <w:u w:val="single"/>
                <w:lang w:eastAsia="en-GB"/>
              </w:rPr>
              <w:t>Physical alterations to the bridge</w:t>
            </w:r>
            <w:r w:rsidRPr="00AA5D9F">
              <w:rPr>
                <w:rFonts w:eastAsia="Times New Roman" w:cstheme="minorHAnsi"/>
                <w:lang w:eastAsia="en-GB"/>
              </w:rPr>
              <w:t>:</w:t>
            </w:r>
          </w:p>
          <w:p w:rsidR="00C51769" w:rsidRPr="00AA5D9F" w:rsidRDefault="00C51769" w:rsidP="00B71855">
            <w:pPr>
              <w:contextualSpacing/>
              <w:rPr>
                <w:rFonts w:eastAsia="Times New Roman" w:cstheme="minorHAnsi"/>
                <w:lang w:eastAsia="en-GB"/>
              </w:rPr>
            </w:pPr>
          </w:p>
          <w:p w:rsidR="00C51769" w:rsidRPr="002C7228" w:rsidRDefault="002C7228" w:rsidP="003331D2">
            <w:pPr>
              <w:pStyle w:val="ListParagraph"/>
              <w:numPr>
                <w:ilvl w:val="0"/>
                <w:numId w:val="7"/>
              </w:numPr>
              <w:rPr>
                <w:rFonts w:eastAsia="Times New Roman" w:cstheme="minorHAnsi"/>
                <w:lang w:eastAsia="en-GB"/>
              </w:rPr>
            </w:pPr>
            <w:r>
              <w:rPr>
                <w:rFonts w:eastAsia="Times New Roman" w:cstheme="minorHAnsi"/>
                <w:lang w:eastAsia="en-GB"/>
              </w:rPr>
              <w:t>A</w:t>
            </w:r>
            <w:r w:rsidR="00C51769" w:rsidRPr="002C7228">
              <w:rPr>
                <w:rFonts w:eastAsia="Times New Roman" w:cstheme="minorHAnsi"/>
                <w:lang w:eastAsia="en-GB"/>
              </w:rPr>
              <w:t xml:space="preserve"> fender could be installed to protect the vulnerable north east corner of the bridge</w:t>
            </w:r>
            <w:r>
              <w:rPr>
                <w:rFonts w:eastAsia="Times New Roman" w:cstheme="minorHAnsi"/>
                <w:lang w:eastAsia="en-GB"/>
              </w:rPr>
              <w:t>; and</w:t>
            </w:r>
          </w:p>
          <w:p w:rsidR="00C51769" w:rsidRPr="00AA5D9F" w:rsidRDefault="00C51769" w:rsidP="00B71855">
            <w:pPr>
              <w:contextualSpacing/>
              <w:rPr>
                <w:rFonts w:eastAsia="Times New Roman" w:cstheme="minorHAnsi"/>
                <w:lang w:eastAsia="en-GB"/>
              </w:rPr>
            </w:pPr>
          </w:p>
          <w:p w:rsidR="00B71855" w:rsidRPr="002C7228" w:rsidRDefault="00DD6AB3" w:rsidP="003331D2">
            <w:pPr>
              <w:pStyle w:val="ListParagraph"/>
              <w:numPr>
                <w:ilvl w:val="0"/>
                <w:numId w:val="7"/>
              </w:numPr>
              <w:rPr>
                <w:rFonts w:eastAsia="Times New Roman" w:cstheme="minorHAnsi"/>
                <w:lang w:eastAsia="en-GB"/>
              </w:rPr>
            </w:pPr>
            <w:r w:rsidRPr="002C7228">
              <w:rPr>
                <w:rFonts w:eastAsia="Times New Roman" w:cstheme="minorHAnsi"/>
                <w:lang w:eastAsia="en-GB"/>
              </w:rPr>
              <w:t xml:space="preserve">a high friction surface could be laid in the road to </w:t>
            </w:r>
            <w:r w:rsidR="002C7228" w:rsidRPr="002C7228">
              <w:rPr>
                <w:rFonts w:eastAsia="Times New Roman" w:cstheme="minorHAnsi"/>
                <w:lang w:eastAsia="en-GB"/>
              </w:rPr>
              <w:t>prevent</w:t>
            </w:r>
            <w:r w:rsidRPr="002C7228">
              <w:rPr>
                <w:rFonts w:eastAsia="Times New Roman" w:cstheme="minorHAnsi"/>
                <w:lang w:eastAsia="en-GB"/>
              </w:rPr>
              <w:t xml:space="preserve"> </w:t>
            </w:r>
            <w:r w:rsidR="002C7228" w:rsidRPr="002C7228">
              <w:rPr>
                <w:rFonts w:eastAsia="Times New Roman" w:cstheme="minorHAnsi"/>
                <w:lang w:eastAsia="en-GB"/>
              </w:rPr>
              <w:t>vehicles</w:t>
            </w:r>
            <w:r w:rsidRPr="002C7228">
              <w:rPr>
                <w:rFonts w:eastAsia="Times New Roman" w:cstheme="minorHAnsi"/>
                <w:lang w:eastAsia="en-GB"/>
              </w:rPr>
              <w:t xml:space="preserve"> </w:t>
            </w:r>
            <w:r w:rsidR="002C7228" w:rsidRPr="002C7228">
              <w:rPr>
                <w:rFonts w:eastAsia="Times New Roman" w:cstheme="minorHAnsi"/>
                <w:lang w:eastAsia="en-GB"/>
              </w:rPr>
              <w:t>slipping</w:t>
            </w:r>
            <w:r w:rsidRPr="002C7228">
              <w:rPr>
                <w:rFonts w:eastAsia="Times New Roman" w:cstheme="minorHAnsi"/>
                <w:lang w:eastAsia="en-GB"/>
              </w:rPr>
              <w:t xml:space="preserve"> due to the camber on the bend</w:t>
            </w:r>
            <w:r w:rsidR="002C7228" w:rsidRPr="002C7228">
              <w:rPr>
                <w:rFonts w:eastAsia="Times New Roman" w:cstheme="minorHAnsi"/>
                <w:lang w:eastAsia="en-GB"/>
              </w:rPr>
              <w:t>.</w:t>
            </w:r>
          </w:p>
          <w:p w:rsidR="00B71855" w:rsidRPr="00AA5D9F" w:rsidRDefault="00B71855" w:rsidP="00B71855">
            <w:pPr>
              <w:contextualSpacing/>
              <w:rPr>
                <w:rFonts w:eastAsia="Times New Roman" w:cstheme="minorHAnsi"/>
                <w:lang w:eastAsia="en-GB"/>
              </w:rPr>
            </w:pPr>
            <w:r w:rsidRPr="002C7228">
              <w:rPr>
                <w:rFonts w:eastAsia="Times New Roman" w:cstheme="minorHAnsi"/>
                <w:u w:val="single"/>
                <w:lang w:eastAsia="en-GB"/>
              </w:rPr>
              <w:lastRenderedPageBreak/>
              <w:t>Other general points</w:t>
            </w:r>
            <w:r w:rsidR="002C7228" w:rsidRPr="002C7228">
              <w:rPr>
                <w:rFonts w:eastAsia="Times New Roman" w:cstheme="minorHAnsi"/>
                <w:u w:val="single"/>
                <w:lang w:eastAsia="en-GB"/>
              </w:rPr>
              <w:t xml:space="preserve"> made</w:t>
            </w:r>
            <w:r w:rsidRPr="00AA5D9F">
              <w:rPr>
                <w:rFonts w:eastAsia="Times New Roman" w:cstheme="minorHAnsi"/>
                <w:lang w:eastAsia="en-GB"/>
              </w:rPr>
              <w:t>:</w:t>
            </w:r>
          </w:p>
          <w:p w:rsidR="00B71855" w:rsidRPr="00AA5D9F" w:rsidRDefault="00B71855" w:rsidP="00B71855">
            <w:pPr>
              <w:contextualSpacing/>
              <w:rPr>
                <w:rFonts w:eastAsia="Times New Roman" w:cstheme="minorHAnsi"/>
                <w:lang w:eastAsia="en-GB"/>
              </w:rPr>
            </w:pPr>
          </w:p>
          <w:p w:rsidR="00B71855" w:rsidRPr="002C7228" w:rsidRDefault="002C7228" w:rsidP="003331D2">
            <w:pPr>
              <w:pStyle w:val="ListParagraph"/>
              <w:numPr>
                <w:ilvl w:val="0"/>
                <w:numId w:val="8"/>
              </w:numPr>
              <w:rPr>
                <w:rFonts w:eastAsia="Times New Roman" w:cstheme="minorHAnsi"/>
                <w:lang w:eastAsia="en-GB"/>
              </w:rPr>
            </w:pPr>
            <w:r>
              <w:rPr>
                <w:rFonts w:eastAsia="Times New Roman" w:cstheme="minorHAnsi"/>
                <w:lang w:eastAsia="en-GB"/>
              </w:rPr>
              <w:t>T</w:t>
            </w:r>
            <w:r w:rsidR="00B71855" w:rsidRPr="002C7228">
              <w:rPr>
                <w:rFonts w:eastAsia="Times New Roman" w:cstheme="minorHAnsi"/>
                <w:lang w:eastAsia="en-GB"/>
              </w:rPr>
              <w:t>he high frequency of damages prior to April 2013 was due to increased HGV traffic serving the development at Stocks Reservoir and that the subsequent reduced incidents of damage were due to the reduction in HGV traffic now that development is complete</w:t>
            </w:r>
            <w:r>
              <w:rPr>
                <w:rFonts w:eastAsia="Times New Roman" w:cstheme="minorHAnsi"/>
                <w:lang w:eastAsia="en-GB"/>
              </w:rPr>
              <w:t>; and</w:t>
            </w:r>
          </w:p>
          <w:p w:rsidR="00B71855" w:rsidRPr="00AA5D9F" w:rsidRDefault="00B71855" w:rsidP="00B71855">
            <w:pPr>
              <w:contextualSpacing/>
              <w:rPr>
                <w:rFonts w:eastAsia="Times New Roman" w:cstheme="minorHAnsi"/>
                <w:lang w:eastAsia="en-GB"/>
              </w:rPr>
            </w:pPr>
          </w:p>
          <w:p w:rsidR="00AA5D9F" w:rsidRPr="002C7228" w:rsidRDefault="00AA5D9F" w:rsidP="003331D2">
            <w:pPr>
              <w:pStyle w:val="ListParagraph"/>
              <w:numPr>
                <w:ilvl w:val="0"/>
                <w:numId w:val="8"/>
              </w:numPr>
              <w:rPr>
                <w:rFonts w:eastAsia="Times New Roman" w:cstheme="minorHAnsi"/>
                <w:lang w:eastAsia="en-GB"/>
              </w:rPr>
            </w:pPr>
            <w:r w:rsidRPr="002C7228">
              <w:rPr>
                <w:rFonts w:eastAsia="Times New Roman" w:cstheme="minorHAnsi"/>
                <w:lang w:eastAsia="en-GB"/>
              </w:rPr>
              <w:t>Would a petition or letter of support from the Parish Council help the matter to be taken more seriously in County Hall?</w:t>
            </w:r>
          </w:p>
          <w:p w:rsidR="00B71855" w:rsidRPr="00AA5D9F" w:rsidRDefault="00B71855" w:rsidP="00B71855">
            <w:pPr>
              <w:contextualSpacing/>
              <w:rPr>
                <w:rFonts w:eastAsia="Times New Roman" w:cstheme="minorHAnsi"/>
                <w:lang w:eastAsia="en-GB"/>
              </w:rPr>
            </w:pPr>
          </w:p>
          <w:p w:rsidR="00C51769" w:rsidRPr="002C7228" w:rsidRDefault="002C7228" w:rsidP="00B71855">
            <w:pPr>
              <w:contextualSpacing/>
              <w:rPr>
                <w:rFonts w:eastAsia="Times New Roman" w:cstheme="minorHAnsi"/>
                <w:u w:val="single"/>
                <w:lang w:eastAsia="en-GB"/>
              </w:rPr>
            </w:pPr>
            <w:r>
              <w:rPr>
                <w:rFonts w:eastAsia="Times New Roman" w:cstheme="minorHAnsi"/>
                <w:u w:val="single"/>
                <w:lang w:eastAsia="en-GB"/>
              </w:rPr>
              <w:t>Wider</w:t>
            </w:r>
            <w:r w:rsidR="00C51769" w:rsidRPr="002C7228">
              <w:rPr>
                <w:rFonts w:eastAsia="Times New Roman" w:cstheme="minorHAnsi"/>
                <w:u w:val="single"/>
                <w:lang w:eastAsia="en-GB"/>
              </w:rPr>
              <w:t xml:space="preserve"> consequences of improving </w:t>
            </w:r>
            <w:r>
              <w:rPr>
                <w:rFonts w:eastAsia="Times New Roman" w:cstheme="minorHAnsi"/>
                <w:u w:val="single"/>
                <w:lang w:eastAsia="en-GB"/>
              </w:rPr>
              <w:t xml:space="preserve">access to the village via </w:t>
            </w:r>
            <w:r w:rsidR="00C51769" w:rsidRPr="002C7228">
              <w:rPr>
                <w:rFonts w:eastAsia="Times New Roman" w:cstheme="minorHAnsi"/>
                <w:u w:val="single"/>
                <w:lang w:eastAsia="en-GB"/>
              </w:rPr>
              <w:t>the bridge</w:t>
            </w:r>
            <w:r>
              <w:rPr>
                <w:rFonts w:eastAsia="Times New Roman" w:cstheme="minorHAnsi"/>
                <w:u w:val="single"/>
                <w:lang w:eastAsia="en-GB"/>
              </w:rPr>
              <w:t>:</w:t>
            </w:r>
          </w:p>
          <w:p w:rsidR="00C51769" w:rsidRPr="00AA5D9F" w:rsidRDefault="00C51769" w:rsidP="00B71855">
            <w:pPr>
              <w:contextualSpacing/>
              <w:rPr>
                <w:rFonts w:eastAsia="Times New Roman" w:cstheme="minorHAnsi"/>
                <w:lang w:eastAsia="en-GB"/>
              </w:rPr>
            </w:pPr>
          </w:p>
          <w:p w:rsidR="00C51769" w:rsidRDefault="00C51769" w:rsidP="003331D2">
            <w:pPr>
              <w:pStyle w:val="ListParagraph"/>
              <w:numPr>
                <w:ilvl w:val="0"/>
                <w:numId w:val="9"/>
              </w:numPr>
              <w:rPr>
                <w:rFonts w:eastAsia="Times New Roman" w:cstheme="minorHAnsi"/>
                <w:lang w:eastAsia="en-GB"/>
              </w:rPr>
            </w:pPr>
            <w:r w:rsidRPr="002C7228">
              <w:rPr>
                <w:rFonts w:eastAsia="Times New Roman" w:cstheme="minorHAnsi"/>
                <w:lang w:eastAsia="en-GB"/>
              </w:rPr>
              <w:t>improving Bradford Bridge could result in West Bradford becoming the preferred route for HGV traffic into and out of Waddington Fell and the Trough of Bowland.  In this case various other bridges in the village may require improvement with a consequent negative impact on the nature of village</w:t>
            </w:r>
            <w:r w:rsidR="002C7228">
              <w:rPr>
                <w:rFonts w:eastAsia="Times New Roman" w:cstheme="minorHAnsi"/>
                <w:lang w:eastAsia="en-GB"/>
              </w:rPr>
              <w:t xml:space="preserve"> life, which could fundamentally change as a result; and</w:t>
            </w:r>
          </w:p>
          <w:p w:rsidR="002C7228" w:rsidRPr="002C7228" w:rsidRDefault="002C7228" w:rsidP="002C7228">
            <w:pPr>
              <w:pStyle w:val="ListParagraph"/>
              <w:rPr>
                <w:rFonts w:eastAsia="Times New Roman" w:cstheme="minorHAnsi"/>
                <w:lang w:eastAsia="en-GB"/>
              </w:rPr>
            </w:pPr>
          </w:p>
          <w:p w:rsidR="001154A1" w:rsidRDefault="00C51769" w:rsidP="003331D2">
            <w:pPr>
              <w:pStyle w:val="ListParagraph"/>
              <w:numPr>
                <w:ilvl w:val="0"/>
                <w:numId w:val="9"/>
              </w:numPr>
            </w:pPr>
            <w:r w:rsidRPr="002C7228">
              <w:rPr>
                <w:rFonts w:eastAsia="Times New Roman" w:cstheme="minorHAnsi"/>
                <w:lang w:eastAsia="en-GB"/>
              </w:rPr>
              <w:t>Some people were in favour of restricting HGV traffic using the village and the bridge but others were concerned that this would be an impediment to local farms and businesses as well as for deliveries to local properties.</w:t>
            </w:r>
          </w:p>
          <w:p w:rsidR="00684AAF" w:rsidRDefault="00684AAF" w:rsidP="003071E3">
            <w:r>
              <w:t xml:space="preserve"> </w:t>
            </w:r>
          </w:p>
        </w:tc>
        <w:tc>
          <w:tcPr>
            <w:tcW w:w="1224" w:type="dxa"/>
            <w:tcBorders>
              <w:top w:val="nil"/>
              <w:bottom w:val="nil"/>
            </w:tcBorders>
          </w:tcPr>
          <w:p w:rsidR="00684AAF" w:rsidRDefault="00684AAF" w:rsidP="003071E3"/>
        </w:tc>
      </w:tr>
      <w:tr w:rsidR="00684AAF" w:rsidTr="00450B08">
        <w:tc>
          <w:tcPr>
            <w:tcW w:w="562" w:type="dxa"/>
            <w:tcBorders>
              <w:top w:val="nil"/>
              <w:bottom w:val="nil"/>
            </w:tcBorders>
          </w:tcPr>
          <w:p w:rsidR="00684AAF" w:rsidRDefault="00684AAF" w:rsidP="003071E3"/>
        </w:tc>
        <w:tc>
          <w:tcPr>
            <w:tcW w:w="7230" w:type="dxa"/>
            <w:tcBorders>
              <w:top w:val="nil"/>
              <w:bottom w:val="nil"/>
            </w:tcBorders>
          </w:tcPr>
          <w:p w:rsidR="00BB2823" w:rsidRDefault="002C7228" w:rsidP="003071E3">
            <w:r>
              <w:t xml:space="preserve">A number of residents with </w:t>
            </w:r>
            <w:r w:rsidR="00E929CF">
              <w:t>professional</w:t>
            </w:r>
            <w:r>
              <w:t xml:space="preserve"> experience of </w:t>
            </w:r>
            <w:r w:rsidR="00E929CF">
              <w:t>transportation</w:t>
            </w:r>
            <w:r>
              <w:t xml:space="preserve"> matters offered to work with the County Council if this were felt to be of </w:t>
            </w:r>
            <w:r w:rsidR="00E929CF">
              <w:t>assistance</w:t>
            </w:r>
            <w:r>
              <w:t xml:space="preserve">.  Mr </w:t>
            </w:r>
            <w:proofErr w:type="spellStart"/>
            <w:r>
              <w:t>Hurford</w:t>
            </w:r>
            <w:proofErr w:type="spellEnd"/>
            <w:r>
              <w:t xml:space="preserve"> offered to report the views of residents back to the County Council (including colleagues in the </w:t>
            </w:r>
            <w:r w:rsidR="00450B08">
              <w:t>Highways</w:t>
            </w:r>
            <w:r>
              <w:t xml:space="preserve"> Section) as a matter of priority </w:t>
            </w:r>
            <w:r w:rsidR="00450B08">
              <w:t xml:space="preserve">– he would then report back to the Clerk who would be in a position to circulate the County Council’s stance to residents.  </w:t>
            </w:r>
          </w:p>
          <w:p w:rsidR="00BB2823" w:rsidRDefault="00BB2823" w:rsidP="003071E3"/>
        </w:tc>
        <w:tc>
          <w:tcPr>
            <w:tcW w:w="1224" w:type="dxa"/>
            <w:tcBorders>
              <w:top w:val="nil"/>
              <w:bottom w:val="nil"/>
            </w:tcBorders>
          </w:tcPr>
          <w:p w:rsidR="00684AAF" w:rsidRDefault="00684AAF" w:rsidP="003071E3"/>
        </w:tc>
      </w:tr>
      <w:tr w:rsidR="00684AAF" w:rsidTr="00450B08">
        <w:tc>
          <w:tcPr>
            <w:tcW w:w="562" w:type="dxa"/>
            <w:tcBorders>
              <w:top w:val="nil"/>
            </w:tcBorders>
          </w:tcPr>
          <w:p w:rsidR="00684AAF" w:rsidRDefault="00684AAF" w:rsidP="003071E3"/>
        </w:tc>
        <w:tc>
          <w:tcPr>
            <w:tcW w:w="7230" w:type="dxa"/>
            <w:tcBorders>
              <w:top w:val="nil"/>
            </w:tcBorders>
          </w:tcPr>
          <w:p w:rsidR="00684AAF" w:rsidRDefault="00684AAF" w:rsidP="003071E3">
            <w:r>
              <w:t xml:space="preserve">At around 8.30pm the Chair then thanked Mr </w:t>
            </w:r>
            <w:proofErr w:type="spellStart"/>
            <w:r>
              <w:t>Hurford</w:t>
            </w:r>
            <w:proofErr w:type="spellEnd"/>
            <w:r>
              <w:t xml:space="preserve"> and residents for their attendance.  The Parish Council agreed that -</w:t>
            </w:r>
            <w:r w:rsidR="002C7228">
              <w:t xml:space="preserve"> </w:t>
            </w:r>
            <w:r>
              <w:t xml:space="preserve">after a short break – it would proceed to the remaining business on the agenda. </w:t>
            </w:r>
          </w:p>
          <w:p w:rsidR="00B42554" w:rsidRDefault="00B42554" w:rsidP="003071E3"/>
        </w:tc>
        <w:tc>
          <w:tcPr>
            <w:tcW w:w="1224" w:type="dxa"/>
            <w:tcBorders>
              <w:top w:val="nil"/>
            </w:tcBorders>
          </w:tcPr>
          <w:p w:rsidR="00684AAF" w:rsidRDefault="00684AAF" w:rsidP="003071E3"/>
        </w:tc>
      </w:tr>
    </w:tbl>
    <w:p w:rsidR="00684AAF" w:rsidRDefault="00684AAF" w:rsidP="003071E3"/>
    <w:p w:rsidR="00B42554" w:rsidRDefault="00B42554" w:rsidP="003071E3"/>
    <w:p w:rsidR="00B42554" w:rsidRDefault="00B42554" w:rsidP="003071E3"/>
    <w:p w:rsidR="00B42554" w:rsidRDefault="00B42554" w:rsidP="003071E3"/>
    <w:p w:rsidR="00B42554" w:rsidRDefault="00B42554" w:rsidP="003071E3"/>
    <w:p w:rsidR="00B42554" w:rsidRDefault="00B42554" w:rsidP="003071E3"/>
    <w:p w:rsidR="00B42554" w:rsidRDefault="00B42554" w:rsidP="003071E3"/>
    <w:p w:rsidR="00B42554" w:rsidRDefault="00B42554" w:rsidP="003071E3"/>
    <w:p w:rsidR="00BB2823" w:rsidRPr="00684AAF" w:rsidRDefault="00BB2823" w:rsidP="00BB2823">
      <w:pPr>
        <w:rPr>
          <w:bCs/>
          <w:lang w:val="en-US"/>
        </w:rPr>
      </w:pPr>
    </w:p>
    <w:tbl>
      <w:tblPr>
        <w:tblStyle w:val="TableGrid"/>
        <w:tblW w:w="0" w:type="auto"/>
        <w:tblLook w:val="04A0" w:firstRow="1" w:lastRow="0" w:firstColumn="1" w:lastColumn="0" w:noHBand="0" w:noVBand="1"/>
      </w:tblPr>
      <w:tblGrid>
        <w:gridCol w:w="3024"/>
        <w:gridCol w:w="5992"/>
      </w:tblGrid>
      <w:tr w:rsidR="00BB2823" w:rsidTr="00BB2823">
        <w:tc>
          <w:tcPr>
            <w:tcW w:w="3024" w:type="dxa"/>
            <w:tcBorders>
              <w:bottom w:val="nil"/>
            </w:tcBorders>
          </w:tcPr>
          <w:p w:rsidR="00BB2823" w:rsidRDefault="00BB2823" w:rsidP="00BB2823">
            <w:r>
              <w:lastRenderedPageBreak/>
              <w:t>Members present:</w:t>
            </w:r>
          </w:p>
        </w:tc>
        <w:tc>
          <w:tcPr>
            <w:tcW w:w="5992" w:type="dxa"/>
            <w:tcBorders>
              <w:bottom w:val="nil"/>
            </w:tcBorders>
          </w:tcPr>
          <w:p w:rsidR="00BB2823" w:rsidRDefault="00BB2823" w:rsidP="00BB2823">
            <w:r>
              <w:t xml:space="preserve">Parish Cllr </w:t>
            </w:r>
            <w:proofErr w:type="gramStart"/>
            <w:r>
              <w:t>A</w:t>
            </w:r>
            <w:proofErr w:type="gramEnd"/>
            <w:r>
              <w:t xml:space="preserve"> Bristol (Chair)</w:t>
            </w:r>
          </w:p>
        </w:tc>
      </w:tr>
      <w:tr w:rsidR="00BB2823" w:rsidTr="00BB2823">
        <w:tc>
          <w:tcPr>
            <w:tcW w:w="3024" w:type="dxa"/>
            <w:tcBorders>
              <w:top w:val="nil"/>
              <w:bottom w:val="nil"/>
            </w:tcBorders>
          </w:tcPr>
          <w:p w:rsidR="00BB2823" w:rsidRDefault="00BB2823" w:rsidP="00BB2823"/>
        </w:tc>
        <w:tc>
          <w:tcPr>
            <w:tcW w:w="5992" w:type="dxa"/>
            <w:tcBorders>
              <w:top w:val="nil"/>
              <w:bottom w:val="nil"/>
            </w:tcBorders>
          </w:tcPr>
          <w:p w:rsidR="00BB2823" w:rsidRDefault="00BB2823" w:rsidP="00BB2823">
            <w:r>
              <w:t>Parish Cllr H Best (Deputy Chair)</w:t>
            </w:r>
          </w:p>
          <w:p w:rsidR="00BB2823" w:rsidRDefault="00BB2823" w:rsidP="00BB2823">
            <w:r w:rsidRPr="004C63C4">
              <w:t>Parish Cllr R Chew</w:t>
            </w:r>
          </w:p>
        </w:tc>
      </w:tr>
      <w:tr w:rsidR="00BB2823" w:rsidTr="00BB2823">
        <w:tc>
          <w:tcPr>
            <w:tcW w:w="3024" w:type="dxa"/>
            <w:tcBorders>
              <w:top w:val="nil"/>
              <w:bottom w:val="single" w:sz="4" w:space="0" w:color="auto"/>
            </w:tcBorders>
          </w:tcPr>
          <w:p w:rsidR="00BB2823" w:rsidRDefault="00BB2823" w:rsidP="00BB2823"/>
        </w:tc>
        <w:tc>
          <w:tcPr>
            <w:tcW w:w="5992" w:type="dxa"/>
            <w:tcBorders>
              <w:top w:val="nil"/>
              <w:bottom w:val="single" w:sz="4" w:space="0" w:color="auto"/>
            </w:tcBorders>
          </w:tcPr>
          <w:p w:rsidR="00BB2823" w:rsidRDefault="00BB2823" w:rsidP="00BB2823">
            <w:r>
              <w:t>P</w:t>
            </w:r>
            <w:r w:rsidRPr="00B630C3">
              <w:t>arish Cllr M</w:t>
            </w:r>
            <w:r>
              <w:t xml:space="preserve"> Fox</w:t>
            </w:r>
          </w:p>
          <w:p w:rsidR="00BB2823" w:rsidRDefault="00BB2823" w:rsidP="00BB2823">
            <w:r w:rsidRPr="00982D68">
              <w:t>Parish Cllr M Wood</w:t>
            </w:r>
          </w:p>
        </w:tc>
      </w:tr>
      <w:tr w:rsidR="00BB2823" w:rsidTr="00BB2823">
        <w:tc>
          <w:tcPr>
            <w:tcW w:w="3024" w:type="dxa"/>
            <w:tcBorders>
              <w:top w:val="single" w:sz="4" w:space="0" w:color="auto"/>
              <w:bottom w:val="single" w:sz="4" w:space="0" w:color="auto"/>
            </w:tcBorders>
          </w:tcPr>
          <w:p w:rsidR="00BB2823" w:rsidRDefault="00BB2823" w:rsidP="00BB2823">
            <w:r>
              <w:t>Apologies:</w:t>
            </w:r>
          </w:p>
        </w:tc>
        <w:tc>
          <w:tcPr>
            <w:tcW w:w="5992" w:type="dxa"/>
          </w:tcPr>
          <w:p w:rsidR="00BB2823" w:rsidRDefault="00BB2823" w:rsidP="00BB2823">
            <w:r w:rsidRPr="00CF1B5A">
              <w:t xml:space="preserve">Cllr </w:t>
            </w:r>
            <w:r>
              <w:t xml:space="preserve">P Elms </w:t>
            </w:r>
            <w:r w:rsidRPr="00CF1B5A">
              <w:t>(RVBC)</w:t>
            </w:r>
          </w:p>
          <w:p w:rsidR="00BB2823" w:rsidRDefault="00BB2823" w:rsidP="00BB2823">
            <w:r w:rsidRPr="00684AAF">
              <w:t>Cllr B Hilton (RVBC)</w:t>
            </w:r>
          </w:p>
        </w:tc>
      </w:tr>
      <w:tr w:rsidR="00BB2823" w:rsidTr="00BB2823">
        <w:tc>
          <w:tcPr>
            <w:tcW w:w="3024" w:type="dxa"/>
            <w:tcBorders>
              <w:top w:val="single" w:sz="4" w:space="0" w:color="auto"/>
              <w:bottom w:val="single" w:sz="4" w:space="0" w:color="auto"/>
            </w:tcBorders>
          </w:tcPr>
          <w:p w:rsidR="00BB2823" w:rsidRDefault="00BB2823" w:rsidP="00BB2823">
            <w:r>
              <w:t>Members of the public present:</w:t>
            </w:r>
          </w:p>
        </w:tc>
        <w:tc>
          <w:tcPr>
            <w:tcW w:w="5992" w:type="dxa"/>
          </w:tcPr>
          <w:p w:rsidR="00BB2823" w:rsidRPr="00982D68" w:rsidRDefault="00BB2823" w:rsidP="00BB2823">
            <w:r>
              <w:t>0</w:t>
            </w:r>
          </w:p>
        </w:tc>
      </w:tr>
    </w:tbl>
    <w:p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rsidTr="00636B16">
        <w:tc>
          <w:tcPr>
            <w:tcW w:w="562" w:type="dxa"/>
          </w:tcPr>
          <w:p w:rsidR="00A94507" w:rsidRPr="00A94507" w:rsidRDefault="00A94507" w:rsidP="00A94507">
            <w:pPr>
              <w:spacing w:after="200" w:line="276" w:lineRule="auto"/>
            </w:pPr>
            <w:r w:rsidRPr="00A94507">
              <w:t>1.</w:t>
            </w:r>
          </w:p>
        </w:tc>
        <w:tc>
          <w:tcPr>
            <w:tcW w:w="7655" w:type="dxa"/>
          </w:tcPr>
          <w:p w:rsidR="00A94507" w:rsidRPr="00A94507" w:rsidRDefault="00A94507" w:rsidP="00A94507">
            <w:pPr>
              <w:spacing w:after="200" w:line="276" w:lineRule="auto"/>
              <w:rPr>
                <w:b/>
                <w:bCs/>
              </w:rPr>
            </w:pPr>
            <w:r w:rsidRPr="00A94507">
              <w:rPr>
                <w:b/>
                <w:bCs/>
              </w:rPr>
              <w:t>Disclosure of interest:</w:t>
            </w:r>
          </w:p>
          <w:p w:rsidR="00A94507" w:rsidRPr="00A94507" w:rsidRDefault="00A94507" w:rsidP="00431415">
            <w:pPr>
              <w:spacing w:after="200" w:line="276" w:lineRule="auto"/>
            </w:pPr>
            <w:r w:rsidRPr="00A94507">
              <w:t>None received</w:t>
            </w:r>
          </w:p>
        </w:tc>
        <w:tc>
          <w:tcPr>
            <w:tcW w:w="799" w:type="dxa"/>
          </w:tcPr>
          <w:p w:rsidR="00A94507" w:rsidRPr="00A94507" w:rsidRDefault="00A94507" w:rsidP="00A94507">
            <w:pPr>
              <w:spacing w:after="200" w:line="276" w:lineRule="auto"/>
              <w:rPr>
                <w:b/>
                <w:bCs/>
              </w:rPr>
            </w:pPr>
          </w:p>
        </w:tc>
      </w:tr>
      <w:tr w:rsidR="00A94507" w:rsidRPr="00A94507" w:rsidTr="00636B16">
        <w:tc>
          <w:tcPr>
            <w:tcW w:w="562" w:type="dxa"/>
          </w:tcPr>
          <w:p w:rsidR="00A94507" w:rsidRPr="00A94507" w:rsidRDefault="00A94507" w:rsidP="00A94507">
            <w:pPr>
              <w:spacing w:after="200" w:line="276" w:lineRule="auto"/>
            </w:pPr>
            <w:r w:rsidRPr="00A94507">
              <w:t>2.</w:t>
            </w:r>
          </w:p>
        </w:tc>
        <w:tc>
          <w:tcPr>
            <w:tcW w:w="7655" w:type="dxa"/>
          </w:tcPr>
          <w:p w:rsidR="00A94507" w:rsidRPr="00A94507" w:rsidRDefault="00A94507" w:rsidP="00A94507">
            <w:pPr>
              <w:spacing w:after="200" w:line="276" w:lineRule="auto"/>
              <w:rPr>
                <w:b/>
                <w:bCs/>
                <w:lang w:val="en-US"/>
              </w:rPr>
            </w:pPr>
            <w:r w:rsidRPr="00A94507">
              <w:rPr>
                <w:b/>
                <w:bCs/>
                <w:lang w:val="en-US"/>
              </w:rPr>
              <w:t>Minutes of the Last Meeting (</w:t>
            </w:r>
            <w:r w:rsidR="00A33A1D">
              <w:rPr>
                <w:b/>
                <w:bCs/>
                <w:lang w:val="en-US"/>
              </w:rPr>
              <w:t>2</w:t>
            </w:r>
            <w:r w:rsidR="00DB1122">
              <w:rPr>
                <w:b/>
                <w:bCs/>
                <w:lang w:val="en-US"/>
              </w:rPr>
              <w:t xml:space="preserve">9 November </w:t>
            </w:r>
            <w:r w:rsidRPr="00A94507">
              <w:rPr>
                <w:b/>
                <w:bCs/>
                <w:lang w:val="en-US"/>
              </w:rPr>
              <w:t>2017)</w:t>
            </w:r>
            <w:r w:rsidR="00AE5784">
              <w:rPr>
                <w:b/>
                <w:bCs/>
                <w:lang w:val="en-US"/>
              </w:rPr>
              <w:t>:</w:t>
            </w:r>
          </w:p>
          <w:p w:rsidR="00A94507" w:rsidRPr="00A94507" w:rsidRDefault="00A94507" w:rsidP="00A94507">
            <w:pPr>
              <w:spacing w:after="200" w:line="276" w:lineRule="auto"/>
              <w:rPr>
                <w:bCs/>
                <w:lang w:val="en-US"/>
              </w:rPr>
            </w:pPr>
            <w:r w:rsidRPr="00A94507">
              <w:rPr>
                <w:bCs/>
                <w:lang w:val="en-US"/>
              </w:rPr>
              <w:t>The minutes were signed by the Chair as a true and accurate record of the meeting.</w:t>
            </w:r>
            <w:r w:rsidR="00DB1122">
              <w:rPr>
                <w:bCs/>
                <w:lang w:val="en-US"/>
              </w:rPr>
              <w:t xml:space="preserve"> (There had been no meeting in December 2017).</w:t>
            </w:r>
          </w:p>
          <w:p w:rsidR="00A94507" w:rsidRPr="00A94507" w:rsidRDefault="00A94507" w:rsidP="00A94507">
            <w:pPr>
              <w:spacing w:after="200"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M Wood   </w:t>
            </w:r>
          </w:p>
          <w:p w:rsidR="009B28D9" w:rsidRPr="00A94507" w:rsidRDefault="00A94507" w:rsidP="00DB1122">
            <w:pPr>
              <w:spacing w:after="200" w:line="276" w:lineRule="auto"/>
            </w:pPr>
            <w:r w:rsidRPr="00A94507">
              <w:rPr>
                <w:bCs/>
                <w:lang w:val="en-US"/>
              </w:rPr>
              <w:t xml:space="preserve">Seconded by: </w:t>
            </w:r>
            <w:r w:rsidR="00380CCA" w:rsidRPr="00380CCA">
              <w:rPr>
                <w:bCs/>
                <w:lang w:val="en-US"/>
              </w:rPr>
              <w:t>Cllr H Best</w:t>
            </w:r>
          </w:p>
        </w:tc>
        <w:tc>
          <w:tcPr>
            <w:tcW w:w="799" w:type="dxa"/>
          </w:tcPr>
          <w:p w:rsidR="00A94507" w:rsidRPr="00A94507" w:rsidRDefault="00A94507" w:rsidP="00A94507">
            <w:pPr>
              <w:spacing w:after="200" w:line="276" w:lineRule="auto"/>
              <w:rPr>
                <w:b/>
                <w:bCs/>
                <w:lang w:val="en-US"/>
              </w:rPr>
            </w:pPr>
          </w:p>
          <w:p w:rsidR="00A94507" w:rsidRDefault="00A94507" w:rsidP="00A94507">
            <w:pPr>
              <w:spacing w:after="200" w:line="276" w:lineRule="auto"/>
              <w:rPr>
                <w:b/>
                <w:bCs/>
                <w:lang w:val="en-US"/>
              </w:rPr>
            </w:pPr>
          </w:p>
          <w:p w:rsidR="00BB4567" w:rsidRPr="00A94507" w:rsidRDefault="00BB4567" w:rsidP="00DB1122">
            <w:pPr>
              <w:rPr>
                <w:b/>
                <w:bCs/>
                <w:lang w:val="en-US"/>
              </w:rPr>
            </w:pPr>
          </w:p>
        </w:tc>
      </w:tr>
      <w:tr w:rsidR="00A94507" w:rsidRPr="00A94507" w:rsidTr="00636B16">
        <w:tc>
          <w:tcPr>
            <w:tcW w:w="562" w:type="dxa"/>
          </w:tcPr>
          <w:p w:rsidR="00A94507" w:rsidRPr="00A94507" w:rsidRDefault="00A94507" w:rsidP="00A94507">
            <w:pPr>
              <w:spacing w:after="200" w:line="276" w:lineRule="auto"/>
            </w:pPr>
            <w:r w:rsidRPr="00A94507">
              <w:t>3.</w:t>
            </w:r>
          </w:p>
        </w:tc>
        <w:tc>
          <w:tcPr>
            <w:tcW w:w="7655" w:type="dxa"/>
          </w:tcPr>
          <w:p w:rsidR="00A94507" w:rsidRPr="00A94507" w:rsidRDefault="00A94507" w:rsidP="00A94507">
            <w:pPr>
              <w:spacing w:after="200" w:line="276" w:lineRule="auto"/>
              <w:rPr>
                <w:b/>
              </w:rPr>
            </w:pPr>
            <w:r w:rsidRPr="00A94507">
              <w:rPr>
                <w:b/>
              </w:rPr>
              <w:t>Public questions, comments or representations</w:t>
            </w:r>
            <w:r w:rsidR="00AE5784">
              <w:rPr>
                <w:b/>
              </w:rPr>
              <w:t>:</w:t>
            </w:r>
          </w:p>
          <w:p w:rsidR="00074224" w:rsidRPr="00A94507" w:rsidRDefault="00A94507" w:rsidP="00B0074B">
            <w:pPr>
              <w:spacing w:after="200" w:line="276" w:lineRule="auto"/>
            </w:pPr>
            <w:r w:rsidRPr="00A94507">
              <w:t>None</w:t>
            </w:r>
          </w:p>
        </w:tc>
        <w:tc>
          <w:tcPr>
            <w:tcW w:w="799" w:type="dxa"/>
          </w:tcPr>
          <w:p w:rsidR="00A94507" w:rsidRPr="00A94507" w:rsidRDefault="00A94507" w:rsidP="00A94507">
            <w:pPr>
              <w:spacing w:after="200" w:line="276" w:lineRule="auto"/>
              <w:rPr>
                <w:b/>
              </w:rPr>
            </w:pPr>
          </w:p>
          <w:p w:rsidR="00A94507" w:rsidRPr="00A94507" w:rsidRDefault="00A94507" w:rsidP="00A94507">
            <w:pPr>
              <w:spacing w:after="200" w:line="276" w:lineRule="auto"/>
              <w:rPr>
                <w:b/>
              </w:rPr>
            </w:pPr>
          </w:p>
        </w:tc>
      </w:tr>
      <w:tr w:rsidR="00A94507" w:rsidRPr="00A94507" w:rsidTr="00636B16">
        <w:tc>
          <w:tcPr>
            <w:tcW w:w="562" w:type="dxa"/>
            <w:tcBorders>
              <w:bottom w:val="single" w:sz="4" w:space="0" w:color="auto"/>
            </w:tcBorders>
          </w:tcPr>
          <w:p w:rsidR="00A94507" w:rsidRPr="00A94507" w:rsidRDefault="00A94507" w:rsidP="00A94507">
            <w:pPr>
              <w:spacing w:after="200" w:line="276" w:lineRule="auto"/>
            </w:pPr>
            <w:r w:rsidRPr="00A94507">
              <w:t>4.</w:t>
            </w:r>
          </w:p>
        </w:tc>
        <w:tc>
          <w:tcPr>
            <w:tcW w:w="7655" w:type="dxa"/>
            <w:tcBorders>
              <w:bottom w:val="single" w:sz="4" w:space="0" w:color="auto"/>
            </w:tcBorders>
          </w:tcPr>
          <w:p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rsidR="00B0074B" w:rsidRPr="00B42554" w:rsidRDefault="00DB1122" w:rsidP="00DB1122">
            <w:pPr>
              <w:rPr>
                <w:rFonts w:cstheme="minorHAnsi"/>
              </w:rPr>
            </w:pPr>
            <w:r w:rsidRPr="00B42554">
              <w:rPr>
                <w:rFonts w:cstheme="minorHAnsi"/>
              </w:rPr>
              <w:t>None</w:t>
            </w:r>
          </w:p>
          <w:p w:rsidR="00DB1122" w:rsidRPr="00B42554" w:rsidRDefault="00DB1122" w:rsidP="00DB1122">
            <w:pPr>
              <w:rPr>
                <w:rFonts w:cstheme="minorHAnsi"/>
              </w:rPr>
            </w:pPr>
          </w:p>
        </w:tc>
        <w:tc>
          <w:tcPr>
            <w:tcW w:w="799" w:type="dxa"/>
            <w:tcBorders>
              <w:bottom w:val="single" w:sz="4" w:space="0" w:color="auto"/>
            </w:tcBorders>
          </w:tcPr>
          <w:p w:rsidR="00A94507" w:rsidRPr="00A94507" w:rsidRDefault="00A94507" w:rsidP="00A94507">
            <w:pPr>
              <w:spacing w:after="200" w:line="276" w:lineRule="auto"/>
            </w:pPr>
          </w:p>
        </w:tc>
      </w:tr>
      <w:tr w:rsidR="00A94507" w:rsidRPr="00A94507" w:rsidTr="00636B16">
        <w:tc>
          <w:tcPr>
            <w:tcW w:w="562" w:type="dxa"/>
            <w:tcBorders>
              <w:bottom w:val="nil"/>
            </w:tcBorders>
          </w:tcPr>
          <w:p w:rsidR="00A94507" w:rsidRDefault="00A94507" w:rsidP="00A94507">
            <w:pPr>
              <w:spacing w:after="200" w:line="276" w:lineRule="auto"/>
            </w:pPr>
            <w:r w:rsidRPr="00A94507">
              <w:t>5.</w:t>
            </w:r>
          </w:p>
          <w:p w:rsidR="00B0074B" w:rsidRDefault="00B0074B" w:rsidP="00A94507">
            <w:pPr>
              <w:spacing w:after="200" w:line="276" w:lineRule="auto"/>
            </w:pPr>
            <w:r>
              <w:t>a</w:t>
            </w:r>
          </w:p>
          <w:p w:rsidR="00AE1A05" w:rsidRDefault="00AE1A05" w:rsidP="00A94507">
            <w:pPr>
              <w:spacing w:after="200" w:line="276" w:lineRule="auto"/>
            </w:pPr>
          </w:p>
          <w:p w:rsidR="00AE1A05" w:rsidRPr="00A94507" w:rsidRDefault="00AE1A05" w:rsidP="00A94507">
            <w:pPr>
              <w:spacing w:after="200" w:line="276" w:lineRule="auto"/>
            </w:pPr>
          </w:p>
        </w:tc>
        <w:tc>
          <w:tcPr>
            <w:tcW w:w="7655" w:type="dxa"/>
            <w:tcBorders>
              <w:bottom w:val="nil"/>
            </w:tcBorders>
          </w:tcPr>
          <w:p w:rsidR="00A94507" w:rsidRPr="00B42554" w:rsidRDefault="00A94507" w:rsidP="00A94507">
            <w:pPr>
              <w:spacing w:after="200" w:line="276" w:lineRule="auto"/>
              <w:rPr>
                <w:rFonts w:cstheme="minorHAnsi"/>
                <w:b/>
              </w:rPr>
            </w:pPr>
            <w:r w:rsidRPr="00B42554">
              <w:rPr>
                <w:rFonts w:cstheme="minorHAnsi"/>
                <w:b/>
              </w:rPr>
              <w:t>Overview of financial position</w:t>
            </w:r>
            <w:r w:rsidR="00AE5784" w:rsidRPr="00B42554">
              <w:rPr>
                <w:rFonts w:cstheme="minorHAnsi"/>
                <w:b/>
              </w:rPr>
              <w:t>:</w:t>
            </w:r>
          </w:p>
          <w:p w:rsidR="00B0074B" w:rsidRPr="00B42554" w:rsidRDefault="00B0074B" w:rsidP="00A94507">
            <w:pPr>
              <w:spacing w:after="200" w:line="276" w:lineRule="auto"/>
              <w:rPr>
                <w:rFonts w:cstheme="minorHAnsi"/>
                <w:b/>
              </w:rPr>
            </w:pPr>
            <w:r w:rsidRPr="00B42554">
              <w:rPr>
                <w:rFonts w:cstheme="minorHAnsi"/>
                <w:b/>
              </w:rPr>
              <w:t xml:space="preserve">Monthly accounts – </w:t>
            </w:r>
            <w:r w:rsidR="004B0A68" w:rsidRPr="00B42554">
              <w:rPr>
                <w:rFonts w:cstheme="minorHAnsi"/>
                <w:b/>
              </w:rPr>
              <w:t>Novem</w:t>
            </w:r>
            <w:r w:rsidR="004C63C4" w:rsidRPr="00B42554">
              <w:rPr>
                <w:rFonts w:cstheme="minorHAnsi"/>
                <w:b/>
              </w:rPr>
              <w:t>ber</w:t>
            </w:r>
            <w:r w:rsidRPr="00B42554">
              <w:rPr>
                <w:rFonts w:cstheme="minorHAnsi"/>
                <w:b/>
              </w:rPr>
              <w:t xml:space="preserve"> </w:t>
            </w:r>
            <w:r w:rsidR="004B0A68" w:rsidRPr="00B42554">
              <w:rPr>
                <w:rFonts w:cstheme="minorHAnsi"/>
                <w:b/>
              </w:rPr>
              <w:t xml:space="preserve">and December </w:t>
            </w:r>
            <w:r w:rsidRPr="00B42554">
              <w:rPr>
                <w:rFonts w:cstheme="minorHAnsi"/>
                <w:b/>
              </w:rPr>
              <w:t>2017</w:t>
            </w:r>
          </w:p>
          <w:p w:rsidR="00A94507" w:rsidRPr="00B42554" w:rsidRDefault="00A94507" w:rsidP="00A94507">
            <w:pPr>
              <w:spacing w:after="200" w:line="276" w:lineRule="auto"/>
              <w:rPr>
                <w:rFonts w:cstheme="minorHAnsi"/>
              </w:rPr>
            </w:pPr>
            <w:r w:rsidRPr="00B42554">
              <w:rPr>
                <w:rFonts w:cstheme="minorHAnsi"/>
              </w:rPr>
              <w:t>The Clerk submitted details of income and expenditure for the month</w:t>
            </w:r>
            <w:r w:rsidR="004B0A68" w:rsidRPr="00B42554">
              <w:rPr>
                <w:rFonts w:cstheme="minorHAnsi"/>
              </w:rPr>
              <w:t>s</w:t>
            </w:r>
            <w:r w:rsidRPr="00B42554">
              <w:rPr>
                <w:rFonts w:cstheme="minorHAnsi"/>
              </w:rPr>
              <w:t xml:space="preserve"> of </w:t>
            </w:r>
            <w:r w:rsidR="004B0A68" w:rsidRPr="00B42554">
              <w:rPr>
                <w:rFonts w:cstheme="minorHAnsi"/>
              </w:rPr>
              <w:t>November and Decem</w:t>
            </w:r>
            <w:r w:rsidR="00074224" w:rsidRPr="00B42554">
              <w:rPr>
                <w:rFonts w:cstheme="minorHAnsi"/>
              </w:rPr>
              <w:t xml:space="preserve">ber </w:t>
            </w:r>
            <w:r w:rsidRPr="00B42554">
              <w:rPr>
                <w:rFonts w:cstheme="minorHAnsi"/>
              </w:rPr>
              <w:t xml:space="preserve">2017 </w:t>
            </w:r>
            <w:r w:rsidR="004B0A68" w:rsidRPr="00B42554">
              <w:rPr>
                <w:rFonts w:cstheme="minorHAnsi"/>
              </w:rPr>
              <w:t xml:space="preserve">(there having been no meeting in December) </w:t>
            </w:r>
            <w:r w:rsidRPr="00B42554">
              <w:rPr>
                <w:rFonts w:cstheme="minorHAnsi"/>
              </w:rPr>
              <w:t>for approval by the Council and signing-off by the Chair.</w:t>
            </w:r>
          </w:p>
          <w:p w:rsidR="00AE5784" w:rsidRPr="00B42554" w:rsidRDefault="00A94507" w:rsidP="00AE5784">
            <w:pPr>
              <w:spacing w:line="276" w:lineRule="auto"/>
              <w:rPr>
                <w:rFonts w:cstheme="minorHAnsi"/>
                <w:b/>
              </w:rPr>
            </w:pPr>
            <w:r w:rsidRPr="00B42554">
              <w:rPr>
                <w:rFonts w:cstheme="minorHAnsi"/>
                <w:b/>
              </w:rPr>
              <w:t>Resolved</w:t>
            </w:r>
          </w:p>
          <w:p w:rsidR="004B0A68" w:rsidRPr="00B42554" w:rsidRDefault="00A94507" w:rsidP="00B0074B">
            <w:pPr>
              <w:spacing w:line="276" w:lineRule="auto"/>
              <w:rPr>
                <w:rFonts w:cstheme="minorHAnsi"/>
              </w:rPr>
            </w:pPr>
            <w:r w:rsidRPr="00B42554">
              <w:rPr>
                <w:rFonts w:cstheme="minorHAnsi"/>
                <w:b/>
              </w:rPr>
              <w:t>That the record</w:t>
            </w:r>
            <w:r w:rsidR="004B0A68" w:rsidRPr="00B42554">
              <w:rPr>
                <w:rFonts w:cstheme="minorHAnsi"/>
                <w:b/>
              </w:rPr>
              <w:t>s for Novem</w:t>
            </w:r>
            <w:r w:rsidR="00074224" w:rsidRPr="00B42554">
              <w:rPr>
                <w:rFonts w:cstheme="minorHAnsi"/>
                <w:b/>
              </w:rPr>
              <w:t xml:space="preserve">ber </w:t>
            </w:r>
            <w:r w:rsidR="004B0A68" w:rsidRPr="00B42554">
              <w:rPr>
                <w:rFonts w:cstheme="minorHAnsi"/>
                <w:b/>
              </w:rPr>
              <w:t xml:space="preserve">and December </w:t>
            </w:r>
            <w:r w:rsidRPr="00B42554">
              <w:rPr>
                <w:rFonts w:cstheme="minorHAnsi"/>
                <w:b/>
              </w:rPr>
              <w:t>2017 as presented would be signed off</w:t>
            </w:r>
          </w:p>
          <w:p w:rsidR="004B0A68" w:rsidRPr="00B42554" w:rsidRDefault="004B0A68" w:rsidP="00B0074B">
            <w:pPr>
              <w:spacing w:line="276" w:lineRule="auto"/>
              <w:rPr>
                <w:rFonts w:cstheme="minorHAnsi"/>
              </w:rPr>
            </w:pPr>
          </w:p>
        </w:tc>
        <w:tc>
          <w:tcPr>
            <w:tcW w:w="799" w:type="dxa"/>
            <w:tcBorders>
              <w:bottom w:val="nil"/>
            </w:tcBorders>
          </w:tcPr>
          <w:p w:rsidR="00A94507" w:rsidRPr="00A94507" w:rsidRDefault="00A94507" w:rsidP="00A94507">
            <w:pPr>
              <w:spacing w:after="200" w:line="276" w:lineRule="auto"/>
              <w:rPr>
                <w:b/>
              </w:rPr>
            </w:pPr>
          </w:p>
          <w:p w:rsidR="00A94507" w:rsidRDefault="00A94507" w:rsidP="00A94507">
            <w:pPr>
              <w:spacing w:after="200" w:line="276" w:lineRule="auto"/>
              <w:rPr>
                <w:b/>
              </w:rPr>
            </w:pPr>
          </w:p>
          <w:p w:rsidR="00AE5784" w:rsidRDefault="00AE5784" w:rsidP="00A94507">
            <w:pPr>
              <w:spacing w:after="200" w:line="276" w:lineRule="auto"/>
              <w:rPr>
                <w:b/>
              </w:rPr>
            </w:pPr>
          </w:p>
          <w:p w:rsidR="00B0074B" w:rsidRDefault="00B0074B" w:rsidP="00A94507">
            <w:pPr>
              <w:spacing w:after="200" w:line="276" w:lineRule="auto"/>
              <w:rPr>
                <w:b/>
              </w:rPr>
            </w:pPr>
          </w:p>
          <w:p w:rsidR="004B0A68" w:rsidRDefault="004B0A68" w:rsidP="00A94507">
            <w:pPr>
              <w:spacing w:after="200" w:line="276" w:lineRule="auto"/>
              <w:rPr>
                <w:b/>
              </w:rPr>
            </w:pPr>
          </w:p>
          <w:p w:rsidR="00663A56" w:rsidRPr="00636B16" w:rsidRDefault="00A94507" w:rsidP="00B0074B">
            <w:pPr>
              <w:spacing w:after="200" w:line="276" w:lineRule="auto"/>
              <w:rPr>
                <w:b/>
                <w:sz w:val="20"/>
                <w:szCs w:val="20"/>
              </w:rPr>
            </w:pPr>
            <w:r w:rsidRPr="00636B16">
              <w:rPr>
                <w:b/>
                <w:sz w:val="20"/>
                <w:szCs w:val="20"/>
              </w:rPr>
              <w:t>Chair</w:t>
            </w:r>
          </w:p>
          <w:p w:rsidR="00C90B69" w:rsidRPr="004D244F" w:rsidRDefault="00C90B69" w:rsidP="00B0074B">
            <w:pPr>
              <w:spacing w:after="200" w:line="276" w:lineRule="auto"/>
              <w:rPr>
                <w:b/>
                <w:sz w:val="18"/>
                <w:szCs w:val="18"/>
              </w:rPr>
            </w:pPr>
          </w:p>
        </w:tc>
      </w:tr>
      <w:tr w:rsidR="004C63C4" w:rsidRPr="00A94507" w:rsidTr="00636B16">
        <w:tc>
          <w:tcPr>
            <w:tcW w:w="562" w:type="dxa"/>
            <w:tcBorders>
              <w:top w:val="nil"/>
              <w:bottom w:val="nil"/>
            </w:tcBorders>
          </w:tcPr>
          <w:p w:rsidR="004C63C4" w:rsidRPr="00A94507" w:rsidRDefault="004C63C4" w:rsidP="00A94507">
            <w:r>
              <w:t>b</w:t>
            </w:r>
          </w:p>
        </w:tc>
        <w:tc>
          <w:tcPr>
            <w:tcW w:w="7655" w:type="dxa"/>
            <w:tcBorders>
              <w:top w:val="nil"/>
              <w:bottom w:val="nil"/>
            </w:tcBorders>
          </w:tcPr>
          <w:p w:rsidR="004C63C4" w:rsidRPr="00B42554" w:rsidRDefault="004B0A68" w:rsidP="00A94507">
            <w:pPr>
              <w:rPr>
                <w:rFonts w:cstheme="minorHAnsi"/>
                <w:b/>
              </w:rPr>
            </w:pPr>
            <w:r w:rsidRPr="00B42554">
              <w:rPr>
                <w:rFonts w:cstheme="minorHAnsi"/>
                <w:b/>
              </w:rPr>
              <w:t>Budget Monitoring – 3rd quarter</w:t>
            </w:r>
          </w:p>
          <w:p w:rsidR="004C63C4" w:rsidRPr="00B42554" w:rsidRDefault="004C63C4" w:rsidP="00A94507">
            <w:pPr>
              <w:rPr>
                <w:rFonts w:cstheme="minorHAnsi"/>
              </w:rPr>
            </w:pPr>
          </w:p>
          <w:p w:rsidR="004C63C4" w:rsidRPr="00B42554" w:rsidRDefault="00C264EC" w:rsidP="00ED57F8">
            <w:pPr>
              <w:rPr>
                <w:rFonts w:cstheme="minorHAnsi"/>
                <w:b/>
              </w:rPr>
            </w:pPr>
            <w:r w:rsidRPr="00B42554">
              <w:rPr>
                <w:rFonts w:cstheme="minorHAnsi"/>
              </w:rPr>
              <w:t xml:space="preserve">Members were advised of the </w:t>
            </w:r>
            <w:r w:rsidR="00ED57F8" w:rsidRPr="00B42554">
              <w:rPr>
                <w:rFonts w:cstheme="minorHAnsi"/>
              </w:rPr>
              <w:t xml:space="preserve">outcome of the latest quarterly budget monitoring exercise carried out by the Clerk.  This showed the Parish Council’s finances to be in an acceptable position with no particular concerns about the adequacy of resources.  </w:t>
            </w:r>
          </w:p>
        </w:tc>
        <w:tc>
          <w:tcPr>
            <w:tcW w:w="799" w:type="dxa"/>
            <w:tcBorders>
              <w:top w:val="nil"/>
              <w:bottom w:val="nil"/>
            </w:tcBorders>
          </w:tcPr>
          <w:p w:rsidR="004C63C4" w:rsidRDefault="004C63C4" w:rsidP="00A94507">
            <w:pPr>
              <w:rPr>
                <w:b/>
              </w:rPr>
            </w:pPr>
          </w:p>
          <w:p w:rsidR="00C90B69" w:rsidRDefault="00C90B69" w:rsidP="00A94507">
            <w:pPr>
              <w:rPr>
                <w:b/>
              </w:rPr>
            </w:pPr>
          </w:p>
          <w:p w:rsidR="00C90B69" w:rsidRDefault="00C90B69" w:rsidP="00A94507">
            <w:pPr>
              <w:rPr>
                <w:b/>
              </w:rPr>
            </w:pPr>
          </w:p>
          <w:p w:rsidR="00C90B69" w:rsidRDefault="00C90B69" w:rsidP="00A94507">
            <w:pPr>
              <w:rPr>
                <w:b/>
              </w:rPr>
            </w:pPr>
          </w:p>
          <w:p w:rsidR="00C90B69" w:rsidRDefault="00C90B69" w:rsidP="00A94507">
            <w:pPr>
              <w:rPr>
                <w:b/>
              </w:rPr>
            </w:pPr>
          </w:p>
          <w:p w:rsidR="00C90B69" w:rsidRDefault="00C90B69" w:rsidP="00A94507">
            <w:pPr>
              <w:rPr>
                <w:b/>
              </w:rPr>
            </w:pPr>
          </w:p>
          <w:p w:rsidR="00C90B69" w:rsidRPr="00A94507" w:rsidRDefault="00C90B69" w:rsidP="00A94507">
            <w:pPr>
              <w:rPr>
                <w:b/>
              </w:rPr>
            </w:pPr>
          </w:p>
        </w:tc>
      </w:tr>
      <w:tr w:rsidR="00074224" w:rsidRPr="00A94507" w:rsidTr="00636B16">
        <w:tc>
          <w:tcPr>
            <w:tcW w:w="562" w:type="dxa"/>
            <w:tcBorders>
              <w:top w:val="nil"/>
              <w:bottom w:val="single" w:sz="4" w:space="0" w:color="auto"/>
            </w:tcBorders>
          </w:tcPr>
          <w:p w:rsidR="00074224" w:rsidRDefault="004C63C4" w:rsidP="00A94507">
            <w:r>
              <w:lastRenderedPageBreak/>
              <w:t>c</w:t>
            </w:r>
          </w:p>
        </w:tc>
        <w:tc>
          <w:tcPr>
            <w:tcW w:w="7655" w:type="dxa"/>
            <w:tcBorders>
              <w:top w:val="nil"/>
              <w:bottom w:val="single" w:sz="4" w:space="0" w:color="auto"/>
            </w:tcBorders>
          </w:tcPr>
          <w:p w:rsidR="00922A09" w:rsidRPr="00B42554" w:rsidRDefault="00ED57F8" w:rsidP="00922A09">
            <w:pPr>
              <w:spacing w:after="160" w:line="259" w:lineRule="auto"/>
              <w:rPr>
                <w:rFonts w:eastAsia="Calibri" w:cstheme="minorHAnsi"/>
                <w:b/>
              </w:rPr>
            </w:pPr>
            <w:r w:rsidRPr="00B42554">
              <w:rPr>
                <w:rFonts w:eastAsia="Calibri" w:cstheme="minorHAnsi"/>
                <w:b/>
              </w:rPr>
              <w:t>Concurrent Functions Grant Application</w:t>
            </w:r>
          </w:p>
          <w:p w:rsidR="00074224" w:rsidRPr="00B42554" w:rsidRDefault="00ED57F8" w:rsidP="00ED57F8">
            <w:pPr>
              <w:spacing w:after="160" w:line="259" w:lineRule="auto"/>
              <w:rPr>
                <w:rFonts w:cstheme="minorHAnsi"/>
                <w:b/>
              </w:rPr>
            </w:pPr>
            <w:r w:rsidRPr="00B42554">
              <w:rPr>
                <w:rFonts w:eastAsia="Calibri" w:cstheme="minorHAnsi"/>
              </w:rPr>
              <w:t>Members noted that this application had been made in December 2017 and it was anticipated that the monies would be received during Q4.</w:t>
            </w:r>
          </w:p>
        </w:tc>
        <w:tc>
          <w:tcPr>
            <w:tcW w:w="799" w:type="dxa"/>
            <w:tcBorders>
              <w:top w:val="nil"/>
              <w:bottom w:val="single" w:sz="4" w:space="0" w:color="auto"/>
            </w:tcBorders>
          </w:tcPr>
          <w:p w:rsidR="00074224" w:rsidRDefault="00074224" w:rsidP="00A94507">
            <w:pPr>
              <w:rPr>
                <w:b/>
              </w:rPr>
            </w:pPr>
          </w:p>
          <w:p w:rsidR="00922A09" w:rsidRDefault="00922A09" w:rsidP="00A94507">
            <w:pPr>
              <w:rPr>
                <w:b/>
              </w:rPr>
            </w:pPr>
          </w:p>
          <w:p w:rsidR="00922A09" w:rsidRDefault="00922A09" w:rsidP="00235EBB">
            <w:pPr>
              <w:rPr>
                <w:b/>
              </w:rPr>
            </w:pPr>
          </w:p>
        </w:tc>
      </w:tr>
      <w:tr w:rsidR="004417A9" w:rsidRPr="00A94507" w:rsidTr="00636B16">
        <w:tc>
          <w:tcPr>
            <w:tcW w:w="562" w:type="dxa"/>
            <w:tcBorders>
              <w:bottom w:val="single" w:sz="4" w:space="0" w:color="auto"/>
            </w:tcBorders>
          </w:tcPr>
          <w:p w:rsidR="004417A9" w:rsidRPr="00A94507" w:rsidRDefault="00921E6E" w:rsidP="00A94507">
            <w:r>
              <w:t>6.</w:t>
            </w:r>
          </w:p>
        </w:tc>
        <w:tc>
          <w:tcPr>
            <w:tcW w:w="7655" w:type="dxa"/>
            <w:tcBorders>
              <w:bottom w:val="single" w:sz="4" w:space="0" w:color="auto"/>
            </w:tcBorders>
          </w:tcPr>
          <w:p w:rsidR="004417A9" w:rsidRPr="00B42554" w:rsidRDefault="004417A9" w:rsidP="004417A9">
            <w:pPr>
              <w:spacing w:after="200" w:line="276" w:lineRule="auto"/>
              <w:rPr>
                <w:rFonts w:cstheme="minorHAnsi"/>
                <w:b/>
              </w:rPr>
            </w:pPr>
            <w:r w:rsidRPr="00B42554">
              <w:rPr>
                <w:rFonts w:cstheme="minorHAnsi"/>
                <w:b/>
              </w:rPr>
              <w:t>Planning applications considered</w:t>
            </w:r>
          </w:p>
          <w:p w:rsidR="00CF7558" w:rsidRPr="00B42554" w:rsidRDefault="00705A25" w:rsidP="004C63C4">
            <w:pPr>
              <w:rPr>
                <w:rFonts w:cstheme="minorHAnsi"/>
              </w:rPr>
            </w:pPr>
            <w:r w:rsidRPr="00B42554">
              <w:rPr>
                <w:rFonts w:cstheme="minorHAnsi"/>
              </w:rPr>
              <w:t xml:space="preserve">Members were reminded that there were a number of current applications relating to the village, but none were </w:t>
            </w:r>
            <w:r w:rsidR="004C63C4" w:rsidRPr="00B42554">
              <w:rPr>
                <w:rFonts w:cstheme="minorHAnsi"/>
              </w:rPr>
              <w:t xml:space="preserve">considered </w:t>
            </w:r>
            <w:r w:rsidRPr="00B42554">
              <w:rPr>
                <w:rFonts w:cstheme="minorHAnsi"/>
              </w:rPr>
              <w:t xml:space="preserve">in detail </w:t>
            </w:r>
            <w:r w:rsidR="004C63C4" w:rsidRPr="00B42554">
              <w:rPr>
                <w:rFonts w:cstheme="minorHAnsi"/>
              </w:rPr>
              <w:t>at the meeting.</w:t>
            </w:r>
          </w:p>
        </w:tc>
        <w:tc>
          <w:tcPr>
            <w:tcW w:w="799" w:type="dxa"/>
            <w:tcBorders>
              <w:bottom w:val="single" w:sz="4" w:space="0" w:color="auto"/>
            </w:tcBorders>
          </w:tcPr>
          <w:p w:rsidR="004417A9" w:rsidRDefault="004417A9"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Pr="00A94507" w:rsidRDefault="00CF7558" w:rsidP="00557F6F">
            <w:pPr>
              <w:rPr>
                <w:b/>
              </w:rPr>
            </w:pPr>
          </w:p>
        </w:tc>
      </w:tr>
      <w:tr w:rsidR="0033403D" w:rsidRPr="00A94507" w:rsidTr="000217DA">
        <w:tc>
          <w:tcPr>
            <w:tcW w:w="562" w:type="dxa"/>
            <w:tcBorders>
              <w:top w:val="single" w:sz="4" w:space="0" w:color="auto"/>
              <w:bottom w:val="single" w:sz="4" w:space="0" w:color="auto"/>
            </w:tcBorders>
          </w:tcPr>
          <w:p w:rsidR="0033403D" w:rsidRDefault="00921E6E" w:rsidP="001F6190">
            <w:r>
              <w:t>7.</w:t>
            </w:r>
          </w:p>
          <w:p w:rsidR="001F6190" w:rsidRDefault="001F6190" w:rsidP="001F6190"/>
          <w:p w:rsidR="001F6190" w:rsidRPr="00AA3866" w:rsidRDefault="001F6190" w:rsidP="001F6190"/>
        </w:tc>
        <w:tc>
          <w:tcPr>
            <w:tcW w:w="7655" w:type="dxa"/>
            <w:tcBorders>
              <w:top w:val="single" w:sz="4" w:space="0" w:color="auto"/>
              <w:bottom w:val="single" w:sz="4" w:space="0" w:color="auto"/>
            </w:tcBorders>
          </w:tcPr>
          <w:p w:rsidR="0033403D" w:rsidRPr="00B42554" w:rsidRDefault="0033403D" w:rsidP="001F6190">
            <w:pPr>
              <w:spacing w:line="259" w:lineRule="auto"/>
              <w:rPr>
                <w:rFonts w:eastAsia="Calibri" w:cstheme="minorHAnsi"/>
                <w:b/>
              </w:rPr>
            </w:pPr>
            <w:r w:rsidRPr="00B42554">
              <w:rPr>
                <w:rFonts w:eastAsia="Calibri" w:cstheme="minorHAnsi"/>
                <w:b/>
              </w:rPr>
              <w:t>Governance arrangements</w:t>
            </w:r>
          </w:p>
          <w:p w:rsidR="00724A66" w:rsidRPr="00B42554" w:rsidRDefault="00724A66" w:rsidP="001F6190">
            <w:pPr>
              <w:spacing w:line="259" w:lineRule="auto"/>
              <w:rPr>
                <w:rFonts w:eastAsia="Calibri" w:cstheme="minorHAnsi"/>
                <w:b/>
              </w:rPr>
            </w:pPr>
          </w:p>
          <w:p w:rsidR="00724A66" w:rsidRPr="00B42554" w:rsidRDefault="00724A66" w:rsidP="001F6190">
            <w:pPr>
              <w:spacing w:line="259" w:lineRule="auto"/>
              <w:rPr>
                <w:rFonts w:eastAsia="Calibri" w:cstheme="minorHAnsi"/>
                <w:b/>
              </w:rPr>
            </w:pPr>
            <w:r w:rsidRPr="00B42554">
              <w:rPr>
                <w:rFonts w:eastAsia="Calibri" w:cstheme="minorHAnsi"/>
                <w:b/>
              </w:rPr>
              <w:t>VAT / HMRC</w:t>
            </w:r>
          </w:p>
          <w:p w:rsidR="00921E6E" w:rsidRPr="00B42554" w:rsidRDefault="00921E6E" w:rsidP="001F6190">
            <w:pPr>
              <w:spacing w:line="259" w:lineRule="auto"/>
              <w:rPr>
                <w:rFonts w:eastAsia="Calibri" w:cstheme="minorHAnsi"/>
              </w:rPr>
            </w:pPr>
          </w:p>
          <w:p w:rsidR="00FA112C" w:rsidRPr="00B42554" w:rsidRDefault="00724A66" w:rsidP="00724A66">
            <w:pPr>
              <w:spacing w:line="259" w:lineRule="auto"/>
              <w:rPr>
                <w:rFonts w:eastAsia="Calibri" w:cstheme="minorHAnsi"/>
              </w:rPr>
            </w:pPr>
            <w:r w:rsidRPr="00B42554">
              <w:rPr>
                <w:rFonts w:eastAsia="Calibri" w:cstheme="minorHAnsi"/>
              </w:rPr>
              <w:t xml:space="preserve">Members noted the correspondence from HMRC on 8 December 2017, which confirmed that HMRC had no power to compel the Parish Council to re-pay any monies which may have been claimed in error.  </w:t>
            </w:r>
          </w:p>
          <w:p w:rsidR="00724A66" w:rsidRPr="00B42554" w:rsidRDefault="00724A66" w:rsidP="00724A66">
            <w:pPr>
              <w:spacing w:line="259" w:lineRule="auto"/>
              <w:rPr>
                <w:rFonts w:eastAsia="Calibri" w:cstheme="minorHAnsi"/>
              </w:rPr>
            </w:pPr>
          </w:p>
          <w:p w:rsidR="00724A66" w:rsidRPr="00B42554" w:rsidRDefault="00724A66" w:rsidP="00724A66">
            <w:pPr>
              <w:spacing w:line="259" w:lineRule="auto"/>
              <w:rPr>
                <w:rFonts w:eastAsia="Calibri" w:cstheme="minorHAnsi"/>
              </w:rPr>
            </w:pPr>
            <w:r w:rsidRPr="00B42554">
              <w:rPr>
                <w:rFonts w:eastAsia="Calibri" w:cstheme="minorHAnsi"/>
              </w:rPr>
              <w:t xml:space="preserve">Members considered the position carefully and resolved that (given all the circumstances, including the previous correspondence between the previous Clerk and HMRC on this point) it would not be appropriate to make any voluntary repayment.  </w:t>
            </w:r>
          </w:p>
          <w:p w:rsidR="00724A66" w:rsidRPr="00B42554" w:rsidRDefault="00724A66" w:rsidP="00724A66">
            <w:pPr>
              <w:spacing w:line="259" w:lineRule="auto"/>
              <w:rPr>
                <w:rFonts w:eastAsia="Calibri" w:cstheme="minorHAnsi"/>
              </w:rPr>
            </w:pPr>
          </w:p>
          <w:p w:rsidR="00724A66" w:rsidRPr="00B42554" w:rsidRDefault="00724A66" w:rsidP="00724A66">
            <w:pPr>
              <w:spacing w:line="259" w:lineRule="auto"/>
              <w:rPr>
                <w:rFonts w:eastAsia="Calibri" w:cstheme="minorHAnsi"/>
              </w:rPr>
            </w:pPr>
            <w:r w:rsidRPr="00B42554">
              <w:rPr>
                <w:rFonts w:eastAsia="Calibri" w:cstheme="minorHAnsi"/>
              </w:rPr>
              <w:t>Members noted that no new claims for VAT refunds had been submitted for over 12 months</w:t>
            </w:r>
            <w:r w:rsidR="00ED1857" w:rsidRPr="00B42554">
              <w:rPr>
                <w:rFonts w:eastAsia="Calibri" w:cstheme="minorHAnsi"/>
              </w:rPr>
              <w:t xml:space="preserve">.  It was </w:t>
            </w:r>
            <w:r w:rsidRPr="00B42554">
              <w:rPr>
                <w:rFonts w:eastAsia="Calibri" w:cstheme="minorHAnsi"/>
              </w:rPr>
              <w:t xml:space="preserve">agreed that </w:t>
            </w:r>
            <w:r w:rsidR="00091E6A" w:rsidRPr="00B42554">
              <w:rPr>
                <w:rFonts w:eastAsia="Calibri" w:cstheme="minorHAnsi"/>
              </w:rPr>
              <w:t xml:space="preserve">– in light </w:t>
            </w:r>
            <w:r w:rsidR="00ED1857" w:rsidRPr="00B42554">
              <w:rPr>
                <w:rFonts w:eastAsia="Calibri" w:cstheme="minorHAnsi"/>
              </w:rPr>
              <w:t xml:space="preserve">of </w:t>
            </w:r>
            <w:r w:rsidR="00091E6A" w:rsidRPr="00B42554">
              <w:rPr>
                <w:rFonts w:eastAsia="Calibri" w:cstheme="minorHAnsi"/>
              </w:rPr>
              <w:t xml:space="preserve">HMRC’s correspondence on 8 December - </w:t>
            </w:r>
            <w:r w:rsidRPr="00B42554">
              <w:rPr>
                <w:rFonts w:eastAsia="Calibri" w:cstheme="minorHAnsi"/>
              </w:rPr>
              <w:t xml:space="preserve">it would now be appropriate for </w:t>
            </w:r>
            <w:r w:rsidR="00091E6A" w:rsidRPr="00B42554">
              <w:rPr>
                <w:rFonts w:eastAsia="Calibri" w:cstheme="minorHAnsi"/>
              </w:rPr>
              <w:t>such claims to re-commence</w:t>
            </w:r>
            <w:r w:rsidR="00ED1857" w:rsidRPr="00B42554">
              <w:rPr>
                <w:rFonts w:eastAsia="Calibri" w:cstheme="minorHAnsi"/>
              </w:rPr>
              <w:t xml:space="preserve">; these claims would include the £190 legitimate VAT refund claim deducted from the amount potentially owed to HMRC (as set out in previous correspondence with that body).   </w:t>
            </w:r>
          </w:p>
          <w:p w:rsidR="00091E6A" w:rsidRPr="00B42554" w:rsidRDefault="00091E6A" w:rsidP="00724A66">
            <w:pPr>
              <w:spacing w:line="259" w:lineRule="auto"/>
              <w:rPr>
                <w:rFonts w:eastAsia="Calibri" w:cstheme="minorHAnsi"/>
              </w:rPr>
            </w:pPr>
          </w:p>
          <w:p w:rsidR="002F0827" w:rsidRPr="00B42554" w:rsidRDefault="002F0827" w:rsidP="00724A66">
            <w:pPr>
              <w:spacing w:line="259" w:lineRule="auto"/>
              <w:rPr>
                <w:rFonts w:eastAsia="Calibri" w:cstheme="minorHAnsi"/>
              </w:rPr>
            </w:pPr>
            <w:r w:rsidRPr="00B42554">
              <w:rPr>
                <w:rFonts w:eastAsia="Calibri" w:cstheme="minorHAnsi"/>
              </w:rPr>
              <w:t xml:space="preserve">The Chair of the Playing Fields Committee had previously expressed </w:t>
            </w:r>
            <w:r w:rsidR="00636B16" w:rsidRPr="00B42554">
              <w:rPr>
                <w:rFonts w:eastAsia="Calibri" w:cstheme="minorHAnsi"/>
              </w:rPr>
              <w:t>his</w:t>
            </w:r>
            <w:r w:rsidRPr="00B42554">
              <w:rPr>
                <w:rFonts w:eastAsia="Calibri" w:cstheme="minorHAnsi"/>
              </w:rPr>
              <w:t xml:space="preserve"> thanks for the resolution of the </w:t>
            </w:r>
            <w:r w:rsidR="00636B16" w:rsidRPr="00B42554">
              <w:rPr>
                <w:rFonts w:eastAsia="Calibri" w:cstheme="minorHAnsi"/>
              </w:rPr>
              <w:t>discussions with HMRC, and these were noted.  Members agreed that it would be appropriate for the Playing Fields Committee to be asked to make a donation to the War Memorial project, and the two Parish Council representatives on the Playing Fields Committee were asked to pursue this request.</w:t>
            </w:r>
          </w:p>
          <w:p w:rsidR="002F0827" w:rsidRPr="00B42554" w:rsidRDefault="002F0827" w:rsidP="00724A66">
            <w:pPr>
              <w:spacing w:line="259" w:lineRule="auto"/>
              <w:rPr>
                <w:rFonts w:eastAsia="Calibri" w:cstheme="minorHAnsi"/>
              </w:rPr>
            </w:pPr>
          </w:p>
          <w:p w:rsidR="00091E6A" w:rsidRPr="00B42554" w:rsidRDefault="00ED1857" w:rsidP="00D629C0">
            <w:pPr>
              <w:spacing w:line="259" w:lineRule="auto"/>
              <w:rPr>
                <w:rFonts w:eastAsia="Calibri" w:cstheme="minorHAnsi"/>
                <w:b/>
              </w:rPr>
            </w:pPr>
            <w:r w:rsidRPr="00B42554">
              <w:rPr>
                <w:rFonts w:eastAsia="Calibri" w:cstheme="minorHAnsi"/>
                <w:b/>
              </w:rPr>
              <w:t>Resolved</w:t>
            </w:r>
          </w:p>
          <w:p w:rsidR="00724A66" w:rsidRPr="00B42554" w:rsidRDefault="00ED1857" w:rsidP="00D629C0">
            <w:pPr>
              <w:spacing w:line="259" w:lineRule="auto"/>
              <w:rPr>
                <w:rFonts w:eastAsia="Calibri" w:cstheme="minorHAnsi"/>
                <w:b/>
              </w:rPr>
            </w:pPr>
            <w:r w:rsidRPr="00B42554">
              <w:rPr>
                <w:rFonts w:eastAsia="Calibri" w:cstheme="minorHAnsi"/>
                <w:b/>
              </w:rPr>
              <w:t>Clerk to re-claim VAT from HMRC on recent transactions (including the £190 referred to above)</w:t>
            </w:r>
          </w:p>
          <w:p w:rsidR="00636B16" w:rsidRPr="00B42554" w:rsidRDefault="00636B16" w:rsidP="00D629C0">
            <w:pPr>
              <w:spacing w:line="259" w:lineRule="auto"/>
              <w:rPr>
                <w:rFonts w:eastAsia="Calibri" w:cstheme="minorHAnsi"/>
                <w:b/>
              </w:rPr>
            </w:pPr>
            <w:r w:rsidRPr="00B42554">
              <w:rPr>
                <w:rFonts w:eastAsia="Calibri" w:cstheme="minorHAnsi"/>
                <w:b/>
              </w:rPr>
              <w:t>Parish Council representatives to approach the Playing Fields Committee at its next meeting with a request for a financial contribution to the cost of the War Memorial project</w:t>
            </w:r>
          </w:p>
          <w:p w:rsidR="00636B16" w:rsidRPr="00B42554" w:rsidRDefault="00636B16" w:rsidP="0027419E">
            <w:pPr>
              <w:spacing w:line="259" w:lineRule="auto"/>
              <w:rPr>
                <w:rFonts w:eastAsia="Calibri" w:cstheme="minorHAnsi"/>
              </w:rPr>
            </w:pPr>
            <w:r w:rsidRPr="00B42554">
              <w:rPr>
                <w:rFonts w:eastAsia="Calibri" w:cstheme="minorHAnsi"/>
              </w:rPr>
              <w:t xml:space="preserve"> </w:t>
            </w:r>
          </w:p>
        </w:tc>
        <w:tc>
          <w:tcPr>
            <w:tcW w:w="799" w:type="dxa"/>
            <w:tcBorders>
              <w:top w:val="single" w:sz="4" w:space="0" w:color="auto"/>
              <w:bottom w:val="nil"/>
            </w:tcBorders>
          </w:tcPr>
          <w:p w:rsidR="0033403D" w:rsidRDefault="0033403D" w:rsidP="001F6190"/>
          <w:p w:rsidR="006A5EBD" w:rsidRDefault="006A5EBD" w:rsidP="001F6190"/>
          <w:p w:rsidR="006A5EBD" w:rsidRDefault="006A5EBD" w:rsidP="001F6190"/>
          <w:p w:rsidR="006A5EBD" w:rsidRDefault="006A5EBD" w:rsidP="001F6190"/>
          <w:p w:rsidR="00B0074B" w:rsidRDefault="00B0074B" w:rsidP="001F6190"/>
          <w:p w:rsidR="00B0074B" w:rsidRDefault="00B0074B" w:rsidP="001F6190"/>
          <w:p w:rsidR="00FA112C" w:rsidRDefault="00FA112C" w:rsidP="001F6190"/>
          <w:p w:rsidR="00FA112C" w:rsidRDefault="00FA112C" w:rsidP="001F6190"/>
          <w:p w:rsidR="00FA112C" w:rsidRDefault="00FA112C" w:rsidP="001F6190"/>
          <w:p w:rsidR="00FA112C" w:rsidRDefault="00FA112C" w:rsidP="001F6190"/>
          <w:p w:rsidR="00FA112C" w:rsidRDefault="00FA112C" w:rsidP="001F6190"/>
          <w:p w:rsidR="00FA112C" w:rsidRDefault="00FA112C" w:rsidP="001F6190"/>
          <w:p w:rsidR="00FA112C" w:rsidRDefault="00FA112C" w:rsidP="001F6190"/>
          <w:p w:rsidR="00B0074B" w:rsidRDefault="00B0074B"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ED1857" w:rsidRDefault="00ED1857" w:rsidP="001F6190"/>
          <w:p w:rsidR="00636B16" w:rsidRDefault="00636B16" w:rsidP="001F6190"/>
          <w:p w:rsidR="00636B16" w:rsidRDefault="00636B16" w:rsidP="001F6190"/>
          <w:p w:rsidR="00636B16" w:rsidRDefault="00636B16" w:rsidP="001F6190"/>
          <w:p w:rsidR="00636B16" w:rsidRDefault="00636B16" w:rsidP="001F6190"/>
          <w:p w:rsidR="006A5EBD" w:rsidRPr="00636B16" w:rsidRDefault="006A5EBD" w:rsidP="001F6190">
            <w:pPr>
              <w:rPr>
                <w:b/>
                <w:sz w:val="20"/>
                <w:szCs w:val="20"/>
              </w:rPr>
            </w:pPr>
            <w:r w:rsidRPr="00636B16">
              <w:rPr>
                <w:b/>
                <w:sz w:val="20"/>
                <w:szCs w:val="20"/>
              </w:rPr>
              <w:t>Clerk</w:t>
            </w:r>
          </w:p>
          <w:p w:rsidR="00636B16" w:rsidRDefault="00636B16" w:rsidP="001F6190"/>
          <w:p w:rsidR="00636B16" w:rsidRDefault="00636B16" w:rsidP="001F6190"/>
          <w:p w:rsidR="00636B16" w:rsidRPr="00636B16" w:rsidRDefault="00636B16" w:rsidP="001F6190">
            <w:pPr>
              <w:rPr>
                <w:b/>
              </w:rPr>
            </w:pPr>
            <w:r w:rsidRPr="00636B16">
              <w:rPr>
                <w:b/>
              </w:rPr>
              <w:t>MF</w:t>
            </w:r>
          </w:p>
          <w:p w:rsidR="00636B16" w:rsidRPr="00636B16" w:rsidRDefault="00636B16" w:rsidP="001F6190">
            <w:pPr>
              <w:rPr>
                <w:b/>
              </w:rPr>
            </w:pPr>
            <w:r w:rsidRPr="00636B16">
              <w:rPr>
                <w:b/>
              </w:rPr>
              <w:t>MW</w:t>
            </w:r>
          </w:p>
          <w:p w:rsidR="006A5EBD" w:rsidRPr="00AA3866" w:rsidRDefault="006A5EBD" w:rsidP="001F6190"/>
        </w:tc>
      </w:tr>
      <w:tr w:rsidR="00A94507" w:rsidRPr="00A94507" w:rsidTr="000217DA">
        <w:tc>
          <w:tcPr>
            <w:tcW w:w="562" w:type="dxa"/>
            <w:tcBorders>
              <w:bottom w:val="nil"/>
            </w:tcBorders>
          </w:tcPr>
          <w:p w:rsidR="00A94507" w:rsidRDefault="00A94507" w:rsidP="00A94507">
            <w:pPr>
              <w:spacing w:after="200" w:line="276" w:lineRule="auto"/>
            </w:pPr>
            <w:r w:rsidRPr="00A94507">
              <w:t>8.</w:t>
            </w:r>
          </w:p>
          <w:p w:rsidR="004D244F" w:rsidRPr="00A94507" w:rsidRDefault="004D244F" w:rsidP="00A94507">
            <w:pPr>
              <w:spacing w:after="200" w:line="276" w:lineRule="auto"/>
            </w:pPr>
            <w:r>
              <w:t>a</w:t>
            </w:r>
          </w:p>
        </w:tc>
        <w:tc>
          <w:tcPr>
            <w:tcW w:w="7655" w:type="dxa"/>
            <w:tcBorders>
              <w:bottom w:val="nil"/>
            </w:tcBorders>
            <w:shd w:val="clear" w:color="auto" w:fill="auto"/>
          </w:tcPr>
          <w:p w:rsidR="00CA3D13" w:rsidRPr="00B42554" w:rsidRDefault="00256D78" w:rsidP="00D52CE4">
            <w:pPr>
              <w:rPr>
                <w:rFonts w:cstheme="minorHAnsi"/>
                <w:b/>
              </w:rPr>
            </w:pPr>
            <w:r w:rsidRPr="00B42554">
              <w:rPr>
                <w:rFonts w:cstheme="minorHAnsi"/>
                <w:b/>
              </w:rPr>
              <w:t>War Memorial / centenary celebrations</w:t>
            </w:r>
          </w:p>
          <w:p w:rsidR="00256D78" w:rsidRPr="00B42554" w:rsidRDefault="00256D78" w:rsidP="00D52CE4">
            <w:pPr>
              <w:rPr>
                <w:rFonts w:cstheme="minorHAnsi"/>
              </w:rPr>
            </w:pPr>
          </w:p>
          <w:p w:rsidR="00256D78" w:rsidRPr="00B42554" w:rsidRDefault="00256D78" w:rsidP="000217DA">
            <w:pPr>
              <w:rPr>
                <w:rFonts w:eastAsia="Calibri" w:cstheme="minorHAnsi"/>
                <w:b/>
              </w:rPr>
            </w:pPr>
            <w:r w:rsidRPr="00B42554">
              <w:rPr>
                <w:rFonts w:eastAsia="Calibri" w:cstheme="minorHAnsi"/>
                <w:b/>
              </w:rPr>
              <w:t>Outcome of Cllr Rigby’s visit</w:t>
            </w:r>
          </w:p>
          <w:p w:rsidR="00256D78" w:rsidRPr="00B42554" w:rsidRDefault="00256D78" w:rsidP="000217DA">
            <w:pPr>
              <w:rPr>
                <w:rFonts w:cstheme="minorHAnsi"/>
              </w:rPr>
            </w:pPr>
          </w:p>
          <w:p w:rsidR="00636B16" w:rsidRPr="00B42554" w:rsidRDefault="00636B16" w:rsidP="000217DA">
            <w:pPr>
              <w:rPr>
                <w:rFonts w:cstheme="minorHAnsi"/>
              </w:rPr>
            </w:pPr>
            <w:r w:rsidRPr="00B42554">
              <w:rPr>
                <w:rFonts w:cstheme="minorHAnsi"/>
              </w:rPr>
              <w:t>Members noted that the donation from Cllr Rigby had now been received.</w:t>
            </w:r>
          </w:p>
          <w:p w:rsidR="00D629C0" w:rsidRPr="00B42554" w:rsidRDefault="00D629C0" w:rsidP="000217DA">
            <w:pPr>
              <w:rPr>
                <w:rFonts w:cstheme="minorHAnsi"/>
                <w:b/>
              </w:rPr>
            </w:pPr>
            <w:r w:rsidRPr="00B42554">
              <w:rPr>
                <w:rFonts w:cstheme="minorHAnsi"/>
                <w:b/>
              </w:rPr>
              <w:lastRenderedPageBreak/>
              <w:t>Resolved</w:t>
            </w:r>
          </w:p>
          <w:p w:rsidR="00636B16" w:rsidRPr="00B42554" w:rsidRDefault="00636B16" w:rsidP="000217DA">
            <w:pPr>
              <w:rPr>
                <w:rFonts w:cstheme="minorHAnsi"/>
                <w:b/>
              </w:rPr>
            </w:pPr>
            <w:r w:rsidRPr="00B42554">
              <w:rPr>
                <w:rFonts w:cstheme="minorHAnsi"/>
                <w:b/>
              </w:rPr>
              <w:t xml:space="preserve">Members agreed that the Clerk should write a formal thank you to Cllr Rigby and repeat the offer to invite him to any launch event.  </w:t>
            </w:r>
          </w:p>
          <w:p w:rsidR="00256D78" w:rsidRPr="00B42554" w:rsidRDefault="00256D78" w:rsidP="00636B16">
            <w:pPr>
              <w:rPr>
                <w:rFonts w:cstheme="minorHAnsi"/>
              </w:rPr>
            </w:pPr>
          </w:p>
        </w:tc>
        <w:tc>
          <w:tcPr>
            <w:tcW w:w="799" w:type="dxa"/>
            <w:tcBorders>
              <w:bottom w:val="nil"/>
            </w:tcBorders>
          </w:tcPr>
          <w:p w:rsidR="00A94507" w:rsidRPr="00A94507" w:rsidRDefault="00A94507" w:rsidP="000F0840">
            <w:pPr>
              <w:spacing w:line="276" w:lineRule="auto"/>
            </w:pPr>
          </w:p>
          <w:p w:rsidR="00CA3D13" w:rsidRDefault="00CA3D13" w:rsidP="004D244F">
            <w:pPr>
              <w:rPr>
                <w:b/>
              </w:rPr>
            </w:pPr>
          </w:p>
          <w:p w:rsidR="00CA3D13" w:rsidRDefault="00CA3D13" w:rsidP="004D244F">
            <w:pPr>
              <w:rPr>
                <w:b/>
              </w:rPr>
            </w:pPr>
          </w:p>
          <w:p w:rsidR="00CA3D13" w:rsidRDefault="00CA3D13" w:rsidP="004D244F">
            <w:pPr>
              <w:rPr>
                <w:b/>
              </w:rPr>
            </w:pPr>
          </w:p>
          <w:p w:rsidR="00256D78" w:rsidRDefault="00256D78" w:rsidP="004D244F">
            <w:pPr>
              <w:rPr>
                <w:b/>
              </w:rPr>
            </w:pPr>
          </w:p>
          <w:p w:rsidR="00256D78" w:rsidRDefault="00256D78" w:rsidP="004D244F">
            <w:pPr>
              <w:rPr>
                <w:b/>
              </w:rPr>
            </w:pPr>
          </w:p>
          <w:p w:rsidR="00256D78" w:rsidRDefault="00256D78" w:rsidP="004D244F">
            <w:pPr>
              <w:rPr>
                <w:b/>
              </w:rPr>
            </w:pPr>
          </w:p>
          <w:p w:rsidR="00256D78" w:rsidRDefault="00636B16" w:rsidP="004D244F">
            <w:pPr>
              <w:rPr>
                <w:b/>
              </w:rPr>
            </w:pPr>
            <w:r>
              <w:rPr>
                <w:b/>
              </w:rPr>
              <w:t>Clerk</w:t>
            </w:r>
          </w:p>
          <w:p w:rsidR="00256D78" w:rsidRPr="00A94507" w:rsidRDefault="00256D78" w:rsidP="004D244F">
            <w:pPr>
              <w:rPr>
                <w:b/>
              </w:rPr>
            </w:pPr>
          </w:p>
        </w:tc>
      </w:tr>
      <w:tr w:rsidR="004D244F" w:rsidRPr="00A94507" w:rsidTr="000217DA">
        <w:tc>
          <w:tcPr>
            <w:tcW w:w="562" w:type="dxa"/>
            <w:tcBorders>
              <w:top w:val="nil"/>
              <w:bottom w:val="nil"/>
            </w:tcBorders>
          </w:tcPr>
          <w:p w:rsidR="004D244F" w:rsidRDefault="004D244F" w:rsidP="00A94507">
            <w:r>
              <w:lastRenderedPageBreak/>
              <w:t>b</w:t>
            </w:r>
          </w:p>
        </w:tc>
        <w:tc>
          <w:tcPr>
            <w:tcW w:w="7655" w:type="dxa"/>
            <w:tcBorders>
              <w:top w:val="nil"/>
              <w:bottom w:val="nil"/>
            </w:tcBorders>
            <w:shd w:val="clear" w:color="auto" w:fill="auto"/>
          </w:tcPr>
          <w:p w:rsidR="00CB79E5" w:rsidRPr="00B42554" w:rsidRDefault="007E5944" w:rsidP="00A94507">
            <w:pPr>
              <w:rPr>
                <w:rFonts w:cstheme="minorHAnsi"/>
                <w:b/>
              </w:rPr>
            </w:pPr>
            <w:r w:rsidRPr="00B42554">
              <w:rPr>
                <w:rFonts w:cstheme="minorHAnsi"/>
                <w:b/>
              </w:rPr>
              <w:t>Approaches to local businesses for funding</w:t>
            </w:r>
          </w:p>
          <w:p w:rsidR="007E5944" w:rsidRPr="00B42554" w:rsidRDefault="007E5944" w:rsidP="00A94507">
            <w:pPr>
              <w:rPr>
                <w:rFonts w:cstheme="minorHAnsi"/>
                <w:b/>
              </w:rPr>
            </w:pPr>
          </w:p>
          <w:p w:rsidR="007E5944" w:rsidRPr="00B42554" w:rsidRDefault="007E5944" w:rsidP="00A94507">
            <w:pPr>
              <w:rPr>
                <w:rFonts w:cstheme="minorHAnsi"/>
              </w:rPr>
            </w:pPr>
            <w:r w:rsidRPr="00B42554">
              <w:rPr>
                <w:rFonts w:cstheme="minorHAnsi"/>
              </w:rPr>
              <w:t>Members were encouraged to continue to approach local businesses for funding.  It was noted that a further written approach had been made to Travis Perkins through Cllr Fox.</w:t>
            </w:r>
          </w:p>
          <w:p w:rsidR="0052288F" w:rsidRPr="00B42554" w:rsidRDefault="0052288F" w:rsidP="007E5944">
            <w:pPr>
              <w:rPr>
                <w:rFonts w:cstheme="minorHAnsi"/>
                <w:b/>
              </w:rPr>
            </w:pPr>
          </w:p>
        </w:tc>
        <w:tc>
          <w:tcPr>
            <w:tcW w:w="799" w:type="dxa"/>
            <w:tcBorders>
              <w:top w:val="nil"/>
              <w:bottom w:val="nil"/>
            </w:tcBorders>
          </w:tcPr>
          <w:p w:rsidR="004D244F" w:rsidRDefault="004D244F" w:rsidP="000F0840"/>
          <w:p w:rsidR="001C2128" w:rsidRPr="00A94507" w:rsidRDefault="001C2128" w:rsidP="000F0840"/>
        </w:tc>
      </w:tr>
      <w:tr w:rsidR="004D244F" w:rsidRPr="00A94507" w:rsidTr="00636B16">
        <w:tc>
          <w:tcPr>
            <w:tcW w:w="562" w:type="dxa"/>
            <w:tcBorders>
              <w:top w:val="nil"/>
              <w:bottom w:val="nil"/>
            </w:tcBorders>
          </w:tcPr>
          <w:p w:rsidR="004D244F" w:rsidRDefault="004D244F" w:rsidP="00A94507">
            <w:r>
              <w:t>c</w:t>
            </w:r>
          </w:p>
        </w:tc>
        <w:tc>
          <w:tcPr>
            <w:tcW w:w="7655" w:type="dxa"/>
            <w:tcBorders>
              <w:top w:val="nil"/>
              <w:bottom w:val="nil"/>
            </w:tcBorders>
          </w:tcPr>
          <w:p w:rsidR="00C36291" w:rsidRPr="00B42554" w:rsidRDefault="000217DA" w:rsidP="00A94507">
            <w:pPr>
              <w:rPr>
                <w:rFonts w:cstheme="minorHAnsi"/>
                <w:b/>
                <w:noProof/>
              </w:rPr>
            </w:pPr>
            <w:r w:rsidRPr="00B42554">
              <w:rPr>
                <w:rFonts w:cstheme="minorHAnsi"/>
                <w:b/>
                <w:noProof/>
              </w:rPr>
              <w:t>New funding bids</w:t>
            </w:r>
          </w:p>
          <w:p w:rsidR="00CB79E5" w:rsidRPr="00B42554" w:rsidRDefault="00CB79E5" w:rsidP="00A94507">
            <w:pPr>
              <w:rPr>
                <w:rFonts w:cstheme="minorHAnsi"/>
                <w:noProof/>
              </w:rPr>
            </w:pPr>
          </w:p>
          <w:p w:rsidR="00FB1CCB" w:rsidRPr="00B42554" w:rsidRDefault="00256D78" w:rsidP="00A94507">
            <w:pPr>
              <w:rPr>
                <w:rFonts w:cstheme="minorHAnsi"/>
                <w:noProof/>
              </w:rPr>
            </w:pPr>
            <w:r w:rsidRPr="00B42554">
              <w:rPr>
                <w:rFonts w:cstheme="minorHAnsi"/>
                <w:noProof/>
              </w:rPr>
              <w:t xml:space="preserve">Members noted that </w:t>
            </w:r>
            <w:r w:rsidR="00FB1CCB" w:rsidRPr="00B42554">
              <w:rPr>
                <w:rFonts w:cstheme="minorHAnsi"/>
                <w:noProof/>
              </w:rPr>
              <w:t>a donation had now been received from Chatburn and District Royal British Legion, which had been received with thanks.</w:t>
            </w:r>
          </w:p>
          <w:p w:rsidR="00C36291" w:rsidRPr="00B42554" w:rsidRDefault="00C36291" w:rsidP="00FB1CCB">
            <w:pPr>
              <w:rPr>
                <w:rFonts w:cstheme="minorHAnsi"/>
                <w:b/>
              </w:rPr>
            </w:pPr>
          </w:p>
        </w:tc>
        <w:tc>
          <w:tcPr>
            <w:tcW w:w="799" w:type="dxa"/>
            <w:tcBorders>
              <w:top w:val="nil"/>
              <w:bottom w:val="nil"/>
            </w:tcBorders>
          </w:tcPr>
          <w:p w:rsidR="004D244F" w:rsidRDefault="004D244F" w:rsidP="000F0840"/>
          <w:p w:rsidR="00283387" w:rsidRDefault="00283387" w:rsidP="000F0840"/>
          <w:p w:rsidR="00283387" w:rsidRDefault="00283387" w:rsidP="000F0840"/>
          <w:p w:rsidR="00283387" w:rsidRDefault="00283387" w:rsidP="000F0840"/>
          <w:p w:rsidR="00283387" w:rsidRDefault="00283387" w:rsidP="000F0840"/>
          <w:p w:rsidR="00283387" w:rsidRPr="00283387" w:rsidRDefault="00283387" w:rsidP="000F0840">
            <w:pPr>
              <w:rPr>
                <w:b/>
                <w:sz w:val="18"/>
                <w:szCs w:val="18"/>
              </w:rPr>
            </w:pPr>
          </w:p>
        </w:tc>
      </w:tr>
      <w:tr w:rsidR="004D244F" w:rsidRPr="00A94507" w:rsidTr="00636B16">
        <w:tc>
          <w:tcPr>
            <w:tcW w:w="562" w:type="dxa"/>
            <w:tcBorders>
              <w:top w:val="nil"/>
              <w:bottom w:val="nil"/>
            </w:tcBorders>
          </w:tcPr>
          <w:p w:rsidR="004D244F" w:rsidRDefault="004D244F" w:rsidP="00A94507">
            <w:r>
              <w:t>d</w:t>
            </w:r>
          </w:p>
        </w:tc>
        <w:tc>
          <w:tcPr>
            <w:tcW w:w="7655" w:type="dxa"/>
            <w:tcBorders>
              <w:top w:val="nil"/>
              <w:bottom w:val="nil"/>
            </w:tcBorders>
          </w:tcPr>
          <w:p w:rsidR="00FB1CCB" w:rsidRPr="00B42554" w:rsidRDefault="00FB1CCB" w:rsidP="00A94507">
            <w:pPr>
              <w:rPr>
                <w:rFonts w:cstheme="minorHAnsi"/>
                <w:b/>
              </w:rPr>
            </w:pPr>
            <w:r w:rsidRPr="00B42554">
              <w:rPr>
                <w:rFonts w:cstheme="minorHAnsi"/>
                <w:b/>
              </w:rPr>
              <w:t>Trapp Forge</w:t>
            </w:r>
          </w:p>
          <w:p w:rsidR="00FB1CCB" w:rsidRPr="00B42554" w:rsidRDefault="00FB1CCB" w:rsidP="00A94507">
            <w:pPr>
              <w:rPr>
                <w:rFonts w:cstheme="minorHAnsi"/>
              </w:rPr>
            </w:pPr>
          </w:p>
          <w:p w:rsidR="001C2128" w:rsidRPr="00B42554" w:rsidRDefault="00FB1CCB" w:rsidP="00A94507">
            <w:pPr>
              <w:rPr>
                <w:rFonts w:cstheme="minorHAnsi"/>
                <w:b/>
              </w:rPr>
            </w:pPr>
            <w:r w:rsidRPr="00B42554">
              <w:rPr>
                <w:rFonts w:cstheme="minorHAnsi"/>
              </w:rPr>
              <w:t>There had been no further developments on this matter.</w:t>
            </w:r>
          </w:p>
          <w:p w:rsidR="001C2128" w:rsidRPr="00B42554" w:rsidRDefault="001C2128" w:rsidP="00A94507">
            <w:pPr>
              <w:rPr>
                <w:rFonts w:cstheme="minorHAnsi"/>
                <w:b/>
              </w:rPr>
            </w:pPr>
          </w:p>
        </w:tc>
        <w:tc>
          <w:tcPr>
            <w:tcW w:w="799" w:type="dxa"/>
            <w:tcBorders>
              <w:top w:val="nil"/>
              <w:bottom w:val="nil"/>
            </w:tcBorders>
          </w:tcPr>
          <w:p w:rsidR="004D244F" w:rsidRDefault="004D244F" w:rsidP="000F0840"/>
          <w:p w:rsidR="001C2128" w:rsidRDefault="001C2128" w:rsidP="000F0840"/>
          <w:p w:rsidR="000F5498" w:rsidRPr="000F5498" w:rsidRDefault="000F5498" w:rsidP="000F0840">
            <w:pPr>
              <w:rPr>
                <w:b/>
              </w:rPr>
            </w:pPr>
          </w:p>
        </w:tc>
      </w:tr>
      <w:tr w:rsidR="004D244F" w:rsidRPr="00A94507" w:rsidTr="00FB1CCB">
        <w:tc>
          <w:tcPr>
            <w:tcW w:w="562" w:type="dxa"/>
            <w:tcBorders>
              <w:top w:val="nil"/>
              <w:bottom w:val="nil"/>
            </w:tcBorders>
          </w:tcPr>
          <w:p w:rsidR="004D244F" w:rsidRDefault="004D244F" w:rsidP="00A94507">
            <w:r>
              <w:t>e</w:t>
            </w:r>
          </w:p>
        </w:tc>
        <w:tc>
          <w:tcPr>
            <w:tcW w:w="7655" w:type="dxa"/>
            <w:tcBorders>
              <w:top w:val="nil"/>
              <w:bottom w:val="nil"/>
            </w:tcBorders>
          </w:tcPr>
          <w:p w:rsidR="00CB79E5" w:rsidRPr="00B42554" w:rsidRDefault="00FB1CCB" w:rsidP="00A94507">
            <w:pPr>
              <w:rPr>
                <w:rFonts w:cstheme="minorHAnsi"/>
                <w:b/>
                <w:noProof/>
              </w:rPr>
            </w:pPr>
            <w:r w:rsidRPr="00B42554">
              <w:rPr>
                <w:rFonts w:cstheme="minorHAnsi"/>
                <w:b/>
                <w:noProof/>
              </w:rPr>
              <w:t>Royal Forest Masonic Lodge</w:t>
            </w:r>
          </w:p>
          <w:p w:rsidR="00FB1CCB" w:rsidRPr="00B42554" w:rsidRDefault="00FB1CCB" w:rsidP="00A94507">
            <w:pPr>
              <w:rPr>
                <w:rFonts w:cstheme="minorHAnsi"/>
                <w:b/>
                <w:noProof/>
              </w:rPr>
            </w:pPr>
          </w:p>
          <w:p w:rsidR="003B0FF2" w:rsidRPr="00B42554" w:rsidRDefault="00FB1CCB" w:rsidP="00CB79E5">
            <w:pPr>
              <w:rPr>
                <w:rFonts w:cstheme="minorHAnsi"/>
                <w:b/>
              </w:rPr>
            </w:pPr>
            <w:r w:rsidRPr="00B42554">
              <w:rPr>
                <w:rFonts w:cstheme="minorHAnsi"/>
              </w:rPr>
              <w:t xml:space="preserve">The Clerk reported that he had had further correspondence with the Lodge’s representative, who had indicated that the funding bid was on track and a formal response could be expected after a meeting in Feb/March. </w:t>
            </w:r>
          </w:p>
          <w:p w:rsidR="003B0FF2" w:rsidRPr="00B42554" w:rsidRDefault="003B0FF2" w:rsidP="00CB79E5">
            <w:pPr>
              <w:rPr>
                <w:rFonts w:cstheme="minorHAnsi"/>
                <w:b/>
              </w:rPr>
            </w:pPr>
          </w:p>
        </w:tc>
        <w:tc>
          <w:tcPr>
            <w:tcW w:w="799" w:type="dxa"/>
            <w:tcBorders>
              <w:top w:val="nil"/>
              <w:bottom w:val="nil"/>
            </w:tcBorders>
          </w:tcPr>
          <w:p w:rsidR="004D244F" w:rsidRDefault="004D244F" w:rsidP="000F0840"/>
          <w:p w:rsidR="000F5498" w:rsidRDefault="000F5498" w:rsidP="000F0840"/>
          <w:p w:rsidR="000F5498" w:rsidRDefault="000F5498" w:rsidP="000F0840"/>
          <w:p w:rsidR="000F5498" w:rsidRPr="000F5498" w:rsidRDefault="000F5498" w:rsidP="000F0840">
            <w:pPr>
              <w:rPr>
                <w:b/>
              </w:rPr>
            </w:pPr>
          </w:p>
        </w:tc>
      </w:tr>
      <w:tr w:rsidR="004D244F" w:rsidRPr="00A94507" w:rsidTr="00FB1CCB">
        <w:tc>
          <w:tcPr>
            <w:tcW w:w="562" w:type="dxa"/>
            <w:tcBorders>
              <w:top w:val="nil"/>
              <w:bottom w:val="nil"/>
            </w:tcBorders>
          </w:tcPr>
          <w:p w:rsidR="004D244F" w:rsidRDefault="00FB1CCB" w:rsidP="00A94507">
            <w:r>
              <w:t>f</w:t>
            </w:r>
          </w:p>
        </w:tc>
        <w:tc>
          <w:tcPr>
            <w:tcW w:w="7655" w:type="dxa"/>
            <w:tcBorders>
              <w:top w:val="nil"/>
              <w:bottom w:val="single" w:sz="4" w:space="0" w:color="auto"/>
            </w:tcBorders>
          </w:tcPr>
          <w:p w:rsidR="004D244F" w:rsidRPr="00B42554" w:rsidRDefault="00CB79E5" w:rsidP="00A94507">
            <w:pPr>
              <w:rPr>
                <w:rFonts w:eastAsia="Calibri" w:cstheme="minorHAnsi"/>
                <w:b/>
              </w:rPr>
            </w:pPr>
            <w:r w:rsidRPr="00B42554">
              <w:rPr>
                <w:rFonts w:eastAsia="Calibri" w:cstheme="minorHAnsi"/>
                <w:b/>
              </w:rPr>
              <w:t>Timeline</w:t>
            </w:r>
          </w:p>
          <w:p w:rsidR="00CB79E5" w:rsidRPr="00B42554" w:rsidRDefault="00CB79E5" w:rsidP="00A94507">
            <w:pPr>
              <w:rPr>
                <w:rFonts w:eastAsia="Calibri" w:cstheme="minorHAnsi"/>
                <w:u w:val="single"/>
              </w:rPr>
            </w:pPr>
          </w:p>
          <w:p w:rsidR="00FB1CCB" w:rsidRPr="00B42554" w:rsidRDefault="003B0FF2" w:rsidP="003B0FF2">
            <w:pPr>
              <w:rPr>
                <w:rFonts w:eastAsia="Calibri" w:cstheme="minorHAnsi"/>
              </w:rPr>
            </w:pPr>
            <w:r w:rsidRPr="00B42554">
              <w:rPr>
                <w:rFonts w:eastAsia="Calibri" w:cstheme="minorHAnsi"/>
              </w:rPr>
              <w:t xml:space="preserve">The Clerk presented </w:t>
            </w:r>
            <w:r w:rsidR="00FB1CCB" w:rsidRPr="00B42554">
              <w:rPr>
                <w:rFonts w:eastAsia="Calibri" w:cstheme="minorHAnsi"/>
              </w:rPr>
              <w:t>the latest</w:t>
            </w:r>
            <w:r w:rsidRPr="00B42554">
              <w:rPr>
                <w:rFonts w:eastAsia="Calibri" w:cstheme="minorHAnsi"/>
              </w:rPr>
              <w:t xml:space="preserve"> timeline which had been developed to capture all relevant deadlines and </w:t>
            </w:r>
            <w:r w:rsidR="00FB1CCB" w:rsidRPr="00B42554">
              <w:rPr>
                <w:rFonts w:eastAsia="Calibri" w:cstheme="minorHAnsi"/>
              </w:rPr>
              <w:t>now</w:t>
            </w:r>
            <w:r w:rsidRPr="00B42554">
              <w:rPr>
                <w:rFonts w:eastAsia="Calibri" w:cstheme="minorHAnsi"/>
              </w:rPr>
              <w:t xml:space="preserve"> form</w:t>
            </w:r>
            <w:r w:rsidR="00FB1CCB" w:rsidRPr="00B42554">
              <w:rPr>
                <w:rFonts w:eastAsia="Calibri" w:cstheme="minorHAnsi"/>
              </w:rPr>
              <w:t>ed</w:t>
            </w:r>
            <w:r w:rsidRPr="00B42554">
              <w:rPr>
                <w:rFonts w:eastAsia="Calibri" w:cstheme="minorHAnsi"/>
              </w:rPr>
              <w:t xml:space="preserve"> the basis of an Action Plan for the remainder of the project.  </w:t>
            </w:r>
          </w:p>
          <w:p w:rsidR="00FB1CCB" w:rsidRPr="00B42554" w:rsidRDefault="00FB1CCB" w:rsidP="003B0FF2">
            <w:pPr>
              <w:rPr>
                <w:rFonts w:eastAsia="Calibri" w:cstheme="minorHAnsi"/>
              </w:rPr>
            </w:pPr>
          </w:p>
          <w:p w:rsidR="00FB1CCB" w:rsidRPr="00B42554" w:rsidRDefault="003B0FF2" w:rsidP="003B0FF2">
            <w:pPr>
              <w:rPr>
                <w:rFonts w:eastAsia="Calibri" w:cstheme="minorHAnsi"/>
              </w:rPr>
            </w:pPr>
            <w:r w:rsidRPr="00B42554">
              <w:rPr>
                <w:rFonts w:eastAsia="Calibri" w:cstheme="minorHAnsi"/>
              </w:rPr>
              <w:t xml:space="preserve">Members </w:t>
            </w:r>
            <w:r w:rsidR="00FB1CCB" w:rsidRPr="00B42554">
              <w:rPr>
                <w:rFonts w:eastAsia="Calibri" w:cstheme="minorHAnsi"/>
              </w:rPr>
              <w:t>noted that the groundworks for the site were due to commence in February and asked the Clerk to check with the builder as to whether this would still be proceeding as agreed.</w:t>
            </w:r>
          </w:p>
          <w:p w:rsidR="00FB1CCB" w:rsidRPr="00B42554" w:rsidRDefault="00FB1CCB" w:rsidP="003B0FF2">
            <w:pPr>
              <w:rPr>
                <w:rFonts w:eastAsia="Calibri" w:cstheme="minorHAnsi"/>
              </w:rPr>
            </w:pPr>
          </w:p>
          <w:p w:rsidR="00AB4D34" w:rsidRPr="00B42554" w:rsidRDefault="00AB4D34" w:rsidP="003B0FF2">
            <w:pPr>
              <w:rPr>
                <w:rFonts w:eastAsia="Calibri" w:cstheme="minorHAnsi"/>
              </w:rPr>
            </w:pPr>
          </w:p>
          <w:p w:rsidR="00AB4D34" w:rsidRPr="00B42554" w:rsidRDefault="00AB4D34" w:rsidP="003B0FF2">
            <w:pPr>
              <w:rPr>
                <w:rFonts w:eastAsia="Calibri" w:cstheme="minorHAnsi"/>
              </w:rPr>
            </w:pPr>
            <w:r w:rsidRPr="00B42554">
              <w:rPr>
                <w:rFonts w:eastAsia="Calibri" w:cstheme="minorHAnsi"/>
              </w:rPr>
              <w:t xml:space="preserve">Members felt that it was now time for further discussion to take place on the </w:t>
            </w:r>
            <w:r w:rsidR="00D1325B" w:rsidRPr="00B42554">
              <w:rPr>
                <w:rFonts w:eastAsia="Calibri" w:cstheme="minorHAnsi"/>
              </w:rPr>
              <w:t>project, and agreed that a separate meeting should be convened.  It was considered that 7.30pm on Monday 12 February would be a good time, and the Clerk was asked to check on room availability (as well as whether the Chair of the Playing Fields Committee could attend).</w:t>
            </w:r>
          </w:p>
          <w:p w:rsidR="00D1325B" w:rsidRPr="00B42554" w:rsidRDefault="00D1325B" w:rsidP="003B0FF2">
            <w:pPr>
              <w:rPr>
                <w:rFonts w:eastAsia="Calibri" w:cstheme="minorHAnsi"/>
              </w:rPr>
            </w:pPr>
          </w:p>
          <w:p w:rsidR="00FB1CCB" w:rsidRPr="00B42554" w:rsidRDefault="00FB1CCB" w:rsidP="003B0FF2">
            <w:pPr>
              <w:rPr>
                <w:rFonts w:eastAsia="Calibri" w:cstheme="minorHAnsi"/>
                <w:b/>
              </w:rPr>
            </w:pPr>
            <w:r w:rsidRPr="00B42554">
              <w:rPr>
                <w:rFonts w:eastAsia="Calibri" w:cstheme="minorHAnsi"/>
                <w:b/>
              </w:rPr>
              <w:t>Resolved</w:t>
            </w:r>
          </w:p>
          <w:p w:rsidR="00FB1CCB" w:rsidRPr="00B42554" w:rsidRDefault="00FB1CCB" w:rsidP="003B0FF2">
            <w:pPr>
              <w:rPr>
                <w:rFonts w:eastAsia="Calibri" w:cstheme="minorHAnsi"/>
                <w:b/>
              </w:rPr>
            </w:pPr>
            <w:r w:rsidRPr="00B42554">
              <w:rPr>
                <w:rFonts w:eastAsia="Calibri" w:cstheme="minorHAnsi"/>
                <w:b/>
              </w:rPr>
              <w:t xml:space="preserve">Clerk to approach Sam </w:t>
            </w:r>
            <w:proofErr w:type="spellStart"/>
            <w:r w:rsidRPr="00B42554">
              <w:rPr>
                <w:rFonts w:eastAsia="Calibri" w:cstheme="minorHAnsi"/>
                <w:b/>
              </w:rPr>
              <w:t>Conmee</w:t>
            </w:r>
            <w:proofErr w:type="spellEnd"/>
            <w:r w:rsidRPr="00B42554">
              <w:rPr>
                <w:rFonts w:eastAsia="Calibri" w:cstheme="minorHAnsi"/>
                <w:b/>
              </w:rPr>
              <w:t xml:space="preserve"> for update</w:t>
            </w:r>
          </w:p>
          <w:p w:rsidR="00D1325B" w:rsidRPr="00B42554" w:rsidRDefault="00D1325B" w:rsidP="003B0FF2">
            <w:pPr>
              <w:rPr>
                <w:rFonts w:eastAsia="Calibri" w:cstheme="minorHAnsi"/>
                <w:b/>
              </w:rPr>
            </w:pPr>
            <w:r w:rsidRPr="00B42554">
              <w:rPr>
                <w:rFonts w:eastAsia="Calibri" w:cstheme="minorHAnsi"/>
                <w:b/>
              </w:rPr>
              <w:t>Clerk to arrange meeting on 12 February</w:t>
            </w:r>
          </w:p>
          <w:p w:rsidR="003B0FF2" w:rsidRPr="00B42554" w:rsidRDefault="003B0FF2" w:rsidP="00FB1CCB">
            <w:pPr>
              <w:rPr>
                <w:rFonts w:cstheme="minorHAnsi"/>
                <w:b/>
              </w:rPr>
            </w:pPr>
          </w:p>
        </w:tc>
        <w:tc>
          <w:tcPr>
            <w:tcW w:w="799" w:type="dxa"/>
            <w:tcBorders>
              <w:top w:val="nil"/>
              <w:bottom w:val="nil"/>
            </w:tcBorders>
          </w:tcPr>
          <w:p w:rsidR="004D244F" w:rsidRDefault="004D244F" w:rsidP="000F0840"/>
          <w:p w:rsidR="002A555C" w:rsidRPr="002A555C" w:rsidRDefault="002A555C" w:rsidP="000F0840">
            <w:pPr>
              <w:rPr>
                <w:b/>
                <w:sz w:val="18"/>
                <w:szCs w:val="18"/>
              </w:rPr>
            </w:pPr>
          </w:p>
          <w:p w:rsidR="002A555C" w:rsidRDefault="002A555C" w:rsidP="000F0840"/>
          <w:p w:rsidR="00FB1CCB" w:rsidRDefault="00FB1CCB" w:rsidP="000F0840"/>
          <w:p w:rsidR="00FB1CCB" w:rsidRDefault="00FB1CCB" w:rsidP="000F0840"/>
          <w:p w:rsidR="00FB1CCB" w:rsidRDefault="00FB1CCB" w:rsidP="000F0840"/>
          <w:p w:rsidR="00FB1CCB" w:rsidRDefault="00FB1CCB" w:rsidP="000F0840"/>
          <w:p w:rsidR="00FB1CCB" w:rsidRDefault="00FB1CCB" w:rsidP="000F0840"/>
          <w:p w:rsidR="00FB1CCB" w:rsidRDefault="00FB1CCB" w:rsidP="000F0840"/>
          <w:p w:rsidR="00FB1CCB" w:rsidRDefault="00FB1CCB" w:rsidP="000F0840"/>
          <w:p w:rsidR="00FB1CCB" w:rsidRDefault="00FB1CCB" w:rsidP="000F0840"/>
          <w:p w:rsidR="00FB1CCB" w:rsidRDefault="00FB1CCB" w:rsidP="000F0840"/>
          <w:p w:rsidR="00D1325B" w:rsidRDefault="00D1325B" w:rsidP="000F0840">
            <w:pPr>
              <w:rPr>
                <w:b/>
              </w:rPr>
            </w:pPr>
          </w:p>
          <w:p w:rsidR="00D1325B" w:rsidRDefault="00D1325B" w:rsidP="000F0840">
            <w:pPr>
              <w:rPr>
                <w:b/>
              </w:rPr>
            </w:pPr>
          </w:p>
          <w:p w:rsidR="00D1325B" w:rsidRDefault="00D1325B" w:rsidP="000F0840">
            <w:pPr>
              <w:rPr>
                <w:b/>
              </w:rPr>
            </w:pPr>
          </w:p>
          <w:p w:rsidR="00D1325B" w:rsidRDefault="00D1325B" w:rsidP="000F0840">
            <w:pPr>
              <w:rPr>
                <w:b/>
              </w:rPr>
            </w:pPr>
          </w:p>
          <w:p w:rsidR="00D1325B" w:rsidRDefault="00D1325B" w:rsidP="000F0840">
            <w:pPr>
              <w:rPr>
                <w:b/>
              </w:rPr>
            </w:pPr>
          </w:p>
          <w:p w:rsidR="00D1325B" w:rsidRDefault="00D1325B" w:rsidP="000F0840">
            <w:pPr>
              <w:rPr>
                <w:b/>
              </w:rPr>
            </w:pPr>
          </w:p>
          <w:p w:rsidR="00FB1CCB" w:rsidRDefault="00FB1CCB" w:rsidP="000F0840">
            <w:pPr>
              <w:rPr>
                <w:b/>
              </w:rPr>
            </w:pPr>
            <w:r w:rsidRPr="00FB1CCB">
              <w:rPr>
                <w:b/>
              </w:rPr>
              <w:t>Clerk</w:t>
            </w:r>
          </w:p>
          <w:p w:rsidR="00D1325B" w:rsidRPr="00FB1CCB" w:rsidRDefault="00D1325B" w:rsidP="000F0840">
            <w:pPr>
              <w:rPr>
                <w:b/>
              </w:rPr>
            </w:pPr>
            <w:r>
              <w:rPr>
                <w:b/>
              </w:rPr>
              <w:t>Clerk</w:t>
            </w:r>
          </w:p>
        </w:tc>
      </w:tr>
      <w:tr w:rsidR="0036634C" w:rsidRPr="00A94507" w:rsidTr="00FB1CCB">
        <w:tc>
          <w:tcPr>
            <w:tcW w:w="562" w:type="dxa"/>
          </w:tcPr>
          <w:p w:rsidR="0036634C" w:rsidRPr="00A94507" w:rsidRDefault="0036634C" w:rsidP="00A94507">
            <w:r>
              <w:t>9</w:t>
            </w:r>
          </w:p>
        </w:tc>
        <w:tc>
          <w:tcPr>
            <w:tcW w:w="7655" w:type="dxa"/>
            <w:tcBorders>
              <w:top w:val="single" w:sz="4" w:space="0" w:color="auto"/>
            </w:tcBorders>
          </w:tcPr>
          <w:p w:rsidR="004D244F" w:rsidRPr="00B42554" w:rsidRDefault="00CB79E5" w:rsidP="004D244F">
            <w:pPr>
              <w:spacing w:after="160" w:line="259" w:lineRule="auto"/>
              <w:rPr>
                <w:rFonts w:eastAsia="Calibri" w:cstheme="minorHAnsi"/>
                <w:b/>
                <w:noProof/>
              </w:rPr>
            </w:pPr>
            <w:r w:rsidRPr="00B42554">
              <w:rPr>
                <w:rFonts w:eastAsia="Calibri" w:cstheme="minorHAnsi"/>
                <w:b/>
                <w:noProof/>
              </w:rPr>
              <w:t xml:space="preserve">Newsletter </w:t>
            </w:r>
          </w:p>
          <w:p w:rsidR="00F85120" w:rsidRPr="00B42554" w:rsidRDefault="00F85120" w:rsidP="00CB79E5">
            <w:pPr>
              <w:rPr>
                <w:rFonts w:cstheme="minorHAnsi"/>
              </w:rPr>
            </w:pPr>
            <w:r w:rsidRPr="00B42554">
              <w:rPr>
                <w:rFonts w:cstheme="minorHAnsi"/>
              </w:rPr>
              <w:t xml:space="preserve">Members considered the draft newsletter, which had been compiled by the Clerk, Cllr Best and a local resident (Mr David Wilson).  </w:t>
            </w:r>
          </w:p>
          <w:p w:rsidR="00F85120" w:rsidRPr="00B42554" w:rsidRDefault="00F85120" w:rsidP="00CB79E5">
            <w:pPr>
              <w:rPr>
                <w:rFonts w:cstheme="minorHAnsi"/>
              </w:rPr>
            </w:pPr>
          </w:p>
          <w:p w:rsidR="00F85120" w:rsidRPr="00B42554" w:rsidRDefault="00F85120" w:rsidP="00CB79E5">
            <w:pPr>
              <w:rPr>
                <w:rFonts w:cstheme="minorHAnsi"/>
              </w:rPr>
            </w:pPr>
            <w:r w:rsidRPr="00B42554">
              <w:rPr>
                <w:rFonts w:cstheme="minorHAnsi"/>
              </w:rPr>
              <w:lastRenderedPageBreak/>
              <w:t>With minor amendments, members approved the draft and asked the Clerk to arrange for printing of the document so that it could be distributed during the month of February.</w:t>
            </w:r>
          </w:p>
          <w:p w:rsidR="00F85120" w:rsidRPr="00B42554" w:rsidRDefault="00F85120" w:rsidP="00CB79E5">
            <w:pPr>
              <w:rPr>
                <w:rFonts w:cstheme="minorHAnsi"/>
              </w:rPr>
            </w:pPr>
          </w:p>
          <w:p w:rsidR="00F85120" w:rsidRPr="00B42554" w:rsidRDefault="00F85120" w:rsidP="00CB79E5">
            <w:pPr>
              <w:rPr>
                <w:rFonts w:cstheme="minorHAnsi"/>
                <w:b/>
              </w:rPr>
            </w:pPr>
            <w:r w:rsidRPr="00B42554">
              <w:rPr>
                <w:rFonts w:cstheme="minorHAnsi"/>
                <w:b/>
              </w:rPr>
              <w:t>Resolved</w:t>
            </w:r>
          </w:p>
          <w:p w:rsidR="00F85120" w:rsidRPr="00B42554" w:rsidRDefault="00F85120" w:rsidP="00CB79E5">
            <w:pPr>
              <w:rPr>
                <w:rFonts w:cstheme="minorHAnsi"/>
                <w:b/>
              </w:rPr>
            </w:pPr>
            <w:r w:rsidRPr="00B42554">
              <w:rPr>
                <w:rFonts w:cstheme="minorHAnsi"/>
                <w:b/>
              </w:rPr>
              <w:t>Cllr Best to finalise the draft with Mr Wilson</w:t>
            </w:r>
          </w:p>
          <w:p w:rsidR="00F85120" w:rsidRPr="00B42554" w:rsidRDefault="00F85120" w:rsidP="00CB79E5">
            <w:pPr>
              <w:rPr>
                <w:rFonts w:cstheme="minorHAnsi"/>
                <w:b/>
              </w:rPr>
            </w:pPr>
            <w:r w:rsidRPr="00B42554">
              <w:rPr>
                <w:rFonts w:cstheme="minorHAnsi"/>
                <w:b/>
              </w:rPr>
              <w:t>Clerk to arrange for printing of the amended draft</w:t>
            </w:r>
          </w:p>
          <w:p w:rsidR="00F85120" w:rsidRPr="00B42554" w:rsidRDefault="00F85120" w:rsidP="00CB79E5">
            <w:pPr>
              <w:rPr>
                <w:rFonts w:cstheme="minorHAnsi"/>
                <w:b/>
              </w:rPr>
            </w:pPr>
            <w:r w:rsidRPr="00B42554">
              <w:rPr>
                <w:rFonts w:cstheme="minorHAnsi"/>
                <w:b/>
              </w:rPr>
              <w:t xml:space="preserve">Clerk to write and thank Mr Wilson for his efforts </w:t>
            </w:r>
          </w:p>
          <w:p w:rsidR="00CB79E5" w:rsidRPr="00B42554" w:rsidRDefault="00CB79E5" w:rsidP="00F85120">
            <w:pPr>
              <w:rPr>
                <w:rFonts w:cstheme="minorHAnsi"/>
                <w:b/>
              </w:rPr>
            </w:pPr>
          </w:p>
        </w:tc>
        <w:tc>
          <w:tcPr>
            <w:tcW w:w="799" w:type="dxa"/>
          </w:tcPr>
          <w:p w:rsidR="0036634C" w:rsidRDefault="0036634C" w:rsidP="000F0840"/>
          <w:p w:rsidR="00746B17" w:rsidRDefault="00746B17" w:rsidP="000F0840"/>
          <w:p w:rsidR="00746B17" w:rsidRDefault="00746B17" w:rsidP="000F0840"/>
          <w:p w:rsidR="00746B17" w:rsidRDefault="00746B17" w:rsidP="000F0840"/>
          <w:p w:rsidR="00746B17" w:rsidRDefault="00746B17" w:rsidP="000F0840"/>
          <w:p w:rsidR="00746B17" w:rsidRDefault="00746B17" w:rsidP="000F0840"/>
          <w:p w:rsidR="00746B17" w:rsidRDefault="00746B17" w:rsidP="000F0840"/>
          <w:p w:rsidR="00746B17" w:rsidRDefault="00746B17" w:rsidP="000F0840"/>
          <w:p w:rsidR="00F85120" w:rsidRDefault="00F85120" w:rsidP="000F0840"/>
          <w:p w:rsidR="00F85120" w:rsidRDefault="00F85120" w:rsidP="000F0840"/>
          <w:p w:rsidR="00746B17" w:rsidRDefault="00746B17" w:rsidP="000F0840">
            <w:pPr>
              <w:rPr>
                <w:b/>
              </w:rPr>
            </w:pPr>
            <w:r w:rsidRPr="00746B17">
              <w:rPr>
                <w:b/>
              </w:rPr>
              <w:t>HB</w:t>
            </w:r>
          </w:p>
          <w:p w:rsidR="00F85120" w:rsidRDefault="00F85120" w:rsidP="000F0840">
            <w:pPr>
              <w:rPr>
                <w:b/>
              </w:rPr>
            </w:pPr>
            <w:r>
              <w:rPr>
                <w:b/>
              </w:rPr>
              <w:t>Clerk</w:t>
            </w:r>
          </w:p>
          <w:p w:rsidR="00F85120" w:rsidRPr="00746B17" w:rsidRDefault="00F85120" w:rsidP="000F0840">
            <w:pPr>
              <w:rPr>
                <w:b/>
              </w:rPr>
            </w:pPr>
            <w:r>
              <w:rPr>
                <w:b/>
              </w:rPr>
              <w:t>Clerk</w:t>
            </w:r>
          </w:p>
        </w:tc>
      </w:tr>
      <w:tr w:rsidR="00CB79E5" w:rsidRPr="00A94507" w:rsidTr="00AF05FE">
        <w:tc>
          <w:tcPr>
            <w:tcW w:w="562" w:type="dxa"/>
            <w:tcBorders>
              <w:bottom w:val="nil"/>
            </w:tcBorders>
          </w:tcPr>
          <w:p w:rsidR="00CB79E5" w:rsidRDefault="00CB79E5" w:rsidP="00A94507">
            <w:r>
              <w:lastRenderedPageBreak/>
              <w:t>1</w:t>
            </w:r>
            <w:r w:rsidR="00AF05FE">
              <w:t>0</w:t>
            </w:r>
          </w:p>
          <w:p w:rsidR="00CB79E5" w:rsidRDefault="00CB79E5" w:rsidP="00A94507"/>
          <w:p w:rsidR="00CB79E5" w:rsidRDefault="00CB79E5" w:rsidP="00A94507">
            <w:r>
              <w:t>a</w:t>
            </w:r>
          </w:p>
        </w:tc>
        <w:tc>
          <w:tcPr>
            <w:tcW w:w="7655" w:type="dxa"/>
            <w:tcBorders>
              <w:bottom w:val="nil"/>
            </w:tcBorders>
          </w:tcPr>
          <w:p w:rsidR="00CB79E5" w:rsidRPr="00B42554" w:rsidRDefault="00CB79E5" w:rsidP="00CB79E5">
            <w:pPr>
              <w:spacing w:after="160" w:line="259" w:lineRule="auto"/>
              <w:rPr>
                <w:rFonts w:eastAsia="Calibri" w:cstheme="minorHAnsi"/>
                <w:b/>
                <w:noProof/>
              </w:rPr>
            </w:pPr>
            <w:r w:rsidRPr="00B42554">
              <w:rPr>
                <w:rFonts w:eastAsia="Calibri" w:cstheme="minorHAnsi"/>
                <w:b/>
                <w:noProof/>
              </w:rPr>
              <w:t>Potholes / wall adjacent to Clitheroe Rd</w:t>
            </w:r>
          </w:p>
          <w:p w:rsidR="00CB79E5" w:rsidRPr="00B42554" w:rsidRDefault="00AF05FE" w:rsidP="00CB79E5">
            <w:pPr>
              <w:spacing w:after="160" w:line="259" w:lineRule="auto"/>
              <w:rPr>
                <w:rFonts w:eastAsia="Calibri" w:cstheme="minorHAnsi"/>
                <w:b/>
                <w:noProof/>
              </w:rPr>
            </w:pPr>
            <w:r w:rsidRPr="00B42554">
              <w:rPr>
                <w:rFonts w:eastAsia="Calibri" w:cstheme="minorHAnsi"/>
                <w:b/>
                <w:noProof/>
              </w:rPr>
              <w:t>Potholes</w:t>
            </w:r>
          </w:p>
          <w:p w:rsidR="00CB79E5" w:rsidRPr="00B42554" w:rsidRDefault="00AF05FE" w:rsidP="00AF05FE">
            <w:pPr>
              <w:spacing w:after="160" w:line="259" w:lineRule="auto"/>
              <w:rPr>
                <w:rFonts w:eastAsia="Calibri" w:cstheme="minorHAnsi"/>
                <w:b/>
                <w:noProof/>
              </w:rPr>
            </w:pPr>
            <w:r w:rsidRPr="00B42554">
              <w:rPr>
                <w:rFonts w:eastAsia="Calibri" w:cstheme="minorHAnsi"/>
                <w:noProof/>
              </w:rPr>
              <w:t>Members noted the correspondence with LCC’s Portfolio Holder in December 2017, in which it was confirmed that the County Council acknolwedged the need for rep</w:t>
            </w:r>
            <w:r w:rsidR="008F03F1">
              <w:rPr>
                <w:rFonts w:eastAsia="Calibri" w:cstheme="minorHAnsi"/>
                <w:noProof/>
              </w:rPr>
              <w:t>a</w:t>
            </w:r>
            <w:r w:rsidRPr="00B42554">
              <w:rPr>
                <w:rFonts w:eastAsia="Calibri" w:cstheme="minorHAnsi"/>
                <w:noProof/>
              </w:rPr>
              <w:t xml:space="preserve">irs to Grindleton Rd.  </w:t>
            </w:r>
          </w:p>
        </w:tc>
        <w:tc>
          <w:tcPr>
            <w:tcW w:w="799" w:type="dxa"/>
            <w:tcBorders>
              <w:bottom w:val="nil"/>
            </w:tcBorders>
          </w:tcPr>
          <w:p w:rsidR="00CB79E5" w:rsidRDefault="00CB79E5" w:rsidP="0080291E">
            <w:pPr>
              <w:rPr>
                <w:b/>
              </w:rPr>
            </w:pPr>
          </w:p>
          <w:p w:rsidR="004A6756" w:rsidRDefault="004A6756" w:rsidP="0080291E">
            <w:pPr>
              <w:rPr>
                <w:b/>
              </w:rPr>
            </w:pPr>
          </w:p>
          <w:p w:rsidR="004A6756" w:rsidRDefault="004A6756" w:rsidP="0080291E">
            <w:pPr>
              <w:rPr>
                <w:b/>
              </w:rPr>
            </w:pPr>
          </w:p>
          <w:p w:rsidR="008F03F1" w:rsidRDefault="008F03F1" w:rsidP="0080291E">
            <w:pPr>
              <w:rPr>
                <w:b/>
              </w:rPr>
            </w:pPr>
          </w:p>
          <w:p w:rsidR="008F03F1" w:rsidRDefault="008F03F1" w:rsidP="0080291E">
            <w:pPr>
              <w:rPr>
                <w:b/>
              </w:rPr>
            </w:pPr>
          </w:p>
          <w:p w:rsidR="008F03F1" w:rsidRDefault="008F03F1" w:rsidP="0080291E">
            <w:pPr>
              <w:rPr>
                <w:b/>
              </w:rPr>
            </w:pPr>
          </w:p>
          <w:p w:rsidR="00F158F7" w:rsidRDefault="00F158F7" w:rsidP="0080291E">
            <w:pPr>
              <w:rPr>
                <w:b/>
              </w:rPr>
            </w:pPr>
          </w:p>
        </w:tc>
      </w:tr>
      <w:tr w:rsidR="00CB79E5" w:rsidRPr="00A94507" w:rsidTr="00AF05FE">
        <w:tc>
          <w:tcPr>
            <w:tcW w:w="562" w:type="dxa"/>
            <w:tcBorders>
              <w:top w:val="nil"/>
            </w:tcBorders>
          </w:tcPr>
          <w:p w:rsidR="00CB79E5" w:rsidRDefault="00CB79E5" w:rsidP="00A94507">
            <w:r>
              <w:t>b</w:t>
            </w:r>
          </w:p>
        </w:tc>
        <w:tc>
          <w:tcPr>
            <w:tcW w:w="7655" w:type="dxa"/>
            <w:tcBorders>
              <w:top w:val="nil"/>
            </w:tcBorders>
          </w:tcPr>
          <w:p w:rsidR="00CB79E5" w:rsidRPr="00B42554" w:rsidRDefault="00CB79E5" w:rsidP="00CB79E5">
            <w:pPr>
              <w:spacing w:after="160" w:line="259" w:lineRule="auto"/>
              <w:rPr>
                <w:rFonts w:eastAsia="Calibri" w:cstheme="minorHAnsi"/>
                <w:b/>
                <w:noProof/>
              </w:rPr>
            </w:pPr>
            <w:r w:rsidRPr="00B42554">
              <w:rPr>
                <w:rFonts w:eastAsia="Calibri" w:cstheme="minorHAnsi"/>
                <w:b/>
                <w:noProof/>
              </w:rPr>
              <w:t>Dry stone wall</w:t>
            </w:r>
          </w:p>
          <w:p w:rsidR="00CB79E5" w:rsidRDefault="00EB7B0E" w:rsidP="00AF05FE">
            <w:pPr>
              <w:spacing w:after="160" w:line="259" w:lineRule="auto"/>
              <w:rPr>
                <w:rFonts w:eastAsia="Calibri" w:cstheme="minorHAnsi"/>
                <w:noProof/>
              </w:rPr>
            </w:pPr>
            <w:r w:rsidRPr="00B42554">
              <w:rPr>
                <w:rFonts w:eastAsia="Calibri" w:cstheme="minorHAnsi"/>
                <w:noProof/>
              </w:rPr>
              <w:t xml:space="preserve">Members noted the response from Cllr Atkinson </w:t>
            </w:r>
            <w:r w:rsidR="00AF05FE" w:rsidRPr="00B42554">
              <w:rPr>
                <w:rFonts w:eastAsia="Calibri" w:cstheme="minorHAnsi"/>
                <w:noProof/>
              </w:rPr>
              <w:t xml:space="preserve">dated 8 November. </w:t>
            </w:r>
            <w:r w:rsidR="008F03F1">
              <w:rPr>
                <w:rFonts w:eastAsia="Calibri" w:cstheme="minorHAnsi"/>
                <w:noProof/>
              </w:rPr>
              <w:t>It was agreed that Cllr Best would seek further clarification of the ownership issues from the family previously involved in a collison with the wall (and who may be able to confirm whether the County Council then made a claim from its insurers).</w:t>
            </w:r>
          </w:p>
          <w:p w:rsidR="008F03F1" w:rsidRDefault="008F03F1" w:rsidP="008F03F1">
            <w:pPr>
              <w:spacing w:line="259" w:lineRule="auto"/>
              <w:rPr>
                <w:rFonts w:eastAsia="Calibri" w:cstheme="minorHAnsi"/>
                <w:b/>
                <w:noProof/>
              </w:rPr>
            </w:pPr>
            <w:r>
              <w:rPr>
                <w:rFonts w:eastAsia="Calibri" w:cstheme="minorHAnsi"/>
                <w:b/>
                <w:noProof/>
              </w:rPr>
              <w:t>Resolved</w:t>
            </w:r>
          </w:p>
          <w:p w:rsidR="008F03F1" w:rsidRDefault="008F03F1" w:rsidP="008F03F1">
            <w:pPr>
              <w:spacing w:line="259" w:lineRule="auto"/>
              <w:rPr>
                <w:rFonts w:eastAsia="Calibri" w:cstheme="minorHAnsi"/>
                <w:b/>
                <w:noProof/>
              </w:rPr>
            </w:pPr>
            <w:r>
              <w:rPr>
                <w:rFonts w:eastAsia="Calibri" w:cstheme="minorHAnsi"/>
                <w:b/>
                <w:noProof/>
              </w:rPr>
              <w:t>Cllr Best to pursue</w:t>
            </w:r>
          </w:p>
          <w:p w:rsidR="008F03F1" w:rsidRPr="00B42554" w:rsidRDefault="008F03F1" w:rsidP="008F03F1">
            <w:pPr>
              <w:spacing w:line="259" w:lineRule="auto"/>
              <w:rPr>
                <w:rFonts w:eastAsia="Calibri" w:cstheme="minorHAnsi"/>
                <w:b/>
                <w:noProof/>
              </w:rPr>
            </w:pPr>
          </w:p>
        </w:tc>
        <w:tc>
          <w:tcPr>
            <w:tcW w:w="799" w:type="dxa"/>
            <w:tcBorders>
              <w:top w:val="nil"/>
            </w:tcBorders>
          </w:tcPr>
          <w:p w:rsidR="00CB79E5" w:rsidRDefault="00CB79E5" w:rsidP="0080291E">
            <w:pPr>
              <w:rPr>
                <w:b/>
              </w:rPr>
            </w:pPr>
          </w:p>
          <w:p w:rsidR="00F158F7" w:rsidRDefault="00F158F7" w:rsidP="0080291E">
            <w:pPr>
              <w:rPr>
                <w:b/>
              </w:rPr>
            </w:pPr>
          </w:p>
          <w:p w:rsidR="00F158F7" w:rsidRDefault="00F158F7" w:rsidP="0080291E">
            <w:pPr>
              <w:rPr>
                <w:b/>
              </w:rPr>
            </w:pPr>
          </w:p>
          <w:p w:rsidR="008F03F1" w:rsidRDefault="008F03F1" w:rsidP="0080291E">
            <w:pPr>
              <w:rPr>
                <w:b/>
              </w:rPr>
            </w:pPr>
          </w:p>
          <w:p w:rsidR="008F03F1" w:rsidRDefault="008F03F1" w:rsidP="0080291E">
            <w:pPr>
              <w:rPr>
                <w:b/>
              </w:rPr>
            </w:pPr>
          </w:p>
          <w:p w:rsidR="008F03F1" w:rsidRDefault="008F03F1" w:rsidP="0080291E">
            <w:pPr>
              <w:rPr>
                <w:b/>
              </w:rPr>
            </w:pPr>
          </w:p>
          <w:p w:rsidR="008F03F1" w:rsidRDefault="008F03F1" w:rsidP="0080291E">
            <w:pPr>
              <w:rPr>
                <w:b/>
              </w:rPr>
            </w:pPr>
          </w:p>
          <w:p w:rsidR="008F03F1" w:rsidRDefault="008F03F1" w:rsidP="0080291E">
            <w:pPr>
              <w:rPr>
                <w:b/>
              </w:rPr>
            </w:pPr>
            <w:r>
              <w:rPr>
                <w:b/>
              </w:rPr>
              <w:t>HB</w:t>
            </w:r>
          </w:p>
        </w:tc>
      </w:tr>
      <w:tr w:rsidR="00AF05FE" w:rsidRPr="00A94507" w:rsidTr="00AF05FE">
        <w:tc>
          <w:tcPr>
            <w:tcW w:w="562" w:type="dxa"/>
            <w:tcBorders>
              <w:top w:val="nil"/>
            </w:tcBorders>
          </w:tcPr>
          <w:p w:rsidR="00AF05FE" w:rsidRDefault="00AF05FE" w:rsidP="00A94507">
            <w:r>
              <w:t>11</w:t>
            </w:r>
          </w:p>
        </w:tc>
        <w:tc>
          <w:tcPr>
            <w:tcW w:w="7655" w:type="dxa"/>
            <w:tcBorders>
              <w:top w:val="nil"/>
            </w:tcBorders>
          </w:tcPr>
          <w:p w:rsidR="00AF05FE" w:rsidRPr="00B42554" w:rsidRDefault="00AF05FE" w:rsidP="00CB79E5">
            <w:pPr>
              <w:spacing w:after="160" w:line="259" w:lineRule="auto"/>
              <w:rPr>
                <w:rFonts w:eastAsia="Calibri" w:cstheme="minorHAnsi"/>
                <w:b/>
                <w:noProof/>
              </w:rPr>
            </w:pPr>
            <w:r w:rsidRPr="00B42554">
              <w:rPr>
                <w:rFonts w:eastAsia="Calibri" w:cstheme="minorHAnsi"/>
                <w:b/>
                <w:noProof/>
              </w:rPr>
              <w:t>Defibrillator</w:t>
            </w:r>
          </w:p>
          <w:p w:rsidR="00AF05FE" w:rsidRPr="00B42554" w:rsidRDefault="00AF05FE" w:rsidP="00CB79E5">
            <w:pPr>
              <w:spacing w:after="160" w:line="259" w:lineRule="auto"/>
              <w:rPr>
                <w:rFonts w:eastAsia="Calibri" w:cstheme="minorHAnsi"/>
                <w:noProof/>
              </w:rPr>
            </w:pPr>
            <w:r w:rsidRPr="00B42554">
              <w:rPr>
                <w:rFonts w:eastAsia="Calibri" w:cstheme="minorHAnsi"/>
                <w:noProof/>
              </w:rPr>
              <w:t>Members noted the ongoing corr</w:t>
            </w:r>
            <w:r w:rsidR="00376A49">
              <w:rPr>
                <w:rFonts w:eastAsia="Calibri" w:cstheme="minorHAnsi"/>
                <w:noProof/>
              </w:rPr>
              <w:t>e</w:t>
            </w:r>
            <w:r w:rsidRPr="00B42554">
              <w:rPr>
                <w:rFonts w:eastAsia="Calibri" w:cstheme="minorHAnsi"/>
                <w:noProof/>
              </w:rPr>
              <w:t xml:space="preserve">spondence with the Community Heartbeat Trust </w:t>
            </w:r>
            <w:r w:rsidR="002744C1" w:rsidRPr="00B42554">
              <w:rPr>
                <w:rFonts w:eastAsia="Calibri" w:cstheme="minorHAnsi"/>
                <w:noProof/>
              </w:rPr>
              <w:t xml:space="preserve">(CHT) </w:t>
            </w:r>
            <w:r w:rsidRPr="00B42554">
              <w:rPr>
                <w:rFonts w:eastAsia="Calibri" w:cstheme="minorHAnsi"/>
                <w:noProof/>
              </w:rPr>
              <w:t xml:space="preserve">and, after considering potential implications for the Parish Council, agreed that </w:t>
            </w:r>
            <w:r w:rsidR="002744C1" w:rsidRPr="00B42554">
              <w:rPr>
                <w:rFonts w:eastAsia="Calibri" w:cstheme="minorHAnsi"/>
                <w:noProof/>
              </w:rPr>
              <w:t xml:space="preserve">adoption of the phone box should proceed via the completion of all appropriate </w:t>
            </w:r>
            <w:r w:rsidRPr="00B42554">
              <w:rPr>
                <w:rFonts w:eastAsia="Calibri" w:cstheme="minorHAnsi"/>
                <w:noProof/>
              </w:rPr>
              <w:t xml:space="preserve">WebNos </w:t>
            </w:r>
            <w:r w:rsidR="002744C1" w:rsidRPr="00B42554">
              <w:rPr>
                <w:rFonts w:eastAsia="Calibri" w:cstheme="minorHAnsi"/>
                <w:noProof/>
              </w:rPr>
              <w:t>/ CHT do</w:t>
            </w:r>
            <w:r w:rsidR="00376A49">
              <w:rPr>
                <w:rFonts w:eastAsia="Calibri" w:cstheme="minorHAnsi"/>
                <w:noProof/>
              </w:rPr>
              <w:t>c</w:t>
            </w:r>
            <w:r w:rsidR="002744C1" w:rsidRPr="00B42554">
              <w:rPr>
                <w:rFonts w:eastAsia="Calibri" w:cstheme="minorHAnsi"/>
                <w:noProof/>
              </w:rPr>
              <w:t>umentation.</w:t>
            </w:r>
          </w:p>
          <w:p w:rsidR="002744C1" w:rsidRPr="00B42554" w:rsidRDefault="002744C1" w:rsidP="00D629C0">
            <w:pPr>
              <w:spacing w:line="259" w:lineRule="auto"/>
              <w:rPr>
                <w:rFonts w:eastAsia="Calibri" w:cstheme="minorHAnsi"/>
                <w:b/>
                <w:noProof/>
              </w:rPr>
            </w:pPr>
            <w:r w:rsidRPr="00B42554">
              <w:rPr>
                <w:rFonts w:eastAsia="Calibri" w:cstheme="minorHAnsi"/>
                <w:b/>
                <w:noProof/>
              </w:rPr>
              <w:t>Resolved</w:t>
            </w:r>
          </w:p>
          <w:p w:rsidR="00AF05FE" w:rsidRDefault="002744C1" w:rsidP="00D629C0">
            <w:pPr>
              <w:spacing w:line="259" w:lineRule="auto"/>
              <w:rPr>
                <w:rFonts w:eastAsia="Calibri" w:cstheme="minorHAnsi"/>
                <w:b/>
                <w:noProof/>
              </w:rPr>
            </w:pPr>
            <w:r w:rsidRPr="00B42554">
              <w:rPr>
                <w:rFonts w:eastAsia="Calibri" w:cstheme="minorHAnsi"/>
                <w:b/>
                <w:noProof/>
              </w:rPr>
              <w:t>Clerk to complete and submit all appropiate documentation.</w:t>
            </w:r>
          </w:p>
          <w:p w:rsidR="00B42554" w:rsidRPr="00B42554" w:rsidRDefault="00B42554" w:rsidP="00D629C0">
            <w:pPr>
              <w:spacing w:line="259" w:lineRule="auto"/>
              <w:rPr>
                <w:rFonts w:eastAsia="Calibri" w:cstheme="minorHAnsi"/>
                <w:b/>
                <w:noProof/>
              </w:rPr>
            </w:pPr>
          </w:p>
        </w:tc>
        <w:tc>
          <w:tcPr>
            <w:tcW w:w="799" w:type="dxa"/>
            <w:tcBorders>
              <w:top w:val="nil"/>
            </w:tcBorders>
          </w:tcPr>
          <w:p w:rsidR="00AF05FE" w:rsidRDefault="00AF05FE" w:rsidP="0080291E">
            <w:pPr>
              <w:rPr>
                <w:b/>
              </w:rPr>
            </w:pPr>
          </w:p>
          <w:p w:rsidR="002744C1" w:rsidRDefault="002744C1" w:rsidP="0080291E">
            <w:pPr>
              <w:rPr>
                <w:b/>
              </w:rPr>
            </w:pPr>
          </w:p>
          <w:p w:rsidR="002744C1" w:rsidRDefault="002744C1" w:rsidP="0080291E">
            <w:pPr>
              <w:rPr>
                <w:b/>
              </w:rPr>
            </w:pPr>
          </w:p>
          <w:p w:rsidR="002744C1" w:rsidRDefault="002744C1" w:rsidP="0080291E">
            <w:pPr>
              <w:rPr>
                <w:b/>
              </w:rPr>
            </w:pPr>
          </w:p>
          <w:p w:rsidR="002744C1" w:rsidRDefault="002744C1" w:rsidP="0080291E">
            <w:pPr>
              <w:rPr>
                <w:b/>
              </w:rPr>
            </w:pPr>
          </w:p>
          <w:p w:rsidR="002744C1" w:rsidRDefault="002744C1" w:rsidP="0080291E">
            <w:pPr>
              <w:rPr>
                <w:b/>
              </w:rPr>
            </w:pPr>
          </w:p>
          <w:p w:rsidR="00B42554" w:rsidRDefault="00B42554" w:rsidP="0080291E">
            <w:pPr>
              <w:rPr>
                <w:b/>
              </w:rPr>
            </w:pPr>
          </w:p>
          <w:p w:rsidR="00B42554" w:rsidRDefault="00B42554" w:rsidP="0080291E">
            <w:pPr>
              <w:rPr>
                <w:b/>
              </w:rPr>
            </w:pPr>
          </w:p>
          <w:p w:rsidR="002744C1" w:rsidRDefault="002744C1" w:rsidP="0080291E">
            <w:pPr>
              <w:rPr>
                <w:b/>
              </w:rPr>
            </w:pPr>
            <w:r>
              <w:rPr>
                <w:b/>
              </w:rPr>
              <w:t>Clerk</w:t>
            </w:r>
          </w:p>
        </w:tc>
      </w:tr>
      <w:tr w:rsidR="00CB79E5" w:rsidRPr="00A94507" w:rsidTr="00636B16">
        <w:tc>
          <w:tcPr>
            <w:tcW w:w="562" w:type="dxa"/>
          </w:tcPr>
          <w:p w:rsidR="00CB79E5" w:rsidRDefault="00CB79E5" w:rsidP="00A94507">
            <w:r>
              <w:t>12</w:t>
            </w:r>
          </w:p>
        </w:tc>
        <w:tc>
          <w:tcPr>
            <w:tcW w:w="7655" w:type="dxa"/>
          </w:tcPr>
          <w:p w:rsidR="00CB79E5" w:rsidRPr="00B42554" w:rsidRDefault="00CB79E5" w:rsidP="00CB79E5">
            <w:pPr>
              <w:spacing w:after="160" w:line="259" w:lineRule="auto"/>
              <w:rPr>
                <w:rFonts w:eastAsia="Calibri" w:cstheme="minorHAnsi"/>
                <w:b/>
                <w:noProof/>
              </w:rPr>
            </w:pPr>
            <w:r w:rsidRPr="00B42554">
              <w:rPr>
                <w:rFonts w:eastAsia="Calibri" w:cstheme="minorHAnsi"/>
                <w:b/>
                <w:noProof/>
              </w:rPr>
              <w:t>Lancashire Best Kept Village Competition 201</w:t>
            </w:r>
            <w:r w:rsidR="002744C1" w:rsidRPr="00B42554">
              <w:rPr>
                <w:rFonts w:eastAsia="Calibri" w:cstheme="minorHAnsi"/>
                <w:b/>
                <w:noProof/>
              </w:rPr>
              <w:t>8</w:t>
            </w:r>
          </w:p>
          <w:p w:rsidR="002744C1" w:rsidRPr="00B42554" w:rsidRDefault="00080D6E" w:rsidP="00080D6E">
            <w:pPr>
              <w:spacing w:after="160" w:line="259" w:lineRule="auto"/>
              <w:rPr>
                <w:rFonts w:eastAsia="Calibri" w:cstheme="minorHAnsi"/>
                <w:noProof/>
              </w:rPr>
            </w:pPr>
            <w:r w:rsidRPr="00B42554">
              <w:rPr>
                <w:rFonts w:eastAsia="Calibri" w:cstheme="minorHAnsi"/>
                <w:noProof/>
              </w:rPr>
              <w:t xml:space="preserve">Members </w:t>
            </w:r>
            <w:r w:rsidR="002744C1" w:rsidRPr="00B42554">
              <w:rPr>
                <w:rFonts w:eastAsia="Calibri" w:cstheme="minorHAnsi"/>
                <w:noProof/>
              </w:rPr>
              <w:t>expressed an interest in entering the Small Village category during 2018.  In doing so, it would be helpful to receive feedback on the 2017 entry.  Members also acknowledged the need for a lengthsman to be appointed, and Cllr Wood indicated that she had been made aware of a possible candidate.</w:t>
            </w:r>
          </w:p>
          <w:p w:rsidR="002744C1" w:rsidRPr="00B42554" w:rsidRDefault="002744C1" w:rsidP="00D6224B">
            <w:pPr>
              <w:spacing w:line="259" w:lineRule="auto"/>
              <w:rPr>
                <w:rFonts w:eastAsia="Calibri" w:cstheme="minorHAnsi"/>
                <w:b/>
                <w:noProof/>
              </w:rPr>
            </w:pPr>
            <w:r w:rsidRPr="00B42554">
              <w:rPr>
                <w:rFonts w:eastAsia="Calibri" w:cstheme="minorHAnsi"/>
                <w:b/>
                <w:noProof/>
              </w:rPr>
              <w:t>Resolved</w:t>
            </w:r>
          </w:p>
          <w:p w:rsidR="002744C1" w:rsidRPr="00B42554" w:rsidRDefault="002744C1" w:rsidP="00D6224B">
            <w:pPr>
              <w:spacing w:line="259" w:lineRule="auto"/>
              <w:rPr>
                <w:rFonts w:eastAsia="Calibri" w:cstheme="minorHAnsi"/>
                <w:b/>
                <w:noProof/>
              </w:rPr>
            </w:pPr>
            <w:r w:rsidRPr="00B42554">
              <w:rPr>
                <w:rFonts w:eastAsia="Calibri" w:cstheme="minorHAnsi"/>
                <w:b/>
                <w:noProof/>
              </w:rPr>
              <w:t>Clerk to complete and submit entry forms for 2018</w:t>
            </w:r>
          </w:p>
          <w:p w:rsidR="002744C1" w:rsidRPr="00B42554" w:rsidRDefault="002744C1" w:rsidP="00D6224B">
            <w:pPr>
              <w:spacing w:line="259" w:lineRule="auto"/>
              <w:rPr>
                <w:rFonts w:eastAsia="Calibri" w:cstheme="minorHAnsi"/>
                <w:b/>
                <w:noProof/>
              </w:rPr>
            </w:pPr>
            <w:r w:rsidRPr="00B42554">
              <w:rPr>
                <w:rFonts w:eastAsia="Calibri" w:cstheme="minorHAnsi"/>
                <w:b/>
                <w:noProof/>
              </w:rPr>
              <w:t>Clerk to seek feedback on the village’s 2017 entry from the event organisers</w:t>
            </w:r>
          </w:p>
          <w:p w:rsidR="00080D6E" w:rsidRDefault="002744C1" w:rsidP="00D6224B">
            <w:pPr>
              <w:spacing w:line="259" w:lineRule="auto"/>
              <w:rPr>
                <w:rFonts w:eastAsia="Calibri" w:cstheme="minorHAnsi"/>
                <w:b/>
                <w:noProof/>
              </w:rPr>
            </w:pPr>
            <w:r w:rsidRPr="00B42554">
              <w:rPr>
                <w:rFonts w:eastAsia="Calibri" w:cstheme="minorHAnsi"/>
                <w:b/>
                <w:noProof/>
              </w:rPr>
              <w:t>Clerk to contact the potential candidate for the lengthsman’s role and see if he would be interested in an initial meeting to discuss the position.</w:t>
            </w:r>
          </w:p>
          <w:p w:rsidR="00B42554" w:rsidRDefault="00B42554" w:rsidP="00D6224B">
            <w:pPr>
              <w:spacing w:line="259" w:lineRule="auto"/>
              <w:rPr>
                <w:rFonts w:eastAsia="Calibri" w:cstheme="minorHAnsi"/>
                <w:b/>
                <w:noProof/>
              </w:rPr>
            </w:pPr>
          </w:p>
          <w:p w:rsidR="0071273E" w:rsidRPr="00B42554" w:rsidRDefault="0071273E" w:rsidP="00D6224B">
            <w:pPr>
              <w:spacing w:line="259" w:lineRule="auto"/>
              <w:rPr>
                <w:rFonts w:eastAsia="Calibri" w:cstheme="minorHAnsi"/>
                <w:b/>
                <w:noProof/>
              </w:rPr>
            </w:pPr>
          </w:p>
        </w:tc>
        <w:tc>
          <w:tcPr>
            <w:tcW w:w="799" w:type="dxa"/>
          </w:tcPr>
          <w:p w:rsidR="00CB79E5" w:rsidRDefault="00CB79E5" w:rsidP="0080291E">
            <w:pPr>
              <w:rPr>
                <w:b/>
              </w:rPr>
            </w:pPr>
          </w:p>
          <w:p w:rsidR="002744C1" w:rsidRDefault="002744C1" w:rsidP="0080291E">
            <w:pPr>
              <w:rPr>
                <w:b/>
              </w:rPr>
            </w:pPr>
          </w:p>
          <w:p w:rsidR="002744C1" w:rsidRDefault="002744C1" w:rsidP="0080291E">
            <w:pPr>
              <w:rPr>
                <w:b/>
              </w:rPr>
            </w:pPr>
          </w:p>
          <w:p w:rsidR="002744C1" w:rsidRDefault="002744C1" w:rsidP="0080291E">
            <w:pPr>
              <w:rPr>
                <w:b/>
              </w:rPr>
            </w:pPr>
          </w:p>
          <w:p w:rsidR="002744C1" w:rsidRDefault="002744C1" w:rsidP="0080291E">
            <w:pPr>
              <w:rPr>
                <w:b/>
              </w:rPr>
            </w:pPr>
          </w:p>
          <w:p w:rsidR="002744C1" w:rsidRDefault="002744C1" w:rsidP="0080291E">
            <w:pPr>
              <w:rPr>
                <w:b/>
              </w:rPr>
            </w:pPr>
          </w:p>
          <w:p w:rsidR="00B42554" w:rsidRDefault="00B42554" w:rsidP="0080291E">
            <w:pPr>
              <w:rPr>
                <w:b/>
              </w:rPr>
            </w:pPr>
          </w:p>
          <w:p w:rsidR="00B42554" w:rsidRDefault="00B42554" w:rsidP="0080291E">
            <w:pPr>
              <w:rPr>
                <w:b/>
              </w:rPr>
            </w:pPr>
          </w:p>
          <w:p w:rsidR="002744C1" w:rsidRDefault="002744C1" w:rsidP="0080291E">
            <w:pPr>
              <w:rPr>
                <w:b/>
              </w:rPr>
            </w:pPr>
            <w:r>
              <w:rPr>
                <w:b/>
              </w:rPr>
              <w:t>Clerk</w:t>
            </w:r>
          </w:p>
          <w:p w:rsidR="002744C1" w:rsidRDefault="002744C1" w:rsidP="0080291E">
            <w:pPr>
              <w:rPr>
                <w:b/>
              </w:rPr>
            </w:pPr>
            <w:r>
              <w:rPr>
                <w:b/>
              </w:rPr>
              <w:t>Clerk</w:t>
            </w:r>
          </w:p>
          <w:p w:rsidR="00B42554" w:rsidRDefault="00B42554" w:rsidP="002744C1">
            <w:pPr>
              <w:rPr>
                <w:b/>
              </w:rPr>
            </w:pPr>
          </w:p>
          <w:p w:rsidR="002744C1" w:rsidRDefault="002744C1" w:rsidP="002744C1">
            <w:pPr>
              <w:rPr>
                <w:b/>
              </w:rPr>
            </w:pPr>
            <w:r>
              <w:rPr>
                <w:b/>
              </w:rPr>
              <w:t>Clerk</w:t>
            </w:r>
          </w:p>
        </w:tc>
      </w:tr>
      <w:tr w:rsidR="00A94507" w:rsidRPr="00A94507" w:rsidTr="00636B16">
        <w:tc>
          <w:tcPr>
            <w:tcW w:w="562" w:type="dxa"/>
            <w:tcBorders>
              <w:bottom w:val="single" w:sz="4" w:space="0" w:color="auto"/>
            </w:tcBorders>
          </w:tcPr>
          <w:p w:rsidR="00A94507" w:rsidRPr="00A94507" w:rsidRDefault="004D244F" w:rsidP="00A94507">
            <w:pPr>
              <w:spacing w:after="200" w:line="276" w:lineRule="auto"/>
            </w:pPr>
            <w:r>
              <w:lastRenderedPageBreak/>
              <w:t>1</w:t>
            </w:r>
            <w:r w:rsidR="00CB79E5">
              <w:t>3</w:t>
            </w:r>
          </w:p>
        </w:tc>
        <w:tc>
          <w:tcPr>
            <w:tcW w:w="7655" w:type="dxa"/>
            <w:tcBorders>
              <w:bottom w:val="single" w:sz="4" w:space="0" w:color="auto"/>
            </w:tcBorders>
          </w:tcPr>
          <w:p w:rsidR="00A94507" w:rsidRPr="00B42554" w:rsidRDefault="00A94507" w:rsidP="00A94507">
            <w:pPr>
              <w:spacing w:after="200" w:line="276" w:lineRule="auto"/>
              <w:rPr>
                <w:rFonts w:cstheme="minorHAnsi"/>
                <w:b/>
              </w:rPr>
            </w:pPr>
            <w:r w:rsidRPr="00B42554">
              <w:rPr>
                <w:rFonts w:cstheme="minorHAnsi"/>
                <w:b/>
              </w:rPr>
              <w:t>Reports from sub-committees / other meetings attended</w:t>
            </w:r>
          </w:p>
          <w:p w:rsidR="00080D6E" w:rsidRPr="00B42554" w:rsidRDefault="00195D58" w:rsidP="003331D2">
            <w:pPr>
              <w:numPr>
                <w:ilvl w:val="0"/>
                <w:numId w:val="1"/>
              </w:numPr>
              <w:rPr>
                <w:rFonts w:cstheme="minorHAnsi"/>
              </w:rPr>
            </w:pPr>
            <w:r w:rsidRPr="00B42554">
              <w:rPr>
                <w:rFonts w:cstheme="minorHAnsi"/>
              </w:rPr>
              <w:t xml:space="preserve">Playing Field / Village Hall – </w:t>
            </w:r>
            <w:r w:rsidR="00080D6E" w:rsidRPr="00B42554">
              <w:rPr>
                <w:rFonts w:cstheme="minorHAnsi"/>
              </w:rPr>
              <w:t xml:space="preserve">it was </w:t>
            </w:r>
            <w:r w:rsidR="00D629C0" w:rsidRPr="00B42554">
              <w:rPr>
                <w:rFonts w:cstheme="minorHAnsi"/>
              </w:rPr>
              <w:t>noted that the AGM would be held on 14 February 2018</w:t>
            </w:r>
            <w:r w:rsidR="00080D6E" w:rsidRPr="00B42554">
              <w:rPr>
                <w:rFonts w:cstheme="minorHAnsi"/>
              </w:rPr>
              <w:t>.</w:t>
            </w:r>
          </w:p>
          <w:p w:rsidR="00080D6E" w:rsidRPr="00B42554" w:rsidRDefault="00080D6E" w:rsidP="00080D6E">
            <w:pPr>
              <w:ind w:left="360"/>
              <w:rPr>
                <w:rFonts w:cstheme="minorHAnsi"/>
              </w:rPr>
            </w:pPr>
          </w:p>
          <w:p w:rsidR="00D629C0" w:rsidRPr="00B42554" w:rsidRDefault="00195D58" w:rsidP="003331D2">
            <w:pPr>
              <w:numPr>
                <w:ilvl w:val="0"/>
                <w:numId w:val="1"/>
              </w:numPr>
              <w:rPr>
                <w:rFonts w:cstheme="minorHAnsi"/>
              </w:rPr>
            </w:pPr>
            <w:r w:rsidRPr="00B42554">
              <w:rPr>
                <w:rFonts w:cstheme="minorHAnsi"/>
              </w:rPr>
              <w:t xml:space="preserve">Parish Council Liaison Committee </w:t>
            </w:r>
            <w:r w:rsidR="00080D6E" w:rsidRPr="00B42554">
              <w:rPr>
                <w:rFonts w:cstheme="minorHAnsi"/>
              </w:rPr>
              <w:t>–</w:t>
            </w:r>
            <w:r w:rsidRPr="00B42554">
              <w:rPr>
                <w:rFonts w:cstheme="minorHAnsi"/>
              </w:rPr>
              <w:t xml:space="preserve"> </w:t>
            </w:r>
            <w:r w:rsidR="00D629C0" w:rsidRPr="00B42554">
              <w:rPr>
                <w:rFonts w:cstheme="minorHAnsi"/>
              </w:rPr>
              <w:t>25 January 2018 (no attendees)</w:t>
            </w:r>
          </w:p>
          <w:p w:rsidR="00D629C0" w:rsidRPr="00B42554" w:rsidRDefault="00D629C0" w:rsidP="00D629C0">
            <w:pPr>
              <w:pStyle w:val="ListParagraph"/>
              <w:rPr>
                <w:rFonts w:cstheme="minorHAnsi"/>
              </w:rPr>
            </w:pPr>
          </w:p>
          <w:p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rsidR="00080D6E" w:rsidRPr="00B42554" w:rsidRDefault="00080D6E" w:rsidP="00080D6E">
            <w:pPr>
              <w:pStyle w:val="ListParagraph"/>
              <w:rPr>
                <w:rFonts w:cstheme="minorHAnsi"/>
              </w:rPr>
            </w:pPr>
          </w:p>
          <w:p w:rsidR="009D4CDF" w:rsidRPr="00B42554" w:rsidRDefault="00195D58" w:rsidP="003331D2">
            <w:pPr>
              <w:numPr>
                <w:ilvl w:val="0"/>
                <w:numId w:val="1"/>
              </w:numPr>
              <w:rPr>
                <w:rFonts w:cstheme="minorHAnsi"/>
              </w:rPr>
            </w:pPr>
            <w:r w:rsidRPr="00B42554">
              <w:rPr>
                <w:rFonts w:cstheme="minorHAnsi"/>
              </w:rPr>
              <w:t>Hanson Cement –</w:t>
            </w:r>
            <w:r w:rsidR="009D4CDF" w:rsidRPr="00B42554">
              <w:rPr>
                <w:rFonts w:cstheme="minorHAnsi"/>
              </w:rPr>
              <w:t>next meeting w</w:t>
            </w:r>
            <w:r w:rsidR="00A8640A" w:rsidRPr="00B42554">
              <w:rPr>
                <w:rFonts w:cstheme="minorHAnsi"/>
              </w:rPr>
              <w:t>ill</w:t>
            </w:r>
            <w:r w:rsidR="009D4CDF" w:rsidRPr="00B42554">
              <w:rPr>
                <w:rFonts w:cstheme="minorHAnsi"/>
              </w:rPr>
              <w:t xml:space="preserve"> be on 27 March 2018.  </w:t>
            </w:r>
          </w:p>
          <w:p w:rsidR="009D4CDF" w:rsidRPr="00B42554" w:rsidRDefault="009D4CDF" w:rsidP="009D4CDF">
            <w:pPr>
              <w:pStyle w:val="ListParagraph"/>
              <w:rPr>
                <w:rFonts w:cstheme="minorHAnsi"/>
              </w:rPr>
            </w:pPr>
          </w:p>
          <w:p w:rsidR="009D4CDF" w:rsidRDefault="00195D58" w:rsidP="003331D2">
            <w:pPr>
              <w:numPr>
                <w:ilvl w:val="0"/>
                <w:numId w:val="1"/>
              </w:numPr>
              <w:rPr>
                <w:rFonts w:cstheme="minorHAnsi"/>
              </w:rPr>
            </w:pPr>
            <w:r w:rsidRPr="00B42554">
              <w:rPr>
                <w:rFonts w:cstheme="minorHAnsi"/>
              </w:rPr>
              <w:t>Lengths-man scheme</w:t>
            </w:r>
            <w:r w:rsidR="009D4CDF" w:rsidRPr="00B42554">
              <w:rPr>
                <w:rFonts w:cstheme="minorHAnsi"/>
              </w:rPr>
              <w:t xml:space="preserve"> –</w:t>
            </w:r>
            <w:r w:rsidR="00781B58" w:rsidRPr="00B42554">
              <w:rPr>
                <w:rFonts w:cstheme="minorHAnsi"/>
              </w:rPr>
              <w:t xml:space="preserve"> need for new </w:t>
            </w:r>
            <w:proofErr w:type="spellStart"/>
            <w:r w:rsidR="00781B58" w:rsidRPr="00B42554">
              <w:rPr>
                <w:rFonts w:cstheme="minorHAnsi"/>
              </w:rPr>
              <w:t>lengthsman</w:t>
            </w:r>
            <w:proofErr w:type="spellEnd"/>
            <w:r w:rsidR="00781B58" w:rsidRPr="00B42554">
              <w:rPr>
                <w:rFonts w:cstheme="minorHAnsi"/>
              </w:rPr>
              <w:t xml:space="preserve"> discussed under Best Kept Village item.</w:t>
            </w:r>
          </w:p>
          <w:p w:rsidR="00E30955" w:rsidRDefault="00E30955" w:rsidP="00E30955">
            <w:pPr>
              <w:pStyle w:val="ListParagraph"/>
              <w:rPr>
                <w:rFonts w:cstheme="minorHAnsi"/>
              </w:rPr>
            </w:pPr>
          </w:p>
          <w:p w:rsidR="00E30955" w:rsidRPr="00B42554" w:rsidRDefault="00E30955" w:rsidP="00E30955">
            <w:pPr>
              <w:ind w:left="360"/>
              <w:rPr>
                <w:rFonts w:cstheme="minorHAnsi"/>
              </w:rPr>
            </w:pPr>
          </w:p>
        </w:tc>
        <w:tc>
          <w:tcPr>
            <w:tcW w:w="799" w:type="dxa"/>
            <w:tcBorders>
              <w:bottom w:val="single" w:sz="4" w:space="0" w:color="auto"/>
            </w:tcBorders>
          </w:tcPr>
          <w:p w:rsidR="00A94507" w:rsidRDefault="00A94507" w:rsidP="0080291E">
            <w:pPr>
              <w:spacing w:after="200" w:line="276" w:lineRule="auto"/>
              <w:rPr>
                <w:b/>
              </w:rPr>
            </w:pPr>
          </w:p>
          <w:p w:rsidR="00E64D0B" w:rsidRDefault="00E64D0B" w:rsidP="0080291E">
            <w:pPr>
              <w:spacing w:after="200" w:line="276" w:lineRule="auto"/>
              <w:rPr>
                <w:b/>
              </w:rPr>
            </w:pPr>
          </w:p>
          <w:p w:rsidR="00080D6E" w:rsidRDefault="00080D6E" w:rsidP="0080291E">
            <w:pPr>
              <w:spacing w:after="200" w:line="276" w:lineRule="auto"/>
              <w:rPr>
                <w:b/>
              </w:rPr>
            </w:pPr>
          </w:p>
          <w:p w:rsidR="00E64D0B" w:rsidRDefault="00E64D0B" w:rsidP="0080291E">
            <w:pPr>
              <w:spacing w:after="200" w:line="276" w:lineRule="auto"/>
              <w:rPr>
                <w:b/>
              </w:rPr>
            </w:pPr>
          </w:p>
          <w:p w:rsidR="00781B58" w:rsidRDefault="00781B58" w:rsidP="0080291E">
            <w:pPr>
              <w:spacing w:after="200" w:line="276" w:lineRule="auto"/>
              <w:rPr>
                <w:b/>
              </w:rPr>
            </w:pPr>
          </w:p>
          <w:p w:rsidR="00E64D0B" w:rsidRDefault="00E64D0B" w:rsidP="0080291E">
            <w:pPr>
              <w:spacing w:after="200" w:line="276" w:lineRule="auto"/>
              <w:rPr>
                <w:b/>
              </w:rPr>
            </w:pPr>
          </w:p>
          <w:p w:rsidR="00E64D0B" w:rsidRPr="00A94507" w:rsidRDefault="00E64D0B" w:rsidP="009D4CDF">
            <w:pPr>
              <w:rPr>
                <w:b/>
              </w:rPr>
            </w:pPr>
          </w:p>
        </w:tc>
      </w:tr>
      <w:tr w:rsidR="00A94507" w:rsidRPr="00A94507" w:rsidTr="00781B58">
        <w:tc>
          <w:tcPr>
            <w:tcW w:w="562" w:type="dxa"/>
            <w:tcBorders>
              <w:bottom w:val="nil"/>
            </w:tcBorders>
          </w:tcPr>
          <w:p w:rsidR="00A94507" w:rsidRDefault="0036634C" w:rsidP="00A94507">
            <w:pPr>
              <w:spacing w:after="200" w:line="276" w:lineRule="auto"/>
            </w:pPr>
            <w:r>
              <w:t>1</w:t>
            </w:r>
            <w:r w:rsidR="00CB79E5">
              <w:t>4</w:t>
            </w:r>
          </w:p>
          <w:p w:rsidR="00D07B90" w:rsidRDefault="00D07B90" w:rsidP="00A94507">
            <w:pPr>
              <w:spacing w:after="200" w:line="276" w:lineRule="auto"/>
            </w:pPr>
            <w:r>
              <w:t>a</w:t>
            </w:r>
          </w:p>
          <w:p w:rsidR="008504EA" w:rsidRPr="00A94507" w:rsidRDefault="008504EA" w:rsidP="00A94507">
            <w:pPr>
              <w:spacing w:after="200" w:line="276" w:lineRule="auto"/>
            </w:pPr>
          </w:p>
        </w:tc>
        <w:tc>
          <w:tcPr>
            <w:tcW w:w="7655" w:type="dxa"/>
            <w:tcBorders>
              <w:bottom w:val="nil"/>
            </w:tcBorders>
          </w:tcPr>
          <w:p w:rsidR="00696AA7" w:rsidRPr="00B42554" w:rsidRDefault="00D07B90" w:rsidP="002E5349">
            <w:pPr>
              <w:spacing w:line="259" w:lineRule="auto"/>
              <w:rPr>
                <w:rFonts w:cstheme="minorHAnsi"/>
                <w:b/>
              </w:rPr>
            </w:pPr>
            <w:r w:rsidRPr="00B42554">
              <w:rPr>
                <w:rFonts w:cstheme="minorHAnsi"/>
                <w:b/>
              </w:rPr>
              <w:t>Correspondence / requests received</w:t>
            </w:r>
          </w:p>
          <w:p w:rsidR="00D07B90" w:rsidRPr="00B42554" w:rsidRDefault="00D07B90" w:rsidP="002E5349">
            <w:pPr>
              <w:spacing w:line="259" w:lineRule="auto"/>
              <w:rPr>
                <w:rFonts w:cstheme="minorHAnsi"/>
              </w:rPr>
            </w:pPr>
          </w:p>
          <w:p w:rsidR="00D07B90" w:rsidRPr="00B42554" w:rsidRDefault="00781B58" w:rsidP="002E5349">
            <w:pPr>
              <w:spacing w:line="259" w:lineRule="auto"/>
              <w:rPr>
                <w:rFonts w:cstheme="minorHAnsi"/>
                <w:b/>
              </w:rPr>
            </w:pPr>
            <w:proofErr w:type="spellStart"/>
            <w:r w:rsidRPr="00B42554">
              <w:rPr>
                <w:rFonts w:cstheme="minorHAnsi"/>
                <w:b/>
              </w:rPr>
              <w:t>SpID</w:t>
            </w:r>
            <w:proofErr w:type="spellEnd"/>
            <w:r w:rsidRPr="00B42554">
              <w:rPr>
                <w:rFonts w:cstheme="minorHAnsi"/>
                <w:b/>
              </w:rPr>
              <w:t xml:space="preserve"> for sale</w:t>
            </w:r>
          </w:p>
          <w:p w:rsidR="009D4CDF" w:rsidRPr="00B42554" w:rsidRDefault="009D4CDF" w:rsidP="00284D8A">
            <w:pPr>
              <w:spacing w:line="259" w:lineRule="auto"/>
              <w:rPr>
                <w:rFonts w:cstheme="minorHAnsi"/>
              </w:rPr>
            </w:pPr>
          </w:p>
          <w:p w:rsidR="00284D8A" w:rsidRPr="00B42554" w:rsidRDefault="00781B58" w:rsidP="00284D8A">
            <w:pPr>
              <w:spacing w:line="259" w:lineRule="auto"/>
              <w:rPr>
                <w:rFonts w:cstheme="minorHAnsi"/>
              </w:rPr>
            </w:pPr>
            <w:r w:rsidRPr="00B42554">
              <w:rPr>
                <w:rFonts w:cstheme="minorHAnsi"/>
              </w:rPr>
              <w:t>The Council n</w:t>
            </w:r>
            <w:r w:rsidR="00284D8A" w:rsidRPr="00B42554">
              <w:rPr>
                <w:rFonts w:cstheme="minorHAnsi"/>
              </w:rPr>
              <w:t>oted</w:t>
            </w:r>
            <w:r w:rsidRPr="00B42554">
              <w:rPr>
                <w:rFonts w:cstheme="minorHAnsi"/>
              </w:rPr>
              <w:t xml:space="preserve"> the sale of equipment by </w:t>
            </w:r>
            <w:proofErr w:type="spellStart"/>
            <w:r w:rsidRPr="00B42554">
              <w:rPr>
                <w:rFonts w:cstheme="minorHAnsi"/>
              </w:rPr>
              <w:t>Mawdesley</w:t>
            </w:r>
            <w:proofErr w:type="spellEnd"/>
            <w:r w:rsidRPr="00B42554">
              <w:rPr>
                <w:rFonts w:cstheme="minorHAnsi"/>
              </w:rPr>
              <w:t xml:space="preserve"> PC but resolved not to pursue this matter further</w:t>
            </w:r>
            <w:r w:rsidR="00284D8A" w:rsidRPr="00B42554">
              <w:rPr>
                <w:rFonts w:cstheme="minorHAnsi"/>
              </w:rPr>
              <w:t>.</w:t>
            </w:r>
          </w:p>
        </w:tc>
        <w:tc>
          <w:tcPr>
            <w:tcW w:w="799" w:type="dxa"/>
            <w:tcBorders>
              <w:bottom w:val="nil"/>
            </w:tcBorders>
          </w:tcPr>
          <w:p w:rsidR="00A94507" w:rsidRDefault="00A94507" w:rsidP="007F2CB7">
            <w:pPr>
              <w:spacing w:line="276" w:lineRule="auto"/>
            </w:pPr>
          </w:p>
          <w:p w:rsidR="007F2CB7" w:rsidRDefault="007F2CB7" w:rsidP="007F2CB7">
            <w:pPr>
              <w:spacing w:line="276" w:lineRule="auto"/>
            </w:pPr>
          </w:p>
          <w:p w:rsidR="000B7410" w:rsidRDefault="000B7410" w:rsidP="007F2CB7">
            <w:pPr>
              <w:spacing w:line="276" w:lineRule="auto"/>
              <w:rPr>
                <w:b/>
              </w:rPr>
            </w:pPr>
          </w:p>
          <w:p w:rsidR="009D4CDF" w:rsidRDefault="009D4CDF" w:rsidP="007F2CB7">
            <w:pPr>
              <w:spacing w:line="276" w:lineRule="auto"/>
              <w:rPr>
                <w:b/>
              </w:rPr>
            </w:pPr>
          </w:p>
          <w:p w:rsidR="009D4CDF" w:rsidRDefault="009D4CDF" w:rsidP="007F2CB7">
            <w:pPr>
              <w:spacing w:line="276" w:lineRule="auto"/>
              <w:rPr>
                <w:b/>
              </w:rPr>
            </w:pPr>
          </w:p>
          <w:p w:rsidR="007F2CB7" w:rsidRPr="009D4CDF" w:rsidRDefault="007F2CB7" w:rsidP="000B7410">
            <w:pPr>
              <w:spacing w:line="276" w:lineRule="auto"/>
              <w:rPr>
                <w:sz w:val="18"/>
                <w:szCs w:val="18"/>
              </w:rPr>
            </w:pPr>
          </w:p>
        </w:tc>
      </w:tr>
      <w:tr w:rsidR="00781B58" w:rsidRPr="00A94507" w:rsidTr="00781B58">
        <w:tc>
          <w:tcPr>
            <w:tcW w:w="562" w:type="dxa"/>
            <w:tcBorders>
              <w:top w:val="nil"/>
              <w:bottom w:val="nil"/>
            </w:tcBorders>
          </w:tcPr>
          <w:p w:rsidR="00781B58" w:rsidRDefault="00781B58" w:rsidP="00A94507">
            <w:r>
              <w:t>b</w:t>
            </w:r>
          </w:p>
        </w:tc>
        <w:tc>
          <w:tcPr>
            <w:tcW w:w="7655" w:type="dxa"/>
            <w:tcBorders>
              <w:top w:val="nil"/>
              <w:bottom w:val="nil"/>
            </w:tcBorders>
          </w:tcPr>
          <w:p w:rsidR="00781B58" w:rsidRPr="00B42554" w:rsidRDefault="00781B58" w:rsidP="002E5349">
            <w:pPr>
              <w:spacing w:line="259" w:lineRule="auto"/>
              <w:rPr>
                <w:rFonts w:cstheme="minorHAnsi"/>
                <w:b/>
              </w:rPr>
            </w:pPr>
            <w:r w:rsidRPr="00B42554">
              <w:rPr>
                <w:rFonts w:cstheme="minorHAnsi"/>
                <w:b/>
              </w:rPr>
              <w:t>Lighting pillar – Coronation Gardens</w:t>
            </w:r>
          </w:p>
          <w:p w:rsidR="00781B58" w:rsidRPr="00B42554" w:rsidRDefault="00781B58" w:rsidP="002E5349">
            <w:pPr>
              <w:spacing w:line="259" w:lineRule="auto"/>
              <w:rPr>
                <w:rFonts w:cstheme="minorHAnsi"/>
                <w:b/>
              </w:rPr>
            </w:pPr>
          </w:p>
          <w:p w:rsidR="00781B58" w:rsidRPr="00B42554" w:rsidRDefault="00781B58" w:rsidP="002E5349">
            <w:pPr>
              <w:spacing w:line="259" w:lineRule="auto"/>
              <w:rPr>
                <w:rFonts w:cstheme="minorHAnsi"/>
              </w:rPr>
            </w:pPr>
            <w:r w:rsidRPr="00B42554">
              <w:rPr>
                <w:rFonts w:cstheme="minorHAnsi"/>
              </w:rPr>
              <w:t xml:space="preserve">Members noted the imminent removal of the meter as a precursor to closure of the account with EON. </w:t>
            </w:r>
          </w:p>
          <w:p w:rsidR="00781B58" w:rsidRPr="00B42554" w:rsidRDefault="00781B58" w:rsidP="002E5349">
            <w:pPr>
              <w:spacing w:line="259" w:lineRule="auto"/>
              <w:rPr>
                <w:rFonts w:cstheme="minorHAnsi"/>
                <w:b/>
              </w:rPr>
            </w:pPr>
          </w:p>
        </w:tc>
        <w:tc>
          <w:tcPr>
            <w:tcW w:w="799" w:type="dxa"/>
            <w:tcBorders>
              <w:top w:val="nil"/>
              <w:bottom w:val="nil"/>
            </w:tcBorders>
          </w:tcPr>
          <w:p w:rsidR="00781B58" w:rsidRDefault="00781B58" w:rsidP="007F2CB7"/>
        </w:tc>
      </w:tr>
      <w:tr w:rsidR="00781B58" w:rsidRPr="00A94507" w:rsidTr="00D11800">
        <w:tc>
          <w:tcPr>
            <w:tcW w:w="562" w:type="dxa"/>
            <w:tcBorders>
              <w:top w:val="nil"/>
              <w:bottom w:val="single" w:sz="4" w:space="0" w:color="auto"/>
            </w:tcBorders>
          </w:tcPr>
          <w:p w:rsidR="00781B58" w:rsidRDefault="00781B58" w:rsidP="00A94507">
            <w:r>
              <w:t>c</w:t>
            </w:r>
          </w:p>
        </w:tc>
        <w:tc>
          <w:tcPr>
            <w:tcW w:w="7655" w:type="dxa"/>
            <w:tcBorders>
              <w:top w:val="nil"/>
              <w:bottom w:val="single" w:sz="4" w:space="0" w:color="auto"/>
            </w:tcBorders>
          </w:tcPr>
          <w:p w:rsidR="00781B58" w:rsidRPr="00B42554" w:rsidRDefault="00781B58" w:rsidP="002E5349">
            <w:pPr>
              <w:spacing w:line="259" w:lineRule="auto"/>
              <w:rPr>
                <w:rFonts w:cstheme="minorHAnsi"/>
                <w:b/>
              </w:rPr>
            </w:pPr>
            <w:r w:rsidRPr="00B42554">
              <w:rPr>
                <w:rFonts w:cstheme="minorHAnsi"/>
                <w:b/>
              </w:rPr>
              <w:t>Great British Spring Clean</w:t>
            </w:r>
          </w:p>
          <w:p w:rsidR="00781B58" w:rsidRPr="00B42554" w:rsidRDefault="00781B58" w:rsidP="002E5349">
            <w:pPr>
              <w:spacing w:line="259" w:lineRule="auto"/>
              <w:rPr>
                <w:rFonts w:cstheme="minorHAnsi"/>
                <w:b/>
              </w:rPr>
            </w:pPr>
          </w:p>
          <w:p w:rsidR="00781B58" w:rsidRPr="00B42554" w:rsidRDefault="00781B58" w:rsidP="002E5349">
            <w:pPr>
              <w:spacing w:line="259" w:lineRule="auto"/>
              <w:rPr>
                <w:rFonts w:cstheme="minorHAnsi"/>
              </w:rPr>
            </w:pPr>
            <w:r w:rsidRPr="00B42554">
              <w:rPr>
                <w:rFonts w:cstheme="minorHAnsi"/>
              </w:rPr>
              <w:t>Members noted the information.</w:t>
            </w:r>
          </w:p>
          <w:p w:rsidR="00781B58" w:rsidRPr="00B42554" w:rsidRDefault="00781B58" w:rsidP="002E5349">
            <w:pPr>
              <w:spacing w:line="259" w:lineRule="auto"/>
              <w:rPr>
                <w:rFonts w:cstheme="minorHAnsi"/>
                <w:b/>
              </w:rPr>
            </w:pPr>
          </w:p>
        </w:tc>
        <w:tc>
          <w:tcPr>
            <w:tcW w:w="799" w:type="dxa"/>
            <w:tcBorders>
              <w:top w:val="nil"/>
              <w:bottom w:val="single" w:sz="4" w:space="0" w:color="auto"/>
            </w:tcBorders>
          </w:tcPr>
          <w:p w:rsidR="00781B58" w:rsidRDefault="00781B58" w:rsidP="007F2CB7"/>
        </w:tc>
      </w:tr>
      <w:tr w:rsidR="00A94507" w:rsidRPr="00A94507" w:rsidTr="003A7865">
        <w:tc>
          <w:tcPr>
            <w:tcW w:w="562" w:type="dxa"/>
            <w:tcBorders>
              <w:bottom w:val="nil"/>
            </w:tcBorders>
          </w:tcPr>
          <w:p w:rsidR="00A94507" w:rsidRDefault="00CE7B19" w:rsidP="00A94507">
            <w:pPr>
              <w:spacing w:after="200" w:line="276" w:lineRule="auto"/>
            </w:pPr>
            <w:r>
              <w:t>1</w:t>
            </w:r>
            <w:r w:rsidR="00CB79E5">
              <w:t>5</w:t>
            </w:r>
          </w:p>
          <w:p w:rsidR="0007167A" w:rsidRPr="00A94507" w:rsidRDefault="0007167A" w:rsidP="00A94507">
            <w:pPr>
              <w:spacing w:after="200" w:line="276" w:lineRule="auto"/>
            </w:pPr>
            <w:r>
              <w:t>a</w:t>
            </w:r>
          </w:p>
        </w:tc>
        <w:tc>
          <w:tcPr>
            <w:tcW w:w="7655" w:type="dxa"/>
            <w:tcBorders>
              <w:bottom w:val="nil"/>
            </w:tcBorders>
            <w:shd w:val="clear" w:color="auto" w:fill="auto"/>
          </w:tcPr>
          <w:p w:rsidR="00A94507" w:rsidRPr="00B42554" w:rsidRDefault="00A94507" w:rsidP="00A94507">
            <w:pPr>
              <w:spacing w:after="200" w:line="276" w:lineRule="auto"/>
              <w:rPr>
                <w:rFonts w:cstheme="minorHAnsi"/>
                <w:b/>
              </w:rPr>
            </w:pPr>
            <w:r w:rsidRPr="00B42554">
              <w:rPr>
                <w:rFonts w:cstheme="minorHAnsi"/>
                <w:b/>
              </w:rPr>
              <w:t>Any Other Business</w:t>
            </w:r>
          </w:p>
          <w:p w:rsidR="0007167A" w:rsidRPr="00B42554" w:rsidRDefault="0007167A" w:rsidP="00D07B90">
            <w:pPr>
              <w:rPr>
                <w:rFonts w:cstheme="minorHAnsi"/>
                <w:b/>
              </w:rPr>
            </w:pPr>
            <w:r w:rsidRPr="00B42554">
              <w:rPr>
                <w:rFonts w:cstheme="minorHAnsi"/>
                <w:b/>
              </w:rPr>
              <w:t>B</w:t>
            </w:r>
            <w:r w:rsidR="003A7865" w:rsidRPr="00B42554">
              <w:rPr>
                <w:rFonts w:cstheme="minorHAnsi"/>
                <w:b/>
              </w:rPr>
              <w:t>ench on Clitheroe Rd</w:t>
            </w:r>
          </w:p>
          <w:p w:rsidR="0007167A" w:rsidRPr="00B42554" w:rsidRDefault="0007167A" w:rsidP="00D07B90">
            <w:pPr>
              <w:rPr>
                <w:rFonts w:cstheme="minorHAnsi"/>
              </w:rPr>
            </w:pPr>
          </w:p>
          <w:p w:rsidR="003A7865" w:rsidRPr="00B42554" w:rsidRDefault="009A0033" w:rsidP="00D07B90">
            <w:pPr>
              <w:rPr>
                <w:rFonts w:cstheme="minorHAnsi"/>
              </w:rPr>
            </w:pPr>
            <w:r w:rsidRPr="00B42554">
              <w:rPr>
                <w:rFonts w:cstheme="minorHAnsi"/>
              </w:rPr>
              <w:t xml:space="preserve">Cllr </w:t>
            </w:r>
            <w:r w:rsidR="00D27EE2">
              <w:rPr>
                <w:rFonts w:cstheme="minorHAnsi"/>
              </w:rPr>
              <w:t>Wood</w:t>
            </w:r>
            <w:r w:rsidRPr="00B42554">
              <w:rPr>
                <w:rFonts w:cstheme="minorHAnsi"/>
              </w:rPr>
              <w:t xml:space="preserve"> reported that </w:t>
            </w:r>
            <w:r w:rsidR="003A7865" w:rsidRPr="00B42554">
              <w:rPr>
                <w:rFonts w:cstheme="minorHAnsi"/>
              </w:rPr>
              <w:t>t</w:t>
            </w:r>
            <w:r w:rsidR="00083517" w:rsidRPr="00B42554">
              <w:rPr>
                <w:rFonts w:cstheme="minorHAnsi"/>
              </w:rPr>
              <w:t xml:space="preserve">he </w:t>
            </w:r>
            <w:r w:rsidR="003A7865" w:rsidRPr="00B42554">
              <w:rPr>
                <w:rFonts w:cstheme="minorHAnsi"/>
              </w:rPr>
              <w:t>roadside bench on Clitheroe Rd had been damaged and was in need of repair.</w:t>
            </w:r>
          </w:p>
          <w:p w:rsidR="003A7865" w:rsidRPr="00B42554" w:rsidRDefault="003A7865" w:rsidP="00D07B90">
            <w:pPr>
              <w:rPr>
                <w:rFonts w:cstheme="minorHAnsi"/>
              </w:rPr>
            </w:pPr>
          </w:p>
          <w:p w:rsidR="003A7865" w:rsidRPr="00B42554" w:rsidRDefault="003A7865" w:rsidP="00D07B90">
            <w:pPr>
              <w:rPr>
                <w:rFonts w:cstheme="minorHAnsi"/>
                <w:b/>
              </w:rPr>
            </w:pPr>
            <w:r w:rsidRPr="00B42554">
              <w:rPr>
                <w:rFonts w:cstheme="minorHAnsi"/>
                <w:b/>
              </w:rPr>
              <w:t>Resolved</w:t>
            </w:r>
          </w:p>
          <w:p w:rsidR="003A7865" w:rsidRPr="00B42554" w:rsidRDefault="003A7865" w:rsidP="00D07B90">
            <w:pPr>
              <w:rPr>
                <w:rFonts w:cstheme="minorHAnsi"/>
                <w:b/>
              </w:rPr>
            </w:pPr>
            <w:r w:rsidRPr="00B42554">
              <w:rPr>
                <w:rFonts w:cstheme="minorHAnsi"/>
                <w:b/>
              </w:rPr>
              <w:t>Cllr Fox to explore whether the bench could be welded</w:t>
            </w:r>
          </w:p>
          <w:p w:rsidR="009A0033" w:rsidRPr="00B42554" w:rsidRDefault="009A0033" w:rsidP="00D07B90">
            <w:pPr>
              <w:rPr>
                <w:rFonts w:cstheme="minorHAnsi"/>
                <w:b/>
              </w:rPr>
            </w:pPr>
          </w:p>
        </w:tc>
        <w:tc>
          <w:tcPr>
            <w:tcW w:w="799" w:type="dxa"/>
            <w:tcBorders>
              <w:bottom w:val="nil"/>
            </w:tcBorders>
          </w:tcPr>
          <w:p w:rsidR="00A94507" w:rsidRDefault="00A94507" w:rsidP="00A94507">
            <w:pPr>
              <w:spacing w:after="200" w:line="276" w:lineRule="auto"/>
            </w:pPr>
          </w:p>
          <w:p w:rsidR="009A0033" w:rsidRDefault="009A0033" w:rsidP="00A94507">
            <w:pPr>
              <w:spacing w:after="200" w:line="276" w:lineRule="auto"/>
            </w:pPr>
          </w:p>
          <w:p w:rsidR="009A0033" w:rsidRPr="00A94507" w:rsidRDefault="009A0033" w:rsidP="00A94507">
            <w:pPr>
              <w:spacing w:after="200" w:line="276" w:lineRule="auto"/>
            </w:pPr>
          </w:p>
          <w:p w:rsidR="003A7865" w:rsidRDefault="003A7865" w:rsidP="00D714BE">
            <w:pPr>
              <w:spacing w:after="200" w:line="276" w:lineRule="auto"/>
              <w:rPr>
                <w:b/>
                <w:sz w:val="18"/>
                <w:szCs w:val="18"/>
              </w:rPr>
            </w:pPr>
          </w:p>
          <w:p w:rsidR="008D5215" w:rsidRPr="009A0033" w:rsidRDefault="00083517" w:rsidP="00D714BE">
            <w:pPr>
              <w:spacing w:after="200" w:line="276" w:lineRule="auto"/>
              <w:rPr>
                <w:b/>
                <w:sz w:val="18"/>
                <w:szCs w:val="18"/>
              </w:rPr>
            </w:pPr>
            <w:r>
              <w:rPr>
                <w:b/>
                <w:sz w:val="18"/>
                <w:szCs w:val="18"/>
              </w:rPr>
              <w:t>M</w:t>
            </w:r>
            <w:r w:rsidR="003A7865">
              <w:rPr>
                <w:b/>
                <w:sz w:val="18"/>
                <w:szCs w:val="18"/>
              </w:rPr>
              <w:t>F</w:t>
            </w:r>
          </w:p>
        </w:tc>
      </w:tr>
      <w:tr w:rsidR="0007167A" w:rsidRPr="00A94507" w:rsidTr="00AC2F29">
        <w:tc>
          <w:tcPr>
            <w:tcW w:w="562" w:type="dxa"/>
            <w:tcBorders>
              <w:top w:val="nil"/>
              <w:bottom w:val="nil"/>
            </w:tcBorders>
          </w:tcPr>
          <w:p w:rsidR="0007167A" w:rsidRPr="00A94507" w:rsidRDefault="0007167A" w:rsidP="00A94507">
            <w:r>
              <w:t>b</w:t>
            </w:r>
          </w:p>
        </w:tc>
        <w:tc>
          <w:tcPr>
            <w:tcW w:w="7655" w:type="dxa"/>
            <w:tcBorders>
              <w:top w:val="nil"/>
              <w:bottom w:val="nil"/>
            </w:tcBorders>
          </w:tcPr>
          <w:p w:rsidR="0007167A" w:rsidRPr="00B42554" w:rsidRDefault="0007167A" w:rsidP="00A94507">
            <w:pPr>
              <w:rPr>
                <w:rFonts w:cstheme="minorHAnsi"/>
                <w:b/>
              </w:rPr>
            </w:pPr>
            <w:r w:rsidRPr="00B42554">
              <w:rPr>
                <w:rFonts w:cstheme="minorHAnsi"/>
                <w:b/>
              </w:rPr>
              <w:t>Xmas tree</w:t>
            </w:r>
          </w:p>
          <w:p w:rsidR="0007167A" w:rsidRPr="00B42554" w:rsidRDefault="0007167A" w:rsidP="00A94507">
            <w:pPr>
              <w:rPr>
                <w:rFonts w:cstheme="minorHAnsi"/>
                <w:b/>
              </w:rPr>
            </w:pPr>
          </w:p>
          <w:p w:rsidR="00646C0E" w:rsidRPr="00B42554" w:rsidRDefault="00646C0E" w:rsidP="00A94507">
            <w:pPr>
              <w:rPr>
                <w:rFonts w:cstheme="minorHAnsi"/>
              </w:rPr>
            </w:pPr>
            <w:r w:rsidRPr="00B42554">
              <w:rPr>
                <w:rFonts w:cstheme="minorHAnsi"/>
              </w:rPr>
              <w:t>It was reported that there had been some negative feedback from local residents about the size / quality of the village’s Xmas tree this year.  Members were quick to point out that this was entirely due to the large increase in cost (with quotes of up to £240 for a tree similar to that of previous years being obtained).  It was considered that a message explaining the situation should be sent to residents using the village email distribution list.</w:t>
            </w:r>
          </w:p>
          <w:p w:rsidR="009901DE" w:rsidRPr="00B42554" w:rsidRDefault="009901DE" w:rsidP="00A94507">
            <w:pPr>
              <w:rPr>
                <w:rFonts w:cstheme="minorHAnsi"/>
              </w:rPr>
            </w:pPr>
          </w:p>
          <w:p w:rsidR="009901DE" w:rsidRPr="00B42554" w:rsidRDefault="009901DE" w:rsidP="00A94507">
            <w:pPr>
              <w:rPr>
                <w:rFonts w:cstheme="minorHAnsi"/>
              </w:rPr>
            </w:pPr>
            <w:r w:rsidRPr="00B42554">
              <w:rPr>
                <w:rFonts w:cstheme="minorHAnsi"/>
              </w:rPr>
              <w:lastRenderedPageBreak/>
              <w:t xml:space="preserve">Cllr Fox indicated that a grant for new Xmas lights may be available from the Borough Council.  </w:t>
            </w:r>
          </w:p>
          <w:p w:rsidR="00646C0E" w:rsidRPr="00B42554" w:rsidRDefault="00646C0E" w:rsidP="00A94507">
            <w:pPr>
              <w:rPr>
                <w:rFonts w:cstheme="minorHAnsi"/>
              </w:rPr>
            </w:pPr>
          </w:p>
          <w:p w:rsidR="00646C0E" w:rsidRPr="00B42554" w:rsidRDefault="00646C0E" w:rsidP="00A94507">
            <w:pPr>
              <w:rPr>
                <w:rFonts w:cstheme="minorHAnsi"/>
                <w:b/>
              </w:rPr>
            </w:pPr>
            <w:r w:rsidRPr="00B42554">
              <w:rPr>
                <w:rFonts w:cstheme="minorHAnsi"/>
                <w:b/>
              </w:rPr>
              <w:t>Resolved</w:t>
            </w:r>
          </w:p>
          <w:p w:rsidR="00646C0E" w:rsidRPr="00B42554" w:rsidRDefault="00646C0E" w:rsidP="00A94507">
            <w:pPr>
              <w:rPr>
                <w:rFonts w:cstheme="minorHAnsi"/>
                <w:b/>
              </w:rPr>
            </w:pPr>
            <w:r w:rsidRPr="00B42554">
              <w:rPr>
                <w:rFonts w:cstheme="minorHAnsi"/>
                <w:b/>
              </w:rPr>
              <w:t>Clerk to draft and seek Chair’s agreement prior to circulation</w:t>
            </w:r>
          </w:p>
          <w:p w:rsidR="009901DE" w:rsidRPr="00B42554" w:rsidRDefault="009901DE" w:rsidP="00A94507">
            <w:pPr>
              <w:rPr>
                <w:rFonts w:cstheme="minorHAnsi"/>
                <w:b/>
              </w:rPr>
            </w:pPr>
            <w:r w:rsidRPr="00B42554">
              <w:rPr>
                <w:rFonts w:cstheme="minorHAnsi"/>
                <w:b/>
              </w:rPr>
              <w:t>Clerk to seek clarification on whether grant funding is available for Xmas lights (and any other matters)</w:t>
            </w:r>
          </w:p>
          <w:p w:rsidR="0007167A" w:rsidRPr="00B42554" w:rsidRDefault="0007167A" w:rsidP="00646C0E">
            <w:pPr>
              <w:rPr>
                <w:rFonts w:cstheme="minorHAnsi"/>
                <w:b/>
              </w:rPr>
            </w:pPr>
          </w:p>
        </w:tc>
        <w:tc>
          <w:tcPr>
            <w:tcW w:w="799" w:type="dxa"/>
            <w:tcBorders>
              <w:top w:val="nil"/>
              <w:bottom w:val="nil"/>
            </w:tcBorders>
          </w:tcPr>
          <w:p w:rsidR="0007167A" w:rsidRDefault="0007167A" w:rsidP="00A94507">
            <w:pPr>
              <w:rPr>
                <w:b/>
              </w:rPr>
            </w:pPr>
          </w:p>
          <w:p w:rsidR="00646C0E" w:rsidRDefault="00646C0E" w:rsidP="00A94507">
            <w:pPr>
              <w:rPr>
                <w:b/>
              </w:rPr>
            </w:pPr>
          </w:p>
          <w:p w:rsidR="00646C0E" w:rsidRDefault="00646C0E" w:rsidP="00A94507">
            <w:pPr>
              <w:rPr>
                <w:b/>
              </w:rPr>
            </w:pPr>
          </w:p>
          <w:p w:rsidR="00646C0E" w:rsidRDefault="00646C0E" w:rsidP="00A94507">
            <w:pPr>
              <w:rPr>
                <w:b/>
              </w:rPr>
            </w:pPr>
          </w:p>
          <w:p w:rsidR="00646C0E" w:rsidRDefault="00646C0E" w:rsidP="00A94507">
            <w:pPr>
              <w:rPr>
                <w:b/>
              </w:rPr>
            </w:pPr>
          </w:p>
          <w:p w:rsidR="00646C0E" w:rsidRDefault="00646C0E" w:rsidP="00A94507">
            <w:pPr>
              <w:rPr>
                <w:b/>
              </w:rPr>
            </w:pPr>
          </w:p>
          <w:p w:rsidR="00646C0E" w:rsidRDefault="00646C0E" w:rsidP="00A94507">
            <w:pPr>
              <w:rPr>
                <w:b/>
              </w:rPr>
            </w:pPr>
          </w:p>
          <w:p w:rsidR="00646C0E" w:rsidRDefault="00646C0E" w:rsidP="00A94507">
            <w:pPr>
              <w:rPr>
                <w:b/>
              </w:rPr>
            </w:pPr>
          </w:p>
          <w:p w:rsidR="00646C0E" w:rsidRDefault="00646C0E" w:rsidP="00A94507">
            <w:pPr>
              <w:rPr>
                <w:b/>
              </w:rPr>
            </w:pPr>
          </w:p>
          <w:p w:rsidR="00646C0E" w:rsidRDefault="00646C0E" w:rsidP="00A94507">
            <w:pPr>
              <w:rPr>
                <w:b/>
              </w:rPr>
            </w:pPr>
          </w:p>
          <w:p w:rsidR="009901DE" w:rsidRDefault="009901DE" w:rsidP="00A94507">
            <w:pPr>
              <w:rPr>
                <w:b/>
              </w:rPr>
            </w:pPr>
          </w:p>
          <w:p w:rsidR="009901DE" w:rsidRDefault="009901DE" w:rsidP="00A94507">
            <w:pPr>
              <w:rPr>
                <w:b/>
              </w:rPr>
            </w:pPr>
          </w:p>
          <w:p w:rsidR="009901DE" w:rsidRDefault="009901DE" w:rsidP="00A94507">
            <w:pPr>
              <w:rPr>
                <w:b/>
              </w:rPr>
            </w:pPr>
          </w:p>
          <w:p w:rsidR="00646C0E" w:rsidRDefault="00646C0E" w:rsidP="00A94507">
            <w:pPr>
              <w:rPr>
                <w:b/>
              </w:rPr>
            </w:pPr>
            <w:r>
              <w:rPr>
                <w:b/>
              </w:rPr>
              <w:t>Clerk</w:t>
            </w:r>
          </w:p>
          <w:p w:rsidR="009901DE" w:rsidRDefault="009901DE" w:rsidP="00A94507">
            <w:pPr>
              <w:rPr>
                <w:b/>
              </w:rPr>
            </w:pPr>
          </w:p>
          <w:p w:rsidR="009901DE" w:rsidRPr="00A94507" w:rsidRDefault="009901DE" w:rsidP="00A94507">
            <w:pPr>
              <w:rPr>
                <w:b/>
              </w:rPr>
            </w:pPr>
            <w:r>
              <w:rPr>
                <w:b/>
              </w:rPr>
              <w:t>Clerk</w:t>
            </w:r>
          </w:p>
        </w:tc>
      </w:tr>
      <w:tr w:rsidR="0007167A" w:rsidRPr="00A94507" w:rsidTr="00AC2F29">
        <w:tc>
          <w:tcPr>
            <w:tcW w:w="562" w:type="dxa"/>
            <w:tcBorders>
              <w:top w:val="nil"/>
              <w:bottom w:val="nil"/>
            </w:tcBorders>
          </w:tcPr>
          <w:p w:rsidR="0007167A" w:rsidRPr="00A94507" w:rsidRDefault="0007167A" w:rsidP="00A94507">
            <w:r>
              <w:lastRenderedPageBreak/>
              <w:t>c</w:t>
            </w:r>
          </w:p>
        </w:tc>
        <w:tc>
          <w:tcPr>
            <w:tcW w:w="7655" w:type="dxa"/>
            <w:tcBorders>
              <w:top w:val="nil"/>
              <w:bottom w:val="nil"/>
            </w:tcBorders>
          </w:tcPr>
          <w:p w:rsidR="0007167A" w:rsidRPr="00B42554" w:rsidRDefault="00AC2F29" w:rsidP="00A94507">
            <w:pPr>
              <w:rPr>
                <w:rFonts w:cstheme="minorHAnsi"/>
                <w:b/>
              </w:rPr>
            </w:pPr>
            <w:r w:rsidRPr="00B42554">
              <w:rPr>
                <w:rFonts w:cstheme="minorHAnsi"/>
                <w:b/>
              </w:rPr>
              <w:t>Hedge</w:t>
            </w:r>
          </w:p>
          <w:p w:rsidR="0007167A" w:rsidRPr="00B42554" w:rsidRDefault="0007167A" w:rsidP="00A94507">
            <w:pPr>
              <w:rPr>
                <w:rFonts w:cstheme="minorHAnsi"/>
                <w:b/>
              </w:rPr>
            </w:pPr>
          </w:p>
          <w:p w:rsidR="00AC2F29" w:rsidRPr="00B42554" w:rsidRDefault="0007167A" w:rsidP="00A94507">
            <w:pPr>
              <w:rPr>
                <w:rFonts w:cstheme="minorHAnsi"/>
              </w:rPr>
            </w:pPr>
            <w:r w:rsidRPr="00B42554">
              <w:rPr>
                <w:rFonts w:cstheme="minorHAnsi"/>
              </w:rPr>
              <w:t xml:space="preserve">Cllr </w:t>
            </w:r>
            <w:r w:rsidR="00D27EE2">
              <w:rPr>
                <w:rFonts w:cstheme="minorHAnsi"/>
              </w:rPr>
              <w:t>Wood</w:t>
            </w:r>
            <w:r w:rsidR="00AC2F29" w:rsidRPr="00B42554">
              <w:rPr>
                <w:rFonts w:cstheme="minorHAnsi"/>
              </w:rPr>
              <w:t xml:space="preserve"> expressed concern at the hedge near to Waddington and West Bradford School, which she felt had not been cut now for 2 years.</w:t>
            </w:r>
          </w:p>
          <w:p w:rsidR="00AC2F29" w:rsidRPr="00B42554" w:rsidRDefault="00AC2F29" w:rsidP="00A94507">
            <w:pPr>
              <w:rPr>
                <w:rFonts w:cstheme="minorHAnsi"/>
              </w:rPr>
            </w:pPr>
          </w:p>
          <w:p w:rsidR="00AC2F29" w:rsidRPr="00B42554" w:rsidRDefault="00AC2F29" w:rsidP="00A94507">
            <w:pPr>
              <w:rPr>
                <w:rFonts w:cstheme="minorHAnsi"/>
                <w:b/>
              </w:rPr>
            </w:pPr>
            <w:r w:rsidRPr="00B42554">
              <w:rPr>
                <w:rFonts w:cstheme="minorHAnsi"/>
                <w:b/>
              </w:rPr>
              <w:t>Resolved</w:t>
            </w:r>
          </w:p>
          <w:p w:rsidR="00AC2F29" w:rsidRPr="00B42554" w:rsidRDefault="00AC2F29" w:rsidP="00A94507">
            <w:pPr>
              <w:rPr>
                <w:rFonts w:cstheme="minorHAnsi"/>
                <w:b/>
              </w:rPr>
            </w:pPr>
            <w:r w:rsidRPr="00B42554">
              <w:rPr>
                <w:rFonts w:cstheme="minorHAnsi"/>
                <w:b/>
              </w:rPr>
              <w:t>Cllr Wood to report the matter to LCC</w:t>
            </w:r>
          </w:p>
          <w:p w:rsidR="0007167A" w:rsidRPr="00B42554" w:rsidRDefault="0007167A" w:rsidP="00AC2F29">
            <w:pPr>
              <w:rPr>
                <w:rFonts w:cstheme="minorHAnsi"/>
                <w:b/>
              </w:rPr>
            </w:pPr>
          </w:p>
        </w:tc>
        <w:tc>
          <w:tcPr>
            <w:tcW w:w="799" w:type="dxa"/>
            <w:tcBorders>
              <w:top w:val="nil"/>
              <w:bottom w:val="nil"/>
            </w:tcBorders>
            <w:shd w:val="clear" w:color="auto" w:fill="auto"/>
          </w:tcPr>
          <w:p w:rsidR="0007167A" w:rsidRDefault="0007167A" w:rsidP="00A94507">
            <w:pPr>
              <w:rPr>
                <w:b/>
              </w:rPr>
            </w:pPr>
          </w:p>
          <w:p w:rsidR="0007167A" w:rsidRDefault="0007167A" w:rsidP="00A94507">
            <w:pPr>
              <w:rPr>
                <w:b/>
              </w:rPr>
            </w:pPr>
          </w:p>
          <w:p w:rsidR="0007167A" w:rsidRDefault="0007167A" w:rsidP="00A94507">
            <w:pPr>
              <w:rPr>
                <w:b/>
              </w:rPr>
            </w:pPr>
          </w:p>
          <w:p w:rsidR="0007167A" w:rsidRDefault="0007167A" w:rsidP="00A94507">
            <w:pPr>
              <w:rPr>
                <w:b/>
              </w:rPr>
            </w:pPr>
          </w:p>
          <w:p w:rsidR="0007167A" w:rsidRDefault="0007167A" w:rsidP="00A94507">
            <w:pPr>
              <w:rPr>
                <w:b/>
              </w:rPr>
            </w:pPr>
          </w:p>
          <w:p w:rsidR="0007167A" w:rsidRDefault="0007167A" w:rsidP="00A94507">
            <w:pPr>
              <w:rPr>
                <w:b/>
              </w:rPr>
            </w:pPr>
          </w:p>
          <w:p w:rsidR="0007167A" w:rsidRPr="00A94507" w:rsidRDefault="00AC2F29" w:rsidP="00A94507">
            <w:pPr>
              <w:rPr>
                <w:b/>
              </w:rPr>
            </w:pPr>
            <w:r>
              <w:rPr>
                <w:b/>
              </w:rPr>
              <w:t>MW</w:t>
            </w:r>
          </w:p>
        </w:tc>
      </w:tr>
      <w:tr w:rsidR="00A94507" w:rsidRPr="00A94507" w:rsidTr="00636B16">
        <w:tc>
          <w:tcPr>
            <w:tcW w:w="562" w:type="dxa"/>
          </w:tcPr>
          <w:p w:rsidR="00A94507" w:rsidRPr="00A94507" w:rsidRDefault="00902EF9" w:rsidP="00A94507">
            <w:pPr>
              <w:spacing w:after="200" w:line="276" w:lineRule="auto"/>
            </w:pPr>
            <w:r>
              <w:t>k</w:t>
            </w:r>
          </w:p>
        </w:tc>
        <w:tc>
          <w:tcPr>
            <w:tcW w:w="7655" w:type="dxa"/>
          </w:tcPr>
          <w:p w:rsidR="00A94507" w:rsidRPr="00B42554" w:rsidRDefault="00A94507" w:rsidP="00A94507">
            <w:pPr>
              <w:spacing w:after="200" w:line="276" w:lineRule="auto"/>
              <w:rPr>
                <w:rFonts w:cstheme="minorHAnsi"/>
                <w:b/>
              </w:rPr>
            </w:pPr>
            <w:r w:rsidRPr="00B42554">
              <w:rPr>
                <w:rFonts w:cstheme="minorHAnsi"/>
                <w:b/>
              </w:rPr>
              <w:t>Date / time of next meeting:</w:t>
            </w:r>
          </w:p>
          <w:p w:rsidR="00A94507" w:rsidRPr="00B42554" w:rsidRDefault="00A94507" w:rsidP="00F7592D">
            <w:pPr>
              <w:spacing w:after="200" w:line="276" w:lineRule="auto"/>
              <w:rPr>
                <w:rFonts w:cstheme="minorHAnsi"/>
              </w:rPr>
            </w:pPr>
            <w:r w:rsidRPr="00B42554">
              <w:rPr>
                <w:rFonts w:cstheme="minorHAnsi"/>
              </w:rPr>
              <w:t>The next meeting wil</w:t>
            </w:r>
            <w:r w:rsidR="00B02EC9" w:rsidRPr="00B42554">
              <w:rPr>
                <w:rFonts w:cstheme="minorHAnsi"/>
              </w:rPr>
              <w:t>l</w:t>
            </w:r>
            <w:r w:rsidRPr="00B42554">
              <w:rPr>
                <w:rFonts w:cstheme="minorHAnsi"/>
              </w:rPr>
              <w:t xml:space="preserve"> be held at 7.30pm on </w:t>
            </w:r>
            <w:r w:rsidRPr="00B42554">
              <w:rPr>
                <w:rFonts w:cstheme="minorHAnsi"/>
                <w:color w:val="FF0000"/>
              </w:rPr>
              <w:t xml:space="preserve">Wednesday </w:t>
            </w:r>
            <w:r w:rsidR="00560E28" w:rsidRPr="00B42554">
              <w:rPr>
                <w:rFonts w:cstheme="minorHAnsi"/>
                <w:color w:val="FF0000"/>
              </w:rPr>
              <w:t>28 Febru</w:t>
            </w:r>
            <w:r w:rsidR="00CB79E5" w:rsidRPr="00B42554">
              <w:rPr>
                <w:rFonts w:cstheme="minorHAnsi"/>
                <w:color w:val="FF0000"/>
              </w:rPr>
              <w:t xml:space="preserve">ary 2018 </w:t>
            </w:r>
            <w:r w:rsidRPr="00B42554">
              <w:rPr>
                <w:rFonts w:cstheme="minorHAnsi"/>
              </w:rPr>
              <w:t>at West Bradford Village Hall</w:t>
            </w:r>
            <w:r w:rsidR="00CB79E5" w:rsidRPr="00B42554">
              <w:rPr>
                <w:rFonts w:cstheme="minorHAnsi"/>
              </w:rPr>
              <w:t>.</w:t>
            </w:r>
            <w:r w:rsidRPr="00B42554">
              <w:rPr>
                <w:rFonts w:cstheme="minorHAnsi"/>
              </w:rPr>
              <w:t xml:space="preserve"> </w:t>
            </w:r>
          </w:p>
        </w:tc>
        <w:tc>
          <w:tcPr>
            <w:tcW w:w="799" w:type="dxa"/>
          </w:tcPr>
          <w:p w:rsidR="00A94507" w:rsidRPr="00A94507" w:rsidRDefault="00A94507" w:rsidP="00A94507">
            <w:pPr>
              <w:spacing w:after="200" w:line="276" w:lineRule="auto"/>
              <w:rPr>
                <w:b/>
              </w:rPr>
            </w:pPr>
          </w:p>
        </w:tc>
      </w:tr>
    </w:tbl>
    <w:p w:rsidR="00D07B90" w:rsidRDefault="00D07B90" w:rsidP="00A94507">
      <w:pPr>
        <w:rPr>
          <w:b/>
        </w:rPr>
      </w:pPr>
    </w:p>
    <w:p w:rsidR="00A94507" w:rsidRPr="00A94507" w:rsidRDefault="00A94507" w:rsidP="00A94507">
      <w:pPr>
        <w:rPr>
          <w:b/>
        </w:rPr>
      </w:pPr>
      <w:r w:rsidRPr="00A94507">
        <w:rPr>
          <w:b/>
        </w:rPr>
        <w:t xml:space="preserve">The meeting closed at </w:t>
      </w:r>
      <w:r w:rsidR="00D07B90">
        <w:rPr>
          <w:b/>
        </w:rPr>
        <w:t>9</w:t>
      </w:r>
      <w:r w:rsidR="00560E28">
        <w:rPr>
          <w:b/>
        </w:rPr>
        <w:t>.25</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rsidTr="00A36190">
        <w:tc>
          <w:tcPr>
            <w:tcW w:w="2093" w:type="dxa"/>
            <w:tcBorders>
              <w:bottom w:val="single" w:sz="4" w:space="0" w:color="auto"/>
            </w:tcBorders>
          </w:tcPr>
          <w:p w:rsidR="00A94507" w:rsidRPr="00A94507" w:rsidRDefault="00A94507" w:rsidP="00A94507">
            <w:pPr>
              <w:spacing w:after="200" w:line="276" w:lineRule="auto"/>
            </w:pPr>
            <w:r w:rsidRPr="00A94507">
              <w:t>Signed by:</w:t>
            </w:r>
          </w:p>
        </w:tc>
        <w:tc>
          <w:tcPr>
            <w:tcW w:w="6946" w:type="dxa"/>
            <w:gridSpan w:val="2"/>
          </w:tcPr>
          <w:p w:rsidR="00A94507" w:rsidRPr="00A94507" w:rsidRDefault="00A94507" w:rsidP="00A94507">
            <w:pPr>
              <w:spacing w:after="200" w:line="276" w:lineRule="auto"/>
            </w:pPr>
          </w:p>
          <w:p w:rsidR="00A94507" w:rsidRPr="00A94507" w:rsidRDefault="00A94507" w:rsidP="00A94507">
            <w:pPr>
              <w:spacing w:after="200" w:line="276" w:lineRule="auto"/>
            </w:pPr>
          </w:p>
        </w:tc>
      </w:tr>
      <w:tr w:rsidR="00A94507" w:rsidRPr="00A94507" w:rsidTr="00A36190">
        <w:tc>
          <w:tcPr>
            <w:tcW w:w="2093" w:type="dxa"/>
            <w:tcBorders>
              <w:bottom w:val="single" w:sz="4" w:space="0" w:color="auto"/>
            </w:tcBorders>
          </w:tcPr>
          <w:p w:rsidR="00A94507" w:rsidRPr="00A94507" w:rsidRDefault="00A94507" w:rsidP="00A94507">
            <w:pPr>
              <w:spacing w:after="200" w:line="276" w:lineRule="auto"/>
            </w:pPr>
          </w:p>
        </w:tc>
        <w:tc>
          <w:tcPr>
            <w:tcW w:w="2693" w:type="dxa"/>
          </w:tcPr>
          <w:p w:rsidR="00A94507" w:rsidRPr="00A94507" w:rsidRDefault="00A94507" w:rsidP="00A94507">
            <w:pPr>
              <w:spacing w:after="200" w:line="276" w:lineRule="auto"/>
            </w:pPr>
            <w:r w:rsidRPr="00A94507">
              <w:t>Date:</w:t>
            </w:r>
          </w:p>
          <w:p w:rsidR="00A94507" w:rsidRPr="00A94507" w:rsidRDefault="00560E28" w:rsidP="00A94507">
            <w:pPr>
              <w:spacing w:after="200" w:line="276" w:lineRule="auto"/>
            </w:pPr>
            <w:r>
              <w:t>28</w:t>
            </w:r>
            <w:r w:rsidR="00B02EC9">
              <w:t>.</w:t>
            </w:r>
            <w:r>
              <w:t>2</w:t>
            </w:r>
            <w:r w:rsidR="00B02EC9">
              <w:t>.1</w:t>
            </w:r>
            <w:r w:rsidR="00CB79E5">
              <w:t>8</w:t>
            </w:r>
          </w:p>
        </w:tc>
        <w:tc>
          <w:tcPr>
            <w:tcW w:w="4253" w:type="dxa"/>
          </w:tcPr>
          <w:p w:rsidR="00A94507" w:rsidRPr="00A94507" w:rsidRDefault="00A94507" w:rsidP="00A94507">
            <w:pPr>
              <w:spacing w:after="200" w:line="276" w:lineRule="auto"/>
            </w:pPr>
            <w:r w:rsidRPr="00A94507">
              <w:t>Cllr A Bristol</w:t>
            </w:r>
          </w:p>
          <w:p w:rsidR="00A94507" w:rsidRPr="00A94507" w:rsidRDefault="00A94507" w:rsidP="00A94507">
            <w:pPr>
              <w:spacing w:after="200" w:line="276" w:lineRule="auto"/>
            </w:pPr>
            <w:r w:rsidRPr="00A94507">
              <w:t>Chair</w:t>
            </w:r>
          </w:p>
        </w:tc>
      </w:tr>
    </w:tbl>
    <w:p w:rsidR="00A94507" w:rsidRDefault="00A94507"/>
    <w:sectPr w:rsidR="00A945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480" w:rsidRDefault="00377480" w:rsidP="009A424D">
      <w:pPr>
        <w:spacing w:after="0" w:line="240" w:lineRule="auto"/>
      </w:pPr>
      <w:r>
        <w:separator/>
      </w:r>
    </w:p>
  </w:endnote>
  <w:endnote w:type="continuationSeparator" w:id="0">
    <w:p w:rsidR="00377480" w:rsidRDefault="00377480"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CF" w:rsidRDefault="00E9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46239"/>
      <w:docPartObj>
        <w:docPartGallery w:val="Page Numbers (Bottom of Page)"/>
        <w:docPartUnique/>
      </w:docPartObj>
    </w:sdtPr>
    <w:sdtEndPr>
      <w:rPr>
        <w:noProof/>
      </w:rPr>
    </w:sdtEndPr>
    <w:sdtContent>
      <w:p w:rsidR="00E929CF" w:rsidRDefault="00E929CF">
        <w:pPr>
          <w:pStyle w:val="Footer"/>
          <w:jc w:val="center"/>
        </w:pPr>
        <w:r>
          <w:fldChar w:fldCharType="begin"/>
        </w:r>
        <w:r>
          <w:instrText xml:space="preserve"> PAGE   \* MERGEFORMAT </w:instrText>
        </w:r>
        <w:r>
          <w:fldChar w:fldCharType="separate"/>
        </w:r>
        <w:r w:rsidR="004156C2">
          <w:rPr>
            <w:noProof/>
          </w:rPr>
          <w:t>10</w:t>
        </w:r>
        <w:r>
          <w:rPr>
            <w:noProof/>
          </w:rPr>
          <w:fldChar w:fldCharType="end"/>
        </w:r>
      </w:p>
    </w:sdtContent>
  </w:sdt>
  <w:p w:rsidR="00E929CF" w:rsidRDefault="00E92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CF" w:rsidRDefault="00E9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480" w:rsidRDefault="00377480" w:rsidP="009A424D">
      <w:pPr>
        <w:spacing w:after="0" w:line="240" w:lineRule="auto"/>
      </w:pPr>
      <w:r>
        <w:separator/>
      </w:r>
    </w:p>
  </w:footnote>
  <w:footnote w:type="continuationSeparator" w:id="0">
    <w:p w:rsidR="00377480" w:rsidRDefault="00377480"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CF" w:rsidRDefault="00E9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rsidR="00E929CF" w:rsidRDefault="0037748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CF" w:rsidRDefault="00E9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77B44"/>
    <w:multiLevelType w:val="hybridMultilevel"/>
    <w:tmpl w:val="C8EA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4"/>
  </w:num>
  <w:num w:numId="7">
    <w:abstractNumId w:val="8"/>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6777"/>
    <w:rsid w:val="00006E27"/>
    <w:rsid w:val="00020E13"/>
    <w:rsid w:val="000217DA"/>
    <w:rsid w:val="00023720"/>
    <w:rsid w:val="000278E7"/>
    <w:rsid w:val="00032194"/>
    <w:rsid w:val="00033594"/>
    <w:rsid w:val="00034A29"/>
    <w:rsid w:val="000374A5"/>
    <w:rsid w:val="000506E5"/>
    <w:rsid w:val="00051ED9"/>
    <w:rsid w:val="00055666"/>
    <w:rsid w:val="000670FE"/>
    <w:rsid w:val="0007016B"/>
    <w:rsid w:val="0007167A"/>
    <w:rsid w:val="00074224"/>
    <w:rsid w:val="00080D6E"/>
    <w:rsid w:val="00083517"/>
    <w:rsid w:val="000844F5"/>
    <w:rsid w:val="00085DA0"/>
    <w:rsid w:val="000870C8"/>
    <w:rsid w:val="00090EF6"/>
    <w:rsid w:val="00091E6A"/>
    <w:rsid w:val="000A154D"/>
    <w:rsid w:val="000A3BB1"/>
    <w:rsid w:val="000A3F31"/>
    <w:rsid w:val="000B04B2"/>
    <w:rsid w:val="000B0577"/>
    <w:rsid w:val="000B7410"/>
    <w:rsid w:val="000D5F3D"/>
    <w:rsid w:val="000D7692"/>
    <w:rsid w:val="000E14A9"/>
    <w:rsid w:val="000F0840"/>
    <w:rsid w:val="000F1F56"/>
    <w:rsid w:val="000F47A7"/>
    <w:rsid w:val="000F5498"/>
    <w:rsid w:val="00103512"/>
    <w:rsid w:val="001044A7"/>
    <w:rsid w:val="00106857"/>
    <w:rsid w:val="001069CE"/>
    <w:rsid w:val="00110592"/>
    <w:rsid w:val="00111370"/>
    <w:rsid w:val="001154A1"/>
    <w:rsid w:val="0012183E"/>
    <w:rsid w:val="00126767"/>
    <w:rsid w:val="001334B9"/>
    <w:rsid w:val="00143317"/>
    <w:rsid w:val="0015031F"/>
    <w:rsid w:val="001621C9"/>
    <w:rsid w:val="00165A98"/>
    <w:rsid w:val="001758F0"/>
    <w:rsid w:val="00192A85"/>
    <w:rsid w:val="00195D58"/>
    <w:rsid w:val="001B07B4"/>
    <w:rsid w:val="001C023B"/>
    <w:rsid w:val="001C2128"/>
    <w:rsid w:val="001C32D3"/>
    <w:rsid w:val="001C780D"/>
    <w:rsid w:val="001D5B16"/>
    <w:rsid w:val="001E67C6"/>
    <w:rsid w:val="001F0A93"/>
    <w:rsid w:val="001F1F42"/>
    <w:rsid w:val="001F6190"/>
    <w:rsid w:val="001F674C"/>
    <w:rsid w:val="002000BE"/>
    <w:rsid w:val="002006D8"/>
    <w:rsid w:val="00235EBB"/>
    <w:rsid w:val="00235FE3"/>
    <w:rsid w:val="00240374"/>
    <w:rsid w:val="00244A33"/>
    <w:rsid w:val="002455FC"/>
    <w:rsid w:val="00256D78"/>
    <w:rsid w:val="00262705"/>
    <w:rsid w:val="00262E1D"/>
    <w:rsid w:val="00270572"/>
    <w:rsid w:val="0027419E"/>
    <w:rsid w:val="002743B0"/>
    <w:rsid w:val="002744C1"/>
    <w:rsid w:val="0027657C"/>
    <w:rsid w:val="002818C5"/>
    <w:rsid w:val="00281F48"/>
    <w:rsid w:val="00282090"/>
    <w:rsid w:val="00283387"/>
    <w:rsid w:val="002836BC"/>
    <w:rsid w:val="00284D8A"/>
    <w:rsid w:val="0028618B"/>
    <w:rsid w:val="00291F02"/>
    <w:rsid w:val="002958A1"/>
    <w:rsid w:val="002A026C"/>
    <w:rsid w:val="002A555C"/>
    <w:rsid w:val="002B1D8E"/>
    <w:rsid w:val="002B2AE9"/>
    <w:rsid w:val="002B3DC2"/>
    <w:rsid w:val="002C67E6"/>
    <w:rsid w:val="002C7228"/>
    <w:rsid w:val="002D5606"/>
    <w:rsid w:val="002E157C"/>
    <w:rsid w:val="002E5349"/>
    <w:rsid w:val="002F0827"/>
    <w:rsid w:val="002F0E08"/>
    <w:rsid w:val="003071E3"/>
    <w:rsid w:val="003074F4"/>
    <w:rsid w:val="00315EC9"/>
    <w:rsid w:val="003321D7"/>
    <w:rsid w:val="003331D2"/>
    <w:rsid w:val="0033403D"/>
    <w:rsid w:val="00334714"/>
    <w:rsid w:val="00337E7D"/>
    <w:rsid w:val="003542BA"/>
    <w:rsid w:val="0036634C"/>
    <w:rsid w:val="0037382D"/>
    <w:rsid w:val="00375EE3"/>
    <w:rsid w:val="00376A49"/>
    <w:rsid w:val="00377480"/>
    <w:rsid w:val="00380CCA"/>
    <w:rsid w:val="003873DB"/>
    <w:rsid w:val="003967B7"/>
    <w:rsid w:val="003A2AF5"/>
    <w:rsid w:val="003A5AED"/>
    <w:rsid w:val="003A7865"/>
    <w:rsid w:val="003B0FF2"/>
    <w:rsid w:val="003B4D74"/>
    <w:rsid w:val="003D3B6F"/>
    <w:rsid w:val="003F5809"/>
    <w:rsid w:val="00402585"/>
    <w:rsid w:val="00407130"/>
    <w:rsid w:val="004156C2"/>
    <w:rsid w:val="004240D1"/>
    <w:rsid w:val="00424F86"/>
    <w:rsid w:val="00426F1D"/>
    <w:rsid w:val="00431415"/>
    <w:rsid w:val="004327B1"/>
    <w:rsid w:val="00433882"/>
    <w:rsid w:val="00435853"/>
    <w:rsid w:val="004417A9"/>
    <w:rsid w:val="00443C5A"/>
    <w:rsid w:val="00444F04"/>
    <w:rsid w:val="00445DF3"/>
    <w:rsid w:val="00450B08"/>
    <w:rsid w:val="00452A77"/>
    <w:rsid w:val="004651EA"/>
    <w:rsid w:val="00467199"/>
    <w:rsid w:val="00471EB5"/>
    <w:rsid w:val="00480A42"/>
    <w:rsid w:val="00481E56"/>
    <w:rsid w:val="00497EC3"/>
    <w:rsid w:val="004A1230"/>
    <w:rsid w:val="004A3BEF"/>
    <w:rsid w:val="004A5FBA"/>
    <w:rsid w:val="004A6756"/>
    <w:rsid w:val="004B0475"/>
    <w:rsid w:val="004B0A68"/>
    <w:rsid w:val="004C63C4"/>
    <w:rsid w:val="004D244F"/>
    <w:rsid w:val="004E2869"/>
    <w:rsid w:val="004F5178"/>
    <w:rsid w:val="004F5447"/>
    <w:rsid w:val="005011DA"/>
    <w:rsid w:val="0050124D"/>
    <w:rsid w:val="00502275"/>
    <w:rsid w:val="0050378C"/>
    <w:rsid w:val="00503DD2"/>
    <w:rsid w:val="005065BF"/>
    <w:rsid w:val="00515BE5"/>
    <w:rsid w:val="0052288F"/>
    <w:rsid w:val="005321AC"/>
    <w:rsid w:val="00533A1A"/>
    <w:rsid w:val="00537DCA"/>
    <w:rsid w:val="00557F6F"/>
    <w:rsid w:val="00560774"/>
    <w:rsid w:val="0056085D"/>
    <w:rsid w:val="00560E28"/>
    <w:rsid w:val="00563712"/>
    <w:rsid w:val="00586CFC"/>
    <w:rsid w:val="00590971"/>
    <w:rsid w:val="005A185B"/>
    <w:rsid w:val="005A1FAF"/>
    <w:rsid w:val="005A358F"/>
    <w:rsid w:val="005C6422"/>
    <w:rsid w:val="005C7D8E"/>
    <w:rsid w:val="005D0783"/>
    <w:rsid w:val="005E4001"/>
    <w:rsid w:val="005F2CDB"/>
    <w:rsid w:val="005F5A28"/>
    <w:rsid w:val="005F7826"/>
    <w:rsid w:val="00612346"/>
    <w:rsid w:val="0062216E"/>
    <w:rsid w:val="00622F72"/>
    <w:rsid w:val="00626223"/>
    <w:rsid w:val="006328CB"/>
    <w:rsid w:val="006361B5"/>
    <w:rsid w:val="00636B16"/>
    <w:rsid w:val="00641705"/>
    <w:rsid w:val="006468A4"/>
    <w:rsid w:val="00646C0E"/>
    <w:rsid w:val="006470B7"/>
    <w:rsid w:val="00656064"/>
    <w:rsid w:val="00663A56"/>
    <w:rsid w:val="00663BFB"/>
    <w:rsid w:val="006809F5"/>
    <w:rsid w:val="00683178"/>
    <w:rsid w:val="00684AAF"/>
    <w:rsid w:val="00687F66"/>
    <w:rsid w:val="0069128E"/>
    <w:rsid w:val="00692323"/>
    <w:rsid w:val="00693395"/>
    <w:rsid w:val="00693B4A"/>
    <w:rsid w:val="00696AA7"/>
    <w:rsid w:val="006A1548"/>
    <w:rsid w:val="006A5EBD"/>
    <w:rsid w:val="006A63DE"/>
    <w:rsid w:val="006C6B4B"/>
    <w:rsid w:val="006E468B"/>
    <w:rsid w:val="006E6C73"/>
    <w:rsid w:val="006F33D0"/>
    <w:rsid w:val="00705393"/>
    <w:rsid w:val="007058F7"/>
    <w:rsid w:val="00705A25"/>
    <w:rsid w:val="0071273E"/>
    <w:rsid w:val="007130B3"/>
    <w:rsid w:val="00714A59"/>
    <w:rsid w:val="00716967"/>
    <w:rsid w:val="00723737"/>
    <w:rsid w:val="00724A66"/>
    <w:rsid w:val="00730382"/>
    <w:rsid w:val="00740C5F"/>
    <w:rsid w:val="00746B17"/>
    <w:rsid w:val="0075577D"/>
    <w:rsid w:val="007573B3"/>
    <w:rsid w:val="00760662"/>
    <w:rsid w:val="00761E2F"/>
    <w:rsid w:val="0076313D"/>
    <w:rsid w:val="00774940"/>
    <w:rsid w:val="00781396"/>
    <w:rsid w:val="00781B58"/>
    <w:rsid w:val="00783B37"/>
    <w:rsid w:val="007A1358"/>
    <w:rsid w:val="007A5F91"/>
    <w:rsid w:val="007A7ECA"/>
    <w:rsid w:val="007C1E21"/>
    <w:rsid w:val="007E287B"/>
    <w:rsid w:val="007E5944"/>
    <w:rsid w:val="007F2CB7"/>
    <w:rsid w:val="007F75F8"/>
    <w:rsid w:val="00800900"/>
    <w:rsid w:val="008010C1"/>
    <w:rsid w:val="00802732"/>
    <w:rsid w:val="0080291E"/>
    <w:rsid w:val="00807658"/>
    <w:rsid w:val="008113E6"/>
    <w:rsid w:val="00826D99"/>
    <w:rsid w:val="00844B87"/>
    <w:rsid w:val="00845FB9"/>
    <w:rsid w:val="008504EA"/>
    <w:rsid w:val="00851159"/>
    <w:rsid w:val="008542A7"/>
    <w:rsid w:val="008621BC"/>
    <w:rsid w:val="00862276"/>
    <w:rsid w:val="00870A2B"/>
    <w:rsid w:val="00871B25"/>
    <w:rsid w:val="008750FB"/>
    <w:rsid w:val="0089007E"/>
    <w:rsid w:val="008A6113"/>
    <w:rsid w:val="008C2C3B"/>
    <w:rsid w:val="008D1FA9"/>
    <w:rsid w:val="008D5215"/>
    <w:rsid w:val="008D58DA"/>
    <w:rsid w:val="008E603E"/>
    <w:rsid w:val="008E736C"/>
    <w:rsid w:val="008E7E45"/>
    <w:rsid w:val="008F03F1"/>
    <w:rsid w:val="008F3BDC"/>
    <w:rsid w:val="00902EF9"/>
    <w:rsid w:val="00921E6E"/>
    <w:rsid w:val="00922A09"/>
    <w:rsid w:val="009251A5"/>
    <w:rsid w:val="00927112"/>
    <w:rsid w:val="009309CE"/>
    <w:rsid w:val="0093368A"/>
    <w:rsid w:val="0093442E"/>
    <w:rsid w:val="00934830"/>
    <w:rsid w:val="00963F1B"/>
    <w:rsid w:val="00981D1B"/>
    <w:rsid w:val="00982D68"/>
    <w:rsid w:val="009901DE"/>
    <w:rsid w:val="009923F8"/>
    <w:rsid w:val="00995A85"/>
    <w:rsid w:val="009A0033"/>
    <w:rsid w:val="009A2BAC"/>
    <w:rsid w:val="009A424D"/>
    <w:rsid w:val="009A4EA5"/>
    <w:rsid w:val="009A61DF"/>
    <w:rsid w:val="009A7CEB"/>
    <w:rsid w:val="009B28D9"/>
    <w:rsid w:val="009B497B"/>
    <w:rsid w:val="009C039A"/>
    <w:rsid w:val="009D3C21"/>
    <w:rsid w:val="009D4584"/>
    <w:rsid w:val="009D4CDF"/>
    <w:rsid w:val="009E324D"/>
    <w:rsid w:val="009E6198"/>
    <w:rsid w:val="00A0521E"/>
    <w:rsid w:val="00A059F3"/>
    <w:rsid w:val="00A06B95"/>
    <w:rsid w:val="00A11026"/>
    <w:rsid w:val="00A20D0A"/>
    <w:rsid w:val="00A26E22"/>
    <w:rsid w:val="00A33A1D"/>
    <w:rsid w:val="00A36190"/>
    <w:rsid w:val="00A369DC"/>
    <w:rsid w:val="00A37975"/>
    <w:rsid w:val="00A53675"/>
    <w:rsid w:val="00A54470"/>
    <w:rsid w:val="00A57310"/>
    <w:rsid w:val="00A66CBC"/>
    <w:rsid w:val="00A73FD2"/>
    <w:rsid w:val="00A8640A"/>
    <w:rsid w:val="00A94507"/>
    <w:rsid w:val="00AA090E"/>
    <w:rsid w:val="00AA3866"/>
    <w:rsid w:val="00AA5D9F"/>
    <w:rsid w:val="00AB4D34"/>
    <w:rsid w:val="00AB4ED7"/>
    <w:rsid w:val="00AC0825"/>
    <w:rsid w:val="00AC2F29"/>
    <w:rsid w:val="00AC592D"/>
    <w:rsid w:val="00AD466C"/>
    <w:rsid w:val="00AE1A05"/>
    <w:rsid w:val="00AE5784"/>
    <w:rsid w:val="00AE7B6D"/>
    <w:rsid w:val="00AF05FE"/>
    <w:rsid w:val="00B0074B"/>
    <w:rsid w:val="00B02EC9"/>
    <w:rsid w:val="00B17969"/>
    <w:rsid w:val="00B329F1"/>
    <w:rsid w:val="00B33E94"/>
    <w:rsid w:val="00B366E1"/>
    <w:rsid w:val="00B366F8"/>
    <w:rsid w:val="00B42554"/>
    <w:rsid w:val="00B46C16"/>
    <w:rsid w:val="00B56097"/>
    <w:rsid w:val="00B5662C"/>
    <w:rsid w:val="00B630C3"/>
    <w:rsid w:val="00B66D0C"/>
    <w:rsid w:val="00B703C2"/>
    <w:rsid w:val="00B71855"/>
    <w:rsid w:val="00B75B32"/>
    <w:rsid w:val="00B810B6"/>
    <w:rsid w:val="00B90801"/>
    <w:rsid w:val="00BA0B12"/>
    <w:rsid w:val="00BB138C"/>
    <w:rsid w:val="00BB2823"/>
    <w:rsid w:val="00BB4567"/>
    <w:rsid w:val="00BD5A8D"/>
    <w:rsid w:val="00BD6B5E"/>
    <w:rsid w:val="00BE379C"/>
    <w:rsid w:val="00BE6BFE"/>
    <w:rsid w:val="00BF6C2F"/>
    <w:rsid w:val="00C01D73"/>
    <w:rsid w:val="00C1725F"/>
    <w:rsid w:val="00C264EC"/>
    <w:rsid w:val="00C301BA"/>
    <w:rsid w:val="00C307AC"/>
    <w:rsid w:val="00C36291"/>
    <w:rsid w:val="00C43775"/>
    <w:rsid w:val="00C51769"/>
    <w:rsid w:val="00C61FD6"/>
    <w:rsid w:val="00C63335"/>
    <w:rsid w:val="00C80349"/>
    <w:rsid w:val="00C90B69"/>
    <w:rsid w:val="00C936BD"/>
    <w:rsid w:val="00CA09BD"/>
    <w:rsid w:val="00CA29B8"/>
    <w:rsid w:val="00CA3D13"/>
    <w:rsid w:val="00CA4151"/>
    <w:rsid w:val="00CA7150"/>
    <w:rsid w:val="00CB7477"/>
    <w:rsid w:val="00CB79E5"/>
    <w:rsid w:val="00CC3AEF"/>
    <w:rsid w:val="00CC4315"/>
    <w:rsid w:val="00CC79F4"/>
    <w:rsid w:val="00CD1F82"/>
    <w:rsid w:val="00CD51E2"/>
    <w:rsid w:val="00CE0B89"/>
    <w:rsid w:val="00CE41BA"/>
    <w:rsid w:val="00CE7B19"/>
    <w:rsid w:val="00CF141B"/>
    <w:rsid w:val="00CF1B5A"/>
    <w:rsid w:val="00CF2D50"/>
    <w:rsid w:val="00CF6E53"/>
    <w:rsid w:val="00CF7558"/>
    <w:rsid w:val="00D060E2"/>
    <w:rsid w:val="00D07B90"/>
    <w:rsid w:val="00D10177"/>
    <w:rsid w:val="00D11800"/>
    <w:rsid w:val="00D1325B"/>
    <w:rsid w:val="00D1388B"/>
    <w:rsid w:val="00D27EE2"/>
    <w:rsid w:val="00D34760"/>
    <w:rsid w:val="00D36E07"/>
    <w:rsid w:val="00D52CE4"/>
    <w:rsid w:val="00D61C6B"/>
    <w:rsid w:val="00D6224B"/>
    <w:rsid w:val="00D629C0"/>
    <w:rsid w:val="00D65733"/>
    <w:rsid w:val="00D714BE"/>
    <w:rsid w:val="00D73170"/>
    <w:rsid w:val="00DB0479"/>
    <w:rsid w:val="00DB1122"/>
    <w:rsid w:val="00DB7754"/>
    <w:rsid w:val="00DD6AB3"/>
    <w:rsid w:val="00DE1DE2"/>
    <w:rsid w:val="00DF0AF4"/>
    <w:rsid w:val="00E02400"/>
    <w:rsid w:val="00E04955"/>
    <w:rsid w:val="00E14697"/>
    <w:rsid w:val="00E17536"/>
    <w:rsid w:val="00E27B4E"/>
    <w:rsid w:val="00E30884"/>
    <w:rsid w:val="00E30888"/>
    <w:rsid w:val="00E30955"/>
    <w:rsid w:val="00E313F5"/>
    <w:rsid w:val="00E340C1"/>
    <w:rsid w:val="00E44CEB"/>
    <w:rsid w:val="00E5199B"/>
    <w:rsid w:val="00E51D55"/>
    <w:rsid w:val="00E52AD8"/>
    <w:rsid w:val="00E55CDA"/>
    <w:rsid w:val="00E561E6"/>
    <w:rsid w:val="00E57203"/>
    <w:rsid w:val="00E607DA"/>
    <w:rsid w:val="00E61844"/>
    <w:rsid w:val="00E61F75"/>
    <w:rsid w:val="00E64D0B"/>
    <w:rsid w:val="00E657AF"/>
    <w:rsid w:val="00E83D64"/>
    <w:rsid w:val="00E929CF"/>
    <w:rsid w:val="00EB2AEC"/>
    <w:rsid w:val="00EB7B0E"/>
    <w:rsid w:val="00EC37AD"/>
    <w:rsid w:val="00EC70D6"/>
    <w:rsid w:val="00ED1857"/>
    <w:rsid w:val="00ED57F8"/>
    <w:rsid w:val="00ED5BB3"/>
    <w:rsid w:val="00ED6E26"/>
    <w:rsid w:val="00EF54B4"/>
    <w:rsid w:val="00EF6097"/>
    <w:rsid w:val="00F07211"/>
    <w:rsid w:val="00F152F2"/>
    <w:rsid w:val="00F158F7"/>
    <w:rsid w:val="00F23958"/>
    <w:rsid w:val="00F269CE"/>
    <w:rsid w:val="00F34C3F"/>
    <w:rsid w:val="00F5075D"/>
    <w:rsid w:val="00F52171"/>
    <w:rsid w:val="00F54BB6"/>
    <w:rsid w:val="00F6061A"/>
    <w:rsid w:val="00F62474"/>
    <w:rsid w:val="00F73190"/>
    <w:rsid w:val="00F7592D"/>
    <w:rsid w:val="00F81AD3"/>
    <w:rsid w:val="00F85120"/>
    <w:rsid w:val="00F87BB1"/>
    <w:rsid w:val="00F87BC4"/>
    <w:rsid w:val="00F94A36"/>
    <w:rsid w:val="00F9567B"/>
    <w:rsid w:val="00F9597F"/>
    <w:rsid w:val="00FA022E"/>
    <w:rsid w:val="00FA112C"/>
    <w:rsid w:val="00FA1BDA"/>
    <w:rsid w:val="00FA4E73"/>
    <w:rsid w:val="00FB16D2"/>
    <w:rsid w:val="00FB1C35"/>
    <w:rsid w:val="00FB1CCB"/>
    <w:rsid w:val="00FB4A6F"/>
    <w:rsid w:val="00FD3646"/>
    <w:rsid w:val="00FE025D"/>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C943B4"/>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F786-E58B-4BCB-B70F-583561A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48</cp:revision>
  <cp:lastPrinted>2017-12-03T15:39:00Z</cp:lastPrinted>
  <dcterms:created xsi:type="dcterms:W3CDTF">2018-02-03T08:14:00Z</dcterms:created>
  <dcterms:modified xsi:type="dcterms:W3CDTF">2018-02-06T21:15:00Z</dcterms:modified>
</cp:coreProperties>
</file>