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38818D98" w:rsidR="00A94507" w:rsidRDefault="00A94507" w:rsidP="00A94507">
      <w:pPr>
        <w:rPr>
          <w:b/>
          <w:bCs/>
          <w:lang w:val="en-US"/>
        </w:rPr>
      </w:pPr>
      <w:r w:rsidRPr="00A94507">
        <w:rPr>
          <w:b/>
          <w:bCs/>
          <w:lang w:val="en-US"/>
        </w:rPr>
        <w:t xml:space="preserve">Minutes of the meeting of West Bradford Parish Council held on </w:t>
      </w:r>
      <w:r w:rsidR="008B45B8" w:rsidRPr="008B45B8">
        <w:rPr>
          <w:b/>
          <w:bCs/>
          <w:color w:val="FF0000"/>
          <w:lang w:val="en-US"/>
        </w:rPr>
        <w:t>Wednes</w:t>
      </w:r>
      <w:r w:rsidRPr="001C780D">
        <w:rPr>
          <w:b/>
          <w:bCs/>
          <w:color w:val="FF0000"/>
          <w:lang w:val="en-US"/>
        </w:rPr>
        <w:t xml:space="preserve">day </w:t>
      </w:r>
      <w:r w:rsidR="00E76101">
        <w:rPr>
          <w:b/>
          <w:bCs/>
          <w:color w:val="FF0000"/>
          <w:lang w:val="en-US"/>
        </w:rPr>
        <w:t>2</w:t>
      </w:r>
      <w:r w:rsidR="00901B0B">
        <w:rPr>
          <w:b/>
          <w:bCs/>
          <w:color w:val="FF0000"/>
          <w:lang w:val="en-US"/>
        </w:rPr>
        <w:t>6 June</w:t>
      </w:r>
      <w:r w:rsidR="007A5357">
        <w:rPr>
          <w:b/>
          <w:bCs/>
          <w:color w:val="FF0000"/>
          <w:lang w:val="en-US"/>
        </w:rPr>
        <w:t xml:space="preserve"> </w:t>
      </w:r>
      <w:r w:rsidRPr="001C780D">
        <w:rPr>
          <w:b/>
          <w:bCs/>
          <w:color w:val="FF0000"/>
          <w:lang w:val="en-US"/>
        </w:rPr>
        <w:t>201</w:t>
      </w:r>
      <w:r w:rsidR="007F562B">
        <w:rPr>
          <w:b/>
          <w:bCs/>
          <w:color w:val="FF0000"/>
          <w:lang w:val="en-US"/>
        </w:rPr>
        <w:t>9</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CB39F5">
        <w:tc>
          <w:tcPr>
            <w:tcW w:w="3024" w:type="dxa"/>
            <w:tcBorders>
              <w:bottom w:val="nil"/>
            </w:tcBorders>
          </w:tcPr>
          <w:p w14:paraId="40B3955F" w14:textId="77777777" w:rsidR="00BB2823" w:rsidRDefault="00BB2823" w:rsidP="00BB2823">
            <w:r>
              <w:t>Members present:</w:t>
            </w:r>
          </w:p>
        </w:tc>
        <w:tc>
          <w:tcPr>
            <w:tcW w:w="5992" w:type="dxa"/>
            <w:tcBorders>
              <w:bottom w:val="single" w:sz="4" w:space="0" w:color="auto"/>
            </w:tcBorders>
          </w:tcPr>
          <w:p w14:paraId="50163E7E" w14:textId="6378EB51" w:rsidR="00D20D21" w:rsidRPr="001B6792" w:rsidRDefault="00D20D21" w:rsidP="00BB2823">
            <w:r w:rsidRPr="001B6792">
              <w:t xml:space="preserve">Parish Cllr </w:t>
            </w:r>
            <w:proofErr w:type="gramStart"/>
            <w:r w:rsidRPr="001B6792">
              <w:t>A</w:t>
            </w:r>
            <w:proofErr w:type="gramEnd"/>
            <w:r w:rsidRPr="001B6792">
              <w:t xml:space="preserve"> Bristol (Chair)</w:t>
            </w:r>
          </w:p>
          <w:p w14:paraId="30E87BF6" w14:textId="02A1358A" w:rsidR="00B13502" w:rsidRPr="001B6792" w:rsidRDefault="00B13502" w:rsidP="00BB2823">
            <w:r w:rsidRPr="001B6792">
              <w:t>Parish Cllr R Chew (Vice Chair)</w:t>
            </w:r>
          </w:p>
          <w:p w14:paraId="5DE60747" w14:textId="3AAEECBE" w:rsidR="00BB2823" w:rsidRPr="001B6792" w:rsidRDefault="009B03FA" w:rsidP="00BB2823">
            <w:r w:rsidRPr="001B6792">
              <w:t>Parish Cllr H Best</w:t>
            </w:r>
          </w:p>
          <w:p w14:paraId="7DC02DE8" w14:textId="77777777" w:rsidR="00216FB4" w:rsidRPr="001B6792" w:rsidRDefault="00216FB4" w:rsidP="00216FB4">
            <w:r w:rsidRPr="001B6792">
              <w:t>Parish Cllr M Fox</w:t>
            </w:r>
          </w:p>
          <w:p w14:paraId="70B8D98B" w14:textId="77777777" w:rsidR="00405146" w:rsidRDefault="00216FB4" w:rsidP="009E0C1F">
            <w:r w:rsidRPr="001B6792">
              <w:t>Parish Cllr M Wood</w:t>
            </w:r>
          </w:p>
          <w:p w14:paraId="44762332" w14:textId="226983E6" w:rsidR="001B6792" w:rsidRPr="00901B0B" w:rsidRDefault="001B6792" w:rsidP="009E0C1F">
            <w:pPr>
              <w:rPr>
                <w:color w:val="FF0000"/>
              </w:rPr>
            </w:pPr>
            <w:r w:rsidRPr="001B6792">
              <w:t>Cllr B Hilton (RVBC)</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0529DFB7" w14:textId="7D7DECB9" w:rsidR="00831634" w:rsidRPr="00901B0B" w:rsidRDefault="001B6792" w:rsidP="0039664D">
            <w:pPr>
              <w:rPr>
                <w:color w:val="FF0000"/>
              </w:rPr>
            </w:pPr>
            <w:r w:rsidRPr="001B6792">
              <w:t>None</w:t>
            </w:r>
          </w:p>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33C0A9C7" w14:textId="438A2F91" w:rsidR="00831634" w:rsidRDefault="004E6511" w:rsidP="00216FB4">
            <w:r>
              <w:t>None</w:t>
            </w:r>
          </w:p>
          <w:p w14:paraId="74084A20" w14:textId="3471CC28" w:rsidR="00CB39F5" w:rsidRPr="00982D68" w:rsidRDefault="00CB39F5" w:rsidP="000F0D43"/>
        </w:tc>
      </w:tr>
    </w:tbl>
    <w:p w14:paraId="137547EB" w14:textId="394F635E" w:rsidR="00442545" w:rsidRDefault="00442545"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8B45B8">
        <w:tc>
          <w:tcPr>
            <w:tcW w:w="562" w:type="dxa"/>
            <w:tcBorders>
              <w:bottom w:val="nil"/>
            </w:tcBorders>
          </w:tcPr>
          <w:p w14:paraId="5CC2BAA4" w14:textId="77777777" w:rsidR="00A94507" w:rsidRPr="00A94507" w:rsidRDefault="00A94507" w:rsidP="00A94507">
            <w:pPr>
              <w:spacing w:after="200" w:line="276" w:lineRule="auto"/>
            </w:pPr>
            <w:r w:rsidRPr="00A94507">
              <w:t>2.</w:t>
            </w:r>
          </w:p>
        </w:tc>
        <w:tc>
          <w:tcPr>
            <w:tcW w:w="7655" w:type="dxa"/>
            <w:tcBorders>
              <w:bottom w:val="nil"/>
            </w:tcBorders>
          </w:tcPr>
          <w:p w14:paraId="357F0FF1" w14:textId="2012CCA3" w:rsidR="00A94507" w:rsidRPr="00A94507" w:rsidRDefault="00A94507" w:rsidP="00A94507">
            <w:pPr>
              <w:spacing w:after="200" w:line="276" w:lineRule="auto"/>
              <w:rPr>
                <w:b/>
                <w:bCs/>
                <w:lang w:val="en-US"/>
              </w:rPr>
            </w:pPr>
            <w:r w:rsidRPr="00A94507">
              <w:rPr>
                <w:b/>
                <w:bCs/>
                <w:lang w:val="en-US"/>
              </w:rPr>
              <w:t>Minutes of the Last Meeting (</w:t>
            </w:r>
            <w:r w:rsidR="00E76101" w:rsidRPr="00901B0B">
              <w:rPr>
                <w:b/>
                <w:bCs/>
                <w:lang w:val="en-US"/>
              </w:rPr>
              <w:t>2</w:t>
            </w:r>
            <w:r w:rsidR="00901B0B" w:rsidRPr="00901B0B">
              <w:rPr>
                <w:b/>
                <w:bCs/>
                <w:lang w:val="en-US"/>
              </w:rPr>
              <w:t xml:space="preserve">9 May </w:t>
            </w:r>
            <w:r w:rsidRPr="00A94507">
              <w:rPr>
                <w:b/>
                <w:bCs/>
                <w:lang w:val="en-US"/>
              </w:rPr>
              <w:t>201</w:t>
            </w:r>
            <w:r w:rsidR="00E76101">
              <w:rPr>
                <w:b/>
                <w:bCs/>
                <w:lang w:val="en-US"/>
              </w:rPr>
              <w:t>9</w:t>
            </w:r>
            <w:r w:rsidRPr="00A94507">
              <w:rPr>
                <w:b/>
                <w:bCs/>
                <w:lang w:val="en-US"/>
              </w:rPr>
              <w:t>)</w:t>
            </w:r>
            <w:r w:rsidR="00AE5784">
              <w:rPr>
                <w:b/>
                <w:bCs/>
                <w:lang w:val="en-US"/>
              </w:rPr>
              <w:t>:</w:t>
            </w:r>
          </w:p>
          <w:p w14:paraId="669350FD" w14:textId="4E942281"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16D630F3" w:rsidR="005640E9" w:rsidRPr="00901B0B" w:rsidRDefault="00A94507" w:rsidP="00B348D0">
            <w:pPr>
              <w:spacing w:line="276" w:lineRule="auto"/>
              <w:rPr>
                <w:bCs/>
                <w:color w:val="FF0000"/>
                <w:lang w:val="en-US"/>
              </w:rPr>
            </w:pPr>
            <w:r w:rsidRPr="00A94507">
              <w:rPr>
                <w:bCs/>
                <w:lang w:val="en-US"/>
              </w:rPr>
              <w:t xml:space="preserve">Proposed by: </w:t>
            </w:r>
            <w:r w:rsidR="00380CCA">
              <w:rPr>
                <w:bCs/>
                <w:lang w:val="en-US"/>
              </w:rPr>
              <w:t xml:space="preserve"> </w:t>
            </w:r>
            <w:r w:rsidR="00380CCA" w:rsidRPr="0039664D">
              <w:rPr>
                <w:bCs/>
                <w:lang w:val="en-US"/>
              </w:rPr>
              <w:t xml:space="preserve">Cllr </w:t>
            </w:r>
            <w:r w:rsidR="001B6792">
              <w:rPr>
                <w:bCs/>
                <w:lang w:val="en-US"/>
              </w:rPr>
              <w:t>R Chew</w:t>
            </w:r>
            <w:r w:rsidR="00380CCA" w:rsidRPr="00901B0B">
              <w:rPr>
                <w:bCs/>
                <w:color w:val="FF0000"/>
                <w:lang w:val="en-US"/>
              </w:rPr>
              <w:t xml:space="preserve">   </w:t>
            </w:r>
          </w:p>
          <w:p w14:paraId="7CF201A0" w14:textId="769FBDE6" w:rsidR="00831634" w:rsidRPr="001B6792" w:rsidRDefault="00A94507" w:rsidP="009E3422">
            <w:pPr>
              <w:spacing w:line="276" w:lineRule="auto"/>
            </w:pPr>
            <w:r w:rsidRPr="001B6792">
              <w:rPr>
                <w:bCs/>
                <w:lang w:val="en-US"/>
              </w:rPr>
              <w:t xml:space="preserve">Seconded by: </w:t>
            </w:r>
            <w:r w:rsidR="00380CCA" w:rsidRPr="001B6792">
              <w:rPr>
                <w:bCs/>
                <w:lang w:val="en-US"/>
              </w:rPr>
              <w:t xml:space="preserve">Cllr </w:t>
            </w:r>
            <w:r w:rsidR="001B6792" w:rsidRPr="001B6792">
              <w:rPr>
                <w:bCs/>
                <w:lang w:val="en-US"/>
              </w:rPr>
              <w:t>H Best</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49399B12" w14:textId="77777777" w:rsidR="00BC4AE4" w:rsidRDefault="0039664D" w:rsidP="000F0D43">
            <w:r>
              <w:t>Members noted th</w:t>
            </w:r>
            <w:r w:rsidR="00B13502">
              <w:t>e following</w:t>
            </w:r>
            <w:r>
              <w:t>:</w:t>
            </w:r>
          </w:p>
          <w:p w14:paraId="027CB075" w14:textId="21FEDB8E" w:rsidR="00B13502" w:rsidRPr="00A94507" w:rsidRDefault="00B13502" w:rsidP="000F0D43"/>
        </w:tc>
        <w:tc>
          <w:tcPr>
            <w:tcW w:w="799" w:type="dxa"/>
            <w:tcBorders>
              <w:bottom w:val="nil"/>
            </w:tcBorders>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6A84614A" w14:textId="3BB73138" w:rsidR="00552FC9" w:rsidRPr="00A94507" w:rsidRDefault="00552FC9" w:rsidP="00DB1122">
            <w:pPr>
              <w:rPr>
                <w:b/>
                <w:bCs/>
                <w:lang w:val="en-US"/>
              </w:rPr>
            </w:pPr>
          </w:p>
        </w:tc>
      </w:tr>
      <w:tr w:rsidR="000F0D43" w:rsidRPr="00A94507" w14:paraId="7C40F3A2" w14:textId="77777777" w:rsidTr="008B45B8">
        <w:tc>
          <w:tcPr>
            <w:tcW w:w="562" w:type="dxa"/>
            <w:tcBorders>
              <w:top w:val="nil"/>
              <w:bottom w:val="nil"/>
            </w:tcBorders>
          </w:tcPr>
          <w:p w14:paraId="040AB469" w14:textId="109F7A4D" w:rsidR="000F0D43" w:rsidRPr="00A94507" w:rsidRDefault="000F0D43" w:rsidP="00A94507">
            <w:proofErr w:type="spellStart"/>
            <w:r>
              <w:t>i</w:t>
            </w:r>
            <w:proofErr w:type="spellEnd"/>
          </w:p>
        </w:tc>
        <w:tc>
          <w:tcPr>
            <w:tcW w:w="7655" w:type="dxa"/>
            <w:tcBorders>
              <w:top w:val="nil"/>
              <w:bottom w:val="nil"/>
            </w:tcBorders>
          </w:tcPr>
          <w:p w14:paraId="5B8DBFA6" w14:textId="3186CBBF" w:rsidR="00901B0B" w:rsidRDefault="00901B0B" w:rsidP="00C31A0D">
            <w:pPr>
              <w:rPr>
                <w:color w:val="FF0000"/>
              </w:rPr>
            </w:pPr>
            <w:r>
              <w:t xml:space="preserve">The Clerk had now identified the correct officer at </w:t>
            </w:r>
            <w:proofErr w:type="spellStart"/>
            <w:r>
              <w:t>Ribble</w:t>
            </w:r>
            <w:proofErr w:type="spellEnd"/>
            <w:r>
              <w:t xml:space="preserve"> Valley Borough Council to address the possible provision of a rubbish bin at Bradford Bridge, and would re-send the initial enquiry on to her.</w:t>
            </w:r>
            <w:r w:rsidR="004C2BCE">
              <w:t xml:space="preserve">      </w:t>
            </w:r>
          </w:p>
          <w:p w14:paraId="73E52812" w14:textId="393F1F3E" w:rsidR="008C3AA8" w:rsidRDefault="008C3AA8" w:rsidP="00C31A0D">
            <w:pPr>
              <w:rPr>
                <w:color w:val="FF0000"/>
              </w:rPr>
            </w:pPr>
          </w:p>
          <w:p w14:paraId="459E6C28" w14:textId="7827F069" w:rsidR="008C3AA8" w:rsidRPr="008C3AA8" w:rsidRDefault="008C3AA8" w:rsidP="00C31A0D">
            <w:r w:rsidRPr="008C3AA8">
              <w:t xml:space="preserve">Cllr Chew pointed out a further concern which had arisen in the same location. It had been pointed out to her that traffic had recently begun to park on the </w:t>
            </w:r>
            <w:r w:rsidR="00481282" w:rsidRPr="008C3AA8">
              <w:t>left-hand</w:t>
            </w:r>
            <w:r w:rsidRPr="008C3AA8">
              <w:t xml:space="preserve"> side of Clitheroe Rd as it ascends the hill heading towards Clitheroe just after </w:t>
            </w:r>
            <w:r w:rsidRPr="008C3AA8">
              <w:lastRenderedPageBreak/>
              <w:t xml:space="preserve">Bradford Bridge.  This was a particular problem from the area currently used for car par parking </w:t>
            </w:r>
            <w:r>
              <w:t xml:space="preserve">adjacent to the bridge </w:t>
            </w:r>
            <w:r w:rsidRPr="008C3AA8">
              <w:t xml:space="preserve">up to the bus stop.  Members felt it may be appropriate for yellow lines to be laid down so as to minimise the risk from dangerous parking in this popular area.  </w:t>
            </w:r>
          </w:p>
          <w:p w14:paraId="65A873C8" w14:textId="0A6EAB7B" w:rsidR="008C3AA8" w:rsidRPr="008C3AA8" w:rsidRDefault="008C3AA8" w:rsidP="00C31A0D"/>
          <w:p w14:paraId="52B54FC5" w14:textId="0E8D2C99" w:rsidR="008C3AA8" w:rsidRPr="008C3AA8" w:rsidRDefault="008C3AA8" w:rsidP="00C31A0D">
            <w:pPr>
              <w:rPr>
                <w:b/>
                <w:bCs/>
              </w:rPr>
            </w:pPr>
            <w:r w:rsidRPr="008C3AA8">
              <w:rPr>
                <w:b/>
                <w:bCs/>
              </w:rPr>
              <w:t>Resolved</w:t>
            </w:r>
          </w:p>
          <w:p w14:paraId="58F4B1E3" w14:textId="3C2A4003" w:rsidR="008C3AA8" w:rsidRPr="008C3AA8" w:rsidRDefault="008C3AA8" w:rsidP="00C31A0D">
            <w:pPr>
              <w:rPr>
                <w:b/>
                <w:bCs/>
              </w:rPr>
            </w:pPr>
            <w:r w:rsidRPr="008C3AA8">
              <w:rPr>
                <w:b/>
                <w:bCs/>
              </w:rPr>
              <w:t>Clerk to report to LCC</w:t>
            </w:r>
            <w:r>
              <w:rPr>
                <w:b/>
                <w:bCs/>
              </w:rPr>
              <w:t xml:space="preserve">  </w:t>
            </w:r>
          </w:p>
          <w:p w14:paraId="29B7D50C" w14:textId="67FE32B9" w:rsidR="004E6511" w:rsidRPr="00A94507" w:rsidRDefault="004E6511" w:rsidP="00C31A0D">
            <w:pPr>
              <w:rPr>
                <w:b/>
              </w:rPr>
            </w:pPr>
          </w:p>
        </w:tc>
        <w:tc>
          <w:tcPr>
            <w:tcW w:w="799" w:type="dxa"/>
            <w:tcBorders>
              <w:top w:val="nil"/>
              <w:bottom w:val="nil"/>
            </w:tcBorders>
          </w:tcPr>
          <w:p w14:paraId="566EF55B" w14:textId="77777777" w:rsidR="000F0D43" w:rsidRDefault="000F0D43" w:rsidP="00741FB9">
            <w:pPr>
              <w:rPr>
                <w:b/>
              </w:rPr>
            </w:pPr>
          </w:p>
          <w:p w14:paraId="06484728" w14:textId="77777777" w:rsidR="00552FC9" w:rsidRDefault="00552FC9" w:rsidP="00741FB9">
            <w:pPr>
              <w:rPr>
                <w:b/>
              </w:rPr>
            </w:pPr>
          </w:p>
          <w:p w14:paraId="6D89A123" w14:textId="77777777" w:rsidR="00552FC9" w:rsidRDefault="00552FC9" w:rsidP="00741FB9">
            <w:pPr>
              <w:rPr>
                <w:b/>
              </w:rPr>
            </w:pPr>
          </w:p>
          <w:p w14:paraId="5D50AD66" w14:textId="77777777" w:rsidR="008C3AA8" w:rsidRDefault="008C3AA8" w:rsidP="00741FB9">
            <w:pPr>
              <w:rPr>
                <w:b/>
              </w:rPr>
            </w:pPr>
          </w:p>
          <w:p w14:paraId="0AF9D58B" w14:textId="77777777" w:rsidR="008C3AA8" w:rsidRDefault="008C3AA8" w:rsidP="00741FB9">
            <w:pPr>
              <w:rPr>
                <w:b/>
              </w:rPr>
            </w:pPr>
          </w:p>
          <w:p w14:paraId="6E7F8B59" w14:textId="77777777" w:rsidR="008C3AA8" w:rsidRDefault="008C3AA8" w:rsidP="00741FB9">
            <w:pPr>
              <w:rPr>
                <w:b/>
              </w:rPr>
            </w:pPr>
          </w:p>
          <w:p w14:paraId="79E6E0CB" w14:textId="77777777" w:rsidR="008C3AA8" w:rsidRDefault="008C3AA8" w:rsidP="00741FB9">
            <w:pPr>
              <w:rPr>
                <w:b/>
              </w:rPr>
            </w:pPr>
          </w:p>
          <w:p w14:paraId="354E1D4C" w14:textId="77777777" w:rsidR="008C3AA8" w:rsidRDefault="008C3AA8" w:rsidP="00741FB9">
            <w:pPr>
              <w:rPr>
                <w:b/>
              </w:rPr>
            </w:pPr>
          </w:p>
          <w:p w14:paraId="35BD8FAE" w14:textId="77777777" w:rsidR="008C3AA8" w:rsidRDefault="008C3AA8" w:rsidP="00741FB9">
            <w:pPr>
              <w:rPr>
                <w:b/>
              </w:rPr>
            </w:pPr>
          </w:p>
          <w:p w14:paraId="1602764D" w14:textId="77777777" w:rsidR="008C3AA8" w:rsidRDefault="008C3AA8" w:rsidP="00741FB9">
            <w:pPr>
              <w:rPr>
                <w:b/>
              </w:rPr>
            </w:pPr>
          </w:p>
          <w:p w14:paraId="30A1E9F5" w14:textId="77777777" w:rsidR="008C3AA8" w:rsidRDefault="008C3AA8" w:rsidP="00741FB9">
            <w:pPr>
              <w:rPr>
                <w:b/>
              </w:rPr>
            </w:pPr>
          </w:p>
          <w:p w14:paraId="649149B6" w14:textId="627CE8BC" w:rsidR="008C3AA8" w:rsidRDefault="008C3AA8" w:rsidP="00741FB9">
            <w:pPr>
              <w:rPr>
                <w:b/>
              </w:rPr>
            </w:pPr>
          </w:p>
          <w:p w14:paraId="6CF953AE" w14:textId="77777777" w:rsidR="008C3AA8" w:rsidRDefault="008C3AA8" w:rsidP="00741FB9">
            <w:pPr>
              <w:rPr>
                <w:b/>
              </w:rPr>
            </w:pPr>
          </w:p>
          <w:p w14:paraId="0C74E9FB" w14:textId="145A2CFF" w:rsidR="008C3AA8" w:rsidRPr="00A94507" w:rsidRDefault="008C3AA8" w:rsidP="00741FB9">
            <w:pPr>
              <w:rPr>
                <w:b/>
              </w:rPr>
            </w:pPr>
            <w:r>
              <w:rPr>
                <w:b/>
              </w:rPr>
              <w:t>Clerk</w:t>
            </w:r>
          </w:p>
        </w:tc>
      </w:tr>
      <w:tr w:rsidR="000F0D43" w:rsidRPr="00A94507" w14:paraId="2AAFEE1C" w14:textId="77777777" w:rsidTr="008B45B8">
        <w:tc>
          <w:tcPr>
            <w:tcW w:w="562" w:type="dxa"/>
            <w:tcBorders>
              <w:top w:val="nil"/>
              <w:bottom w:val="nil"/>
            </w:tcBorders>
          </w:tcPr>
          <w:p w14:paraId="7F42C6BF" w14:textId="3DEC8021" w:rsidR="000F0D43" w:rsidRPr="00A94507" w:rsidRDefault="000F0D43" w:rsidP="00A94507">
            <w:r>
              <w:lastRenderedPageBreak/>
              <w:t>ii</w:t>
            </w:r>
          </w:p>
        </w:tc>
        <w:tc>
          <w:tcPr>
            <w:tcW w:w="7655" w:type="dxa"/>
            <w:tcBorders>
              <w:top w:val="nil"/>
              <w:bottom w:val="nil"/>
            </w:tcBorders>
          </w:tcPr>
          <w:p w14:paraId="36FD93DE" w14:textId="77777777" w:rsidR="000F0D43" w:rsidRDefault="00901B0B" w:rsidP="00C31A0D">
            <w:r>
              <w:t>With regard to the railings to be fitted at the war memorial, t</w:t>
            </w:r>
            <w:r w:rsidR="00C31A0D" w:rsidRPr="00C31A0D">
              <w:t xml:space="preserve">he Chair confirmed that </w:t>
            </w:r>
            <w:r w:rsidR="008136EE">
              <w:t>he had not yet had the opportunity to install them but would seek to do so at a future date.</w:t>
            </w:r>
          </w:p>
          <w:p w14:paraId="3FCF80B4" w14:textId="65638BF8" w:rsidR="005A42A1" w:rsidRPr="00B13502" w:rsidRDefault="005A42A1" w:rsidP="00C31A0D">
            <w:pPr>
              <w:rPr>
                <w:b/>
              </w:rPr>
            </w:pPr>
          </w:p>
        </w:tc>
        <w:tc>
          <w:tcPr>
            <w:tcW w:w="799" w:type="dxa"/>
            <w:tcBorders>
              <w:top w:val="nil"/>
              <w:bottom w:val="nil"/>
            </w:tcBorders>
          </w:tcPr>
          <w:p w14:paraId="64603391" w14:textId="77777777" w:rsidR="000F0D43" w:rsidRDefault="000F0D43" w:rsidP="00741FB9">
            <w:pPr>
              <w:rPr>
                <w:b/>
              </w:rPr>
            </w:pPr>
          </w:p>
          <w:p w14:paraId="7CB49327" w14:textId="77777777" w:rsidR="004E6511" w:rsidRDefault="004E6511" w:rsidP="00741FB9">
            <w:pPr>
              <w:rPr>
                <w:b/>
              </w:rPr>
            </w:pPr>
          </w:p>
          <w:p w14:paraId="168941D9" w14:textId="67C41462" w:rsidR="004E6511" w:rsidRPr="00A94507" w:rsidRDefault="004E6511" w:rsidP="00741FB9">
            <w:pPr>
              <w:rPr>
                <w:b/>
              </w:rPr>
            </w:pPr>
          </w:p>
        </w:tc>
      </w:tr>
      <w:tr w:rsidR="00901B0B" w:rsidRPr="00A94507" w14:paraId="2D7E2E3A" w14:textId="77777777" w:rsidTr="00042730">
        <w:tc>
          <w:tcPr>
            <w:tcW w:w="562" w:type="dxa"/>
            <w:tcBorders>
              <w:top w:val="nil"/>
              <w:bottom w:val="nil"/>
            </w:tcBorders>
          </w:tcPr>
          <w:p w14:paraId="5CB0EFFD" w14:textId="1F8F72BC" w:rsidR="00901B0B" w:rsidRDefault="00901B0B" w:rsidP="00A94507">
            <w:r>
              <w:t>iii</w:t>
            </w:r>
          </w:p>
        </w:tc>
        <w:tc>
          <w:tcPr>
            <w:tcW w:w="7655" w:type="dxa"/>
            <w:tcBorders>
              <w:top w:val="nil"/>
              <w:bottom w:val="nil"/>
            </w:tcBorders>
          </w:tcPr>
          <w:p w14:paraId="7B664E24" w14:textId="4BF55967" w:rsidR="008136EE" w:rsidRDefault="008136EE" w:rsidP="00901B0B">
            <w:r>
              <w:t xml:space="preserve">The Chair provided the Clerk with an invoice totalling £130 for the </w:t>
            </w:r>
            <w:proofErr w:type="spellStart"/>
            <w:r w:rsidR="00901B0B" w:rsidRPr="00901B0B">
              <w:t>Lengthsman</w:t>
            </w:r>
            <w:r>
              <w:t>’s</w:t>
            </w:r>
            <w:proofErr w:type="spellEnd"/>
            <w:r>
              <w:t xml:space="preserve"> services during May.</w:t>
            </w:r>
          </w:p>
          <w:p w14:paraId="1E739EEF" w14:textId="77777777" w:rsidR="008136EE" w:rsidRDefault="008136EE" w:rsidP="00901B0B"/>
          <w:p w14:paraId="02C69D21" w14:textId="77777777" w:rsidR="008136EE" w:rsidRPr="008136EE" w:rsidRDefault="008136EE" w:rsidP="00901B0B">
            <w:pPr>
              <w:rPr>
                <w:b/>
                <w:bCs/>
              </w:rPr>
            </w:pPr>
            <w:r w:rsidRPr="008136EE">
              <w:rPr>
                <w:b/>
                <w:bCs/>
              </w:rPr>
              <w:t>Resolved</w:t>
            </w:r>
          </w:p>
          <w:p w14:paraId="2D5D1F62" w14:textId="423A2CAD" w:rsidR="008136EE" w:rsidRPr="004C2BCE" w:rsidRDefault="008136EE" w:rsidP="00901B0B">
            <w:pPr>
              <w:rPr>
                <w:b/>
                <w:bCs/>
                <w:color w:val="FF0000"/>
              </w:rPr>
            </w:pPr>
            <w:r w:rsidRPr="008136EE">
              <w:rPr>
                <w:b/>
                <w:bCs/>
              </w:rPr>
              <w:t>Clerk to process</w:t>
            </w:r>
            <w:r w:rsidR="004C2BCE">
              <w:rPr>
                <w:b/>
                <w:bCs/>
              </w:rPr>
              <w:t xml:space="preserve">       </w:t>
            </w:r>
          </w:p>
          <w:p w14:paraId="503122FD" w14:textId="2B311149" w:rsidR="008136EE" w:rsidRDefault="008136EE" w:rsidP="00901B0B"/>
          <w:p w14:paraId="1470D711" w14:textId="0D66073F" w:rsidR="008136EE" w:rsidRDefault="0018564B" w:rsidP="00901B0B">
            <w:r>
              <w:t xml:space="preserve">The Chair also handed the Clerk the signed contract relating to the employment of Mr Cornthwaite as </w:t>
            </w:r>
            <w:proofErr w:type="spellStart"/>
            <w:r>
              <w:t>Lengthsman</w:t>
            </w:r>
            <w:proofErr w:type="spellEnd"/>
            <w:r>
              <w:t>.</w:t>
            </w:r>
          </w:p>
          <w:p w14:paraId="1E30BEE0" w14:textId="4F1759B0" w:rsidR="0018564B" w:rsidRDefault="0018564B" w:rsidP="00901B0B"/>
          <w:p w14:paraId="4DD88543" w14:textId="0267A357" w:rsidR="0018564B" w:rsidRPr="0018564B" w:rsidRDefault="0018564B" w:rsidP="00901B0B">
            <w:pPr>
              <w:rPr>
                <w:b/>
                <w:bCs/>
              </w:rPr>
            </w:pPr>
            <w:r w:rsidRPr="0018564B">
              <w:rPr>
                <w:b/>
                <w:bCs/>
              </w:rPr>
              <w:t>Resolved</w:t>
            </w:r>
          </w:p>
          <w:p w14:paraId="102E22DC" w14:textId="6FDA1539" w:rsidR="00901B0B" w:rsidRPr="004C2BCE" w:rsidRDefault="0018564B" w:rsidP="0018564B">
            <w:pPr>
              <w:rPr>
                <w:b/>
                <w:bCs/>
                <w:color w:val="FF0000"/>
              </w:rPr>
            </w:pPr>
            <w:r w:rsidRPr="0018564B">
              <w:rPr>
                <w:b/>
                <w:bCs/>
              </w:rPr>
              <w:t>Clerk to retain</w:t>
            </w:r>
            <w:r w:rsidR="00BB2F25">
              <w:rPr>
                <w:b/>
                <w:bCs/>
              </w:rPr>
              <w:t xml:space="preserve"> / file</w:t>
            </w:r>
            <w:r w:rsidR="004C2BCE">
              <w:rPr>
                <w:b/>
                <w:bCs/>
              </w:rPr>
              <w:t xml:space="preserve">   </w:t>
            </w:r>
          </w:p>
          <w:p w14:paraId="0AF3A6CA" w14:textId="64E7156F" w:rsidR="0018564B" w:rsidRDefault="0018564B" w:rsidP="0018564B"/>
        </w:tc>
        <w:tc>
          <w:tcPr>
            <w:tcW w:w="799" w:type="dxa"/>
            <w:tcBorders>
              <w:top w:val="nil"/>
              <w:bottom w:val="nil"/>
            </w:tcBorders>
          </w:tcPr>
          <w:p w14:paraId="582A41B5" w14:textId="77777777" w:rsidR="00901B0B" w:rsidRDefault="00901B0B" w:rsidP="00741FB9">
            <w:pPr>
              <w:rPr>
                <w:b/>
              </w:rPr>
            </w:pPr>
          </w:p>
          <w:p w14:paraId="564CA2E7" w14:textId="77777777" w:rsidR="008136EE" w:rsidRDefault="008136EE" w:rsidP="00741FB9">
            <w:pPr>
              <w:rPr>
                <w:b/>
              </w:rPr>
            </w:pPr>
          </w:p>
          <w:p w14:paraId="39B7DE15" w14:textId="77777777" w:rsidR="008136EE" w:rsidRDefault="008136EE" w:rsidP="00741FB9">
            <w:pPr>
              <w:rPr>
                <w:b/>
              </w:rPr>
            </w:pPr>
          </w:p>
          <w:p w14:paraId="007F101E" w14:textId="77777777" w:rsidR="008136EE" w:rsidRDefault="008136EE" w:rsidP="00741FB9">
            <w:pPr>
              <w:rPr>
                <w:b/>
              </w:rPr>
            </w:pPr>
          </w:p>
          <w:p w14:paraId="22445708" w14:textId="77777777" w:rsidR="008136EE" w:rsidRDefault="008136EE" w:rsidP="00741FB9">
            <w:pPr>
              <w:rPr>
                <w:b/>
              </w:rPr>
            </w:pPr>
            <w:r>
              <w:rPr>
                <w:b/>
              </w:rPr>
              <w:t>Clerk</w:t>
            </w:r>
          </w:p>
          <w:p w14:paraId="463D7D9C" w14:textId="77777777" w:rsidR="0018564B" w:rsidRDefault="0018564B" w:rsidP="00741FB9">
            <w:pPr>
              <w:rPr>
                <w:b/>
              </w:rPr>
            </w:pPr>
          </w:p>
          <w:p w14:paraId="26FFA40E" w14:textId="77777777" w:rsidR="0018564B" w:rsidRDefault="0018564B" w:rsidP="00741FB9">
            <w:pPr>
              <w:rPr>
                <w:b/>
              </w:rPr>
            </w:pPr>
          </w:p>
          <w:p w14:paraId="5D5ECEE4" w14:textId="77777777" w:rsidR="0018564B" w:rsidRDefault="0018564B" w:rsidP="00741FB9">
            <w:pPr>
              <w:rPr>
                <w:b/>
              </w:rPr>
            </w:pPr>
          </w:p>
          <w:p w14:paraId="76A614CA" w14:textId="77777777" w:rsidR="0018564B" w:rsidRDefault="0018564B" w:rsidP="00741FB9">
            <w:pPr>
              <w:rPr>
                <w:b/>
              </w:rPr>
            </w:pPr>
          </w:p>
          <w:p w14:paraId="405239BF" w14:textId="6B18B510" w:rsidR="0018564B" w:rsidRDefault="0018564B" w:rsidP="00741FB9">
            <w:pPr>
              <w:rPr>
                <w:b/>
              </w:rPr>
            </w:pPr>
            <w:r>
              <w:rPr>
                <w:b/>
              </w:rPr>
              <w:t>Clerk</w:t>
            </w:r>
          </w:p>
        </w:tc>
      </w:tr>
      <w:tr w:rsidR="000F0D43" w:rsidRPr="00A94507" w14:paraId="67F2295A" w14:textId="77777777" w:rsidTr="00042730">
        <w:tc>
          <w:tcPr>
            <w:tcW w:w="562" w:type="dxa"/>
            <w:tcBorders>
              <w:top w:val="nil"/>
              <w:bottom w:val="nil"/>
            </w:tcBorders>
          </w:tcPr>
          <w:p w14:paraId="2C08E355" w14:textId="46EBBF22" w:rsidR="000F0D43" w:rsidRPr="00A94507" w:rsidRDefault="000F0D43" w:rsidP="00A94507">
            <w:r>
              <w:t>i</w:t>
            </w:r>
            <w:r w:rsidR="00901B0B">
              <w:t>v</w:t>
            </w:r>
          </w:p>
        </w:tc>
        <w:tc>
          <w:tcPr>
            <w:tcW w:w="7655" w:type="dxa"/>
            <w:tcBorders>
              <w:top w:val="nil"/>
              <w:bottom w:val="nil"/>
            </w:tcBorders>
          </w:tcPr>
          <w:p w14:paraId="6C05EEEC" w14:textId="318E3F4F" w:rsidR="00C31A0D" w:rsidRPr="00B13502" w:rsidRDefault="00901B0B" w:rsidP="00080061">
            <w:pPr>
              <w:rPr>
                <w:b/>
              </w:rPr>
            </w:pPr>
            <w:r>
              <w:t xml:space="preserve">The Clerk confirmed that he had contacted </w:t>
            </w:r>
            <w:r w:rsidRPr="00901B0B">
              <w:t xml:space="preserve">RVBC regarding </w:t>
            </w:r>
            <w:proofErr w:type="spellStart"/>
            <w:r w:rsidRPr="00901B0B">
              <w:t>roadsweeping</w:t>
            </w:r>
            <w:proofErr w:type="spellEnd"/>
            <w:r w:rsidRPr="00901B0B">
              <w:t xml:space="preserve"> the blossom which had fallen on Chapel Lane.  RVBC ha</w:t>
            </w:r>
            <w:r>
              <w:t>d</w:t>
            </w:r>
            <w:r w:rsidRPr="00901B0B">
              <w:t xml:space="preserve"> confirmed that they w</w:t>
            </w:r>
            <w:r>
              <w:t>ould</w:t>
            </w:r>
            <w:r w:rsidRPr="00901B0B">
              <w:t xml:space="preserve"> place this matter on their work plan for actioning.  </w:t>
            </w:r>
          </w:p>
        </w:tc>
        <w:tc>
          <w:tcPr>
            <w:tcW w:w="799" w:type="dxa"/>
            <w:tcBorders>
              <w:top w:val="nil"/>
              <w:bottom w:val="nil"/>
            </w:tcBorders>
          </w:tcPr>
          <w:p w14:paraId="319C49D5" w14:textId="77777777" w:rsidR="000F0D43" w:rsidRDefault="000F0D43" w:rsidP="00741FB9">
            <w:pPr>
              <w:rPr>
                <w:b/>
              </w:rPr>
            </w:pPr>
          </w:p>
          <w:p w14:paraId="008CE007" w14:textId="77777777" w:rsidR="00042730" w:rsidRDefault="00042730" w:rsidP="00741FB9">
            <w:pPr>
              <w:rPr>
                <w:b/>
              </w:rPr>
            </w:pPr>
          </w:p>
          <w:p w14:paraId="09C48EC7" w14:textId="77777777" w:rsidR="00042730" w:rsidRDefault="00042730" w:rsidP="00741FB9">
            <w:pPr>
              <w:rPr>
                <w:b/>
              </w:rPr>
            </w:pPr>
          </w:p>
          <w:p w14:paraId="3AABB2AB" w14:textId="23E81F00" w:rsidR="00042730" w:rsidRPr="00A94507" w:rsidRDefault="00042730" w:rsidP="00741FB9">
            <w:pPr>
              <w:rPr>
                <w:b/>
              </w:rPr>
            </w:pPr>
          </w:p>
        </w:tc>
      </w:tr>
      <w:tr w:rsidR="007A5357" w:rsidRPr="00A94507" w14:paraId="093E126E" w14:textId="77777777" w:rsidTr="00191B72">
        <w:tc>
          <w:tcPr>
            <w:tcW w:w="562" w:type="dxa"/>
            <w:tcBorders>
              <w:top w:val="nil"/>
              <w:bottom w:val="nil"/>
            </w:tcBorders>
          </w:tcPr>
          <w:p w14:paraId="45486585" w14:textId="5D1056D6" w:rsidR="007A5357" w:rsidRPr="00A94507" w:rsidRDefault="007A5357" w:rsidP="00A94507">
            <w:r>
              <w:t>v</w:t>
            </w:r>
          </w:p>
        </w:tc>
        <w:tc>
          <w:tcPr>
            <w:tcW w:w="7655" w:type="dxa"/>
            <w:tcBorders>
              <w:top w:val="nil"/>
              <w:bottom w:val="nil"/>
            </w:tcBorders>
          </w:tcPr>
          <w:p w14:paraId="7C6A5AA7" w14:textId="77777777" w:rsidR="00DA2642" w:rsidRPr="00791E68" w:rsidRDefault="00901B0B" w:rsidP="00901B0B">
            <w:pPr>
              <w:rPr>
                <w:bCs/>
              </w:rPr>
            </w:pPr>
            <w:r w:rsidRPr="00791E68">
              <w:rPr>
                <w:bCs/>
              </w:rPr>
              <w:t>The Clerk outlined the content of continuing correspondence with Lancashire County Council on highways matters, in which LCC had confirmed that:</w:t>
            </w:r>
          </w:p>
          <w:p w14:paraId="787BA1D2" w14:textId="77777777" w:rsidR="00901B0B" w:rsidRPr="00791E68" w:rsidRDefault="00901B0B" w:rsidP="00901B0B">
            <w:pPr>
              <w:rPr>
                <w:bCs/>
              </w:rPr>
            </w:pPr>
          </w:p>
          <w:p w14:paraId="0F7EF1B2" w14:textId="4389B312" w:rsidR="00901B0B" w:rsidRPr="00791E68" w:rsidRDefault="00901B0B" w:rsidP="009C530F">
            <w:pPr>
              <w:pStyle w:val="ListParagraph"/>
              <w:numPr>
                <w:ilvl w:val="0"/>
                <w:numId w:val="4"/>
              </w:numPr>
              <w:rPr>
                <w:bCs/>
              </w:rPr>
            </w:pPr>
            <w:r w:rsidRPr="00791E68">
              <w:rPr>
                <w:bCs/>
              </w:rPr>
              <w:t xml:space="preserve">Bowland Gate Lane had now been inspected by highways staff, </w:t>
            </w:r>
            <w:r w:rsidR="00791E68" w:rsidRPr="00791E68">
              <w:rPr>
                <w:bCs/>
              </w:rPr>
              <w:t>one</w:t>
            </w:r>
            <w:r w:rsidRPr="00791E68">
              <w:rPr>
                <w:bCs/>
              </w:rPr>
              <w:t xml:space="preserve"> defect had been identified and </w:t>
            </w:r>
            <w:r w:rsidR="00791E68" w:rsidRPr="00791E68">
              <w:rPr>
                <w:bCs/>
              </w:rPr>
              <w:t xml:space="preserve">this </w:t>
            </w:r>
            <w:r w:rsidRPr="00791E68">
              <w:rPr>
                <w:bCs/>
              </w:rPr>
              <w:t>would be repaired within 20 days;</w:t>
            </w:r>
            <w:r w:rsidR="00481282">
              <w:rPr>
                <w:bCs/>
              </w:rPr>
              <w:t xml:space="preserve"> and</w:t>
            </w:r>
          </w:p>
          <w:p w14:paraId="0537CD39" w14:textId="632A6184" w:rsidR="00901B0B" w:rsidRPr="00791E68" w:rsidRDefault="00791E68" w:rsidP="00F10E12">
            <w:pPr>
              <w:pStyle w:val="ListParagraph"/>
              <w:numPr>
                <w:ilvl w:val="0"/>
                <w:numId w:val="4"/>
              </w:numPr>
              <w:rPr>
                <w:b/>
              </w:rPr>
            </w:pPr>
            <w:r w:rsidRPr="00791E68">
              <w:rPr>
                <w:bCs/>
              </w:rPr>
              <w:t>t</w:t>
            </w:r>
            <w:r w:rsidR="00901B0B" w:rsidRPr="00791E68">
              <w:rPr>
                <w:bCs/>
              </w:rPr>
              <w:t>he County Council did not feel able to install a rumble strip outs</w:t>
            </w:r>
            <w:r w:rsidRPr="00791E68">
              <w:rPr>
                <w:bCs/>
              </w:rPr>
              <w:t>id</w:t>
            </w:r>
            <w:r w:rsidR="00901B0B" w:rsidRPr="00791E68">
              <w:rPr>
                <w:bCs/>
              </w:rPr>
              <w:t xml:space="preserve">e the Village Hall, although the correspondence indicated some confusion on the part of LCC </w:t>
            </w:r>
            <w:r w:rsidRPr="00791E68">
              <w:rPr>
                <w:bCs/>
              </w:rPr>
              <w:t>officers</w:t>
            </w:r>
            <w:r w:rsidR="00901B0B" w:rsidRPr="00791E68">
              <w:rPr>
                <w:bCs/>
              </w:rPr>
              <w:t xml:space="preserve"> who may have </w:t>
            </w:r>
            <w:r w:rsidR="004C1041" w:rsidRPr="00791E68">
              <w:rPr>
                <w:bCs/>
              </w:rPr>
              <w:t>mistakenly foc</w:t>
            </w:r>
            <w:r w:rsidR="00901B0B" w:rsidRPr="00791E68">
              <w:rPr>
                <w:bCs/>
              </w:rPr>
              <w:t xml:space="preserve">used their </w:t>
            </w:r>
            <w:r w:rsidR="004C1041" w:rsidRPr="00791E68">
              <w:rPr>
                <w:bCs/>
              </w:rPr>
              <w:t xml:space="preserve">efforts in the Grindleton area.  After previous correspondence </w:t>
            </w:r>
            <w:r w:rsidRPr="00791E68">
              <w:rPr>
                <w:bCs/>
              </w:rPr>
              <w:t xml:space="preserve">on this point </w:t>
            </w:r>
            <w:r w:rsidR="004C1041" w:rsidRPr="00791E68">
              <w:rPr>
                <w:bCs/>
              </w:rPr>
              <w:t>with Cllr Wood, the Clerk had sought clarification from LCC on this point but no response had yet been received.</w:t>
            </w:r>
          </w:p>
          <w:p w14:paraId="6BEBF917" w14:textId="266C07CE" w:rsidR="00791E68" w:rsidRDefault="00791E68" w:rsidP="00791E68">
            <w:pPr>
              <w:rPr>
                <w:b/>
              </w:rPr>
            </w:pPr>
          </w:p>
          <w:p w14:paraId="197433B8" w14:textId="7D5FF6E2" w:rsidR="00791E68" w:rsidRDefault="00791E68" w:rsidP="00791E68">
            <w:pPr>
              <w:rPr>
                <w:b/>
              </w:rPr>
            </w:pPr>
            <w:r>
              <w:rPr>
                <w:b/>
              </w:rPr>
              <w:t>Resolved</w:t>
            </w:r>
          </w:p>
          <w:p w14:paraId="658F357C" w14:textId="6DFF6614" w:rsidR="00791E68" w:rsidRPr="00791E68" w:rsidRDefault="00791E68" w:rsidP="00791E68">
            <w:pPr>
              <w:rPr>
                <w:b/>
              </w:rPr>
            </w:pPr>
            <w:r>
              <w:rPr>
                <w:b/>
              </w:rPr>
              <w:t>Clerk to chase up</w:t>
            </w:r>
            <w:r w:rsidR="00BB2F25">
              <w:rPr>
                <w:b/>
              </w:rPr>
              <w:t xml:space="preserve">  </w:t>
            </w:r>
          </w:p>
          <w:p w14:paraId="056B67ED" w14:textId="140B0126" w:rsidR="00901B0B" w:rsidRPr="00A94507" w:rsidRDefault="00901B0B" w:rsidP="00901B0B">
            <w:pPr>
              <w:rPr>
                <w:b/>
              </w:rPr>
            </w:pPr>
          </w:p>
        </w:tc>
        <w:tc>
          <w:tcPr>
            <w:tcW w:w="799" w:type="dxa"/>
            <w:tcBorders>
              <w:top w:val="nil"/>
              <w:bottom w:val="nil"/>
            </w:tcBorders>
          </w:tcPr>
          <w:p w14:paraId="35C07890" w14:textId="77777777" w:rsidR="007A5357" w:rsidRDefault="007A5357" w:rsidP="00741FB9">
            <w:pPr>
              <w:rPr>
                <w:b/>
              </w:rPr>
            </w:pPr>
          </w:p>
          <w:p w14:paraId="64DBB7A7" w14:textId="77777777" w:rsidR="00791E68" w:rsidRDefault="00791E68" w:rsidP="00741FB9">
            <w:pPr>
              <w:rPr>
                <w:b/>
              </w:rPr>
            </w:pPr>
          </w:p>
          <w:p w14:paraId="0921C07C" w14:textId="77777777" w:rsidR="00791E68" w:rsidRDefault="00791E68" w:rsidP="00741FB9">
            <w:pPr>
              <w:rPr>
                <w:b/>
              </w:rPr>
            </w:pPr>
          </w:p>
          <w:p w14:paraId="71AA001F" w14:textId="77777777" w:rsidR="00791E68" w:rsidRDefault="00791E68" w:rsidP="00741FB9">
            <w:pPr>
              <w:rPr>
                <w:b/>
              </w:rPr>
            </w:pPr>
          </w:p>
          <w:p w14:paraId="507C8C99" w14:textId="77777777" w:rsidR="00791E68" w:rsidRDefault="00791E68" w:rsidP="00741FB9">
            <w:pPr>
              <w:rPr>
                <w:b/>
              </w:rPr>
            </w:pPr>
          </w:p>
          <w:p w14:paraId="5E2B6AA8" w14:textId="77777777" w:rsidR="00791E68" w:rsidRDefault="00791E68" w:rsidP="00741FB9">
            <w:pPr>
              <w:rPr>
                <w:b/>
              </w:rPr>
            </w:pPr>
          </w:p>
          <w:p w14:paraId="33795F4F" w14:textId="77777777" w:rsidR="00791E68" w:rsidRDefault="00791E68" w:rsidP="00741FB9">
            <w:pPr>
              <w:rPr>
                <w:b/>
              </w:rPr>
            </w:pPr>
          </w:p>
          <w:p w14:paraId="0354AA8F" w14:textId="77777777" w:rsidR="00791E68" w:rsidRDefault="00791E68" w:rsidP="00741FB9">
            <w:pPr>
              <w:rPr>
                <w:b/>
              </w:rPr>
            </w:pPr>
          </w:p>
          <w:p w14:paraId="7CFCF76A" w14:textId="77777777" w:rsidR="00791E68" w:rsidRDefault="00791E68" w:rsidP="00741FB9">
            <w:pPr>
              <w:rPr>
                <w:b/>
              </w:rPr>
            </w:pPr>
          </w:p>
          <w:p w14:paraId="6B8FE7D8" w14:textId="77777777" w:rsidR="00791E68" w:rsidRDefault="00791E68" w:rsidP="00741FB9">
            <w:pPr>
              <w:rPr>
                <w:b/>
              </w:rPr>
            </w:pPr>
          </w:p>
          <w:p w14:paraId="40F1FF19" w14:textId="77777777" w:rsidR="00791E68" w:rsidRDefault="00791E68" w:rsidP="00741FB9">
            <w:pPr>
              <w:rPr>
                <w:b/>
              </w:rPr>
            </w:pPr>
          </w:p>
          <w:p w14:paraId="4CBE58EB" w14:textId="77777777" w:rsidR="00791E68" w:rsidRDefault="00791E68" w:rsidP="00741FB9">
            <w:pPr>
              <w:rPr>
                <w:b/>
              </w:rPr>
            </w:pPr>
          </w:p>
          <w:p w14:paraId="047EA2F4" w14:textId="413AC2B4" w:rsidR="00791E68" w:rsidRDefault="00791E68" w:rsidP="00741FB9">
            <w:pPr>
              <w:rPr>
                <w:b/>
              </w:rPr>
            </w:pPr>
            <w:r>
              <w:rPr>
                <w:b/>
              </w:rPr>
              <w:t>Clerk</w:t>
            </w:r>
          </w:p>
        </w:tc>
      </w:tr>
      <w:tr w:rsidR="00F50DB1" w:rsidRPr="00A94507" w14:paraId="28DF7DDF" w14:textId="77777777" w:rsidTr="00191B72">
        <w:tc>
          <w:tcPr>
            <w:tcW w:w="562" w:type="dxa"/>
            <w:tcBorders>
              <w:top w:val="nil"/>
            </w:tcBorders>
          </w:tcPr>
          <w:p w14:paraId="17C18FFF" w14:textId="231226F7" w:rsidR="00F50DB1" w:rsidRPr="00A94507" w:rsidRDefault="00F50DB1" w:rsidP="00A94507">
            <w:r>
              <w:t>v</w:t>
            </w:r>
            <w:r w:rsidR="004C1041">
              <w:t>i</w:t>
            </w:r>
          </w:p>
        </w:tc>
        <w:tc>
          <w:tcPr>
            <w:tcW w:w="7655" w:type="dxa"/>
            <w:tcBorders>
              <w:top w:val="nil"/>
            </w:tcBorders>
          </w:tcPr>
          <w:p w14:paraId="20AA4A60" w14:textId="77777777" w:rsidR="004C1041" w:rsidRDefault="004C1041" w:rsidP="00802CA4">
            <w:pPr>
              <w:rPr>
                <w:bCs/>
              </w:rPr>
            </w:pPr>
            <w:r>
              <w:rPr>
                <w:bCs/>
              </w:rPr>
              <w:t xml:space="preserve">The Clerk confirmed that </w:t>
            </w:r>
            <w:r w:rsidRPr="004C1041">
              <w:rPr>
                <w:bCs/>
              </w:rPr>
              <w:t>Cllr Best ha</w:t>
            </w:r>
            <w:r>
              <w:rPr>
                <w:bCs/>
              </w:rPr>
              <w:t>d</w:t>
            </w:r>
            <w:r w:rsidRPr="004C1041">
              <w:rPr>
                <w:bCs/>
              </w:rPr>
              <w:t xml:space="preserve"> completed </w:t>
            </w:r>
            <w:r>
              <w:rPr>
                <w:bCs/>
              </w:rPr>
              <w:t xml:space="preserve">the drafting of the submission for the NALC Star Awards, and the Clerk was very appreciative of the supportive comments made in </w:t>
            </w:r>
            <w:r w:rsidR="00791E68">
              <w:rPr>
                <w:bCs/>
              </w:rPr>
              <w:t>relation</w:t>
            </w:r>
            <w:r>
              <w:rPr>
                <w:bCs/>
              </w:rPr>
              <w:t xml:space="preserve"> to the application for </w:t>
            </w:r>
            <w:r w:rsidR="00791E68">
              <w:rPr>
                <w:bCs/>
              </w:rPr>
              <w:t>B</w:t>
            </w:r>
            <w:r>
              <w:rPr>
                <w:bCs/>
              </w:rPr>
              <w:t xml:space="preserve">est Clerk.  Both this application and that for </w:t>
            </w:r>
            <w:r w:rsidR="00791E68">
              <w:rPr>
                <w:bCs/>
              </w:rPr>
              <w:t>B</w:t>
            </w:r>
            <w:r>
              <w:rPr>
                <w:bCs/>
              </w:rPr>
              <w:t xml:space="preserve">est Council had been submitted on </w:t>
            </w:r>
            <w:r w:rsidRPr="004C1041">
              <w:rPr>
                <w:bCs/>
              </w:rPr>
              <w:t>25 June</w:t>
            </w:r>
            <w:r>
              <w:rPr>
                <w:bCs/>
              </w:rPr>
              <w:t>, with c</w:t>
            </w:r>
            <w:r w:rsidRPr="004C1041">
              <w:rPr>
                <w:bCs/>
              </w:rPr>
              <w:t xml:space="preserve">onfirmation of receipt of the applications </w:t>
            </w:r>
            <w:r>
              <w:rPr>
                <w:bCs/>
              </w:rPr>
              <w:t>being</w:t>
            </w:r>
            <w:r w:rsidR="00791E68">
              <w:rPr>
                <w:bCs/>
              </w:rPr>
              <w:t xml:space="preserve"> </w:t>
            </w:r>
            <w:r w:rsidRPr="004C1041">
              <w:rPr>
                <w:bCs/>
              </w:rPr>
              <w:t>received on 26 June.  Members w</w:t>
            </w:r>
            <w:r w:rsidR="00791E68">
              <w:rPr>
                <w:bCs/>
              </w:rPr>
              <w:t>ould</w:t>
            </w:r>
            <w:r w:rsidRPr="004C1041">
              <w:rPr>
                <w:bCs/>
              </w:rPr>
              <w:t xml:space="preserve"> be informed in July 2019 whether the applications </w:t>
            </w:r>
            <w:r w:rsidR="00791E68">
              <w:rPr>
                <w:bCs/>
              </w:rPr>
              <w:t xml:space="preserve">for either award </w:t>
            </w:r>
            <w:r w:rsidRPr="004C1041">
              <w:rPr>
                <w:bCs/>
              </w:rPr>
              <w:t xml:space="preserve">were successful.  </w:t>
            </w:r>
          </w:p>
          <w:p w14:paraId="0E857B1F" w14:textId="77777777" w:rsidR="00802CA4" w:rsidRDefault="00802CA4" w:rsidP="00802CA4">
            <w:pPr>
              <w:rPr>
                <w:bCs/>
              </w:rPr>
            </w:pPr>
          </w:p>
          <w:p w14:paraId="77BDF191" w14:textId="3FF3FEDF" w:rsidR="00802CA4" w:rsidRPr="004C1041" w:rsidRDefault="00802CA4" w:rsidP="00802CA4">
            <w:pPr>
              <w:rPr>
                <w:bCs/>
              </w:rPr>
            </w:pPr>
          </w:p>
        </w:tc>
        <w:tc>
          <w:tcPr>
            <w:tcW w:w="799" w:type="dxa"/>
            <w:tcBorders>
              <w:top w:val="nil"/>
            </w:tcBorders>
          </w:tcPr>
          <w:p w14:paraId="4CE92FE7" w14:textId="77777777" w:rsidR="00F50DB1" w:rsidRDefault="00F50DB1" w:rsidP="00741FB9">
            <w:pPr>
              <w:rPr>
                <w:b/>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lastRenderedPageBreak/>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11526FA1" w14:textId="4578C6B8" w:rsidR="00B348D0" w:rsidRPr="00A94507" w:rsidRDefault="002871DE" w:rsidP="002871DE">
            <w:pPr>
              <w:spacing w:line="276" w:lineRule="auto"/>
            </w:pPr>
            <w:r w:rsidRPr="00791E68">
              <w:t>None</w:t>
            </w:r>
          </w:p>
        </w:tc>
        <w:tc>
          <w:tcPr>
            <w:tcW w:w="799" w:type="dxa"/>
          </w:tcPr>
          <w:p w14:paraId="09285C00" w14:textId="6C5E31E8" w:rsidR="00741FB9" w:rsidRDefault="00741FB9" w:rsidP="00741FB9">
            <w:pPr>
              <w:spacing w:line="276" w:lineRule="auto"/>
              <w:rPr>
                <w:b/>
              </w:rPr>
            </w:pPr>
          </w:p>
          <w:p w14:paraId="74AD7D2D" w14:textId="3EA816C4" w:rsidR="00741FB9" w:rsidRDefault="00741FB9" w:rsidP="00741FB9">
            <w:pPr>
              <w:spacing w:line="276" w:lineRule="auto"/>
              <w:rPr>
                <w:b/>
              </w:rPr>
            </w:pPr>
          </w:p>
          <w:p w14:paraId="34826F8F" w14:textId="77617C3E" w:rsidR="00741FB9" w:rsidRPr="00A94507" w:rsidRDefault="00741FB9" w:rsidP="00741FB9">
            <w:pPr>
              <w:spacing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tcBorders>
              <w:bottom w:val="single" w:sz="4" w:space="0" w:color="auto"/>
            </w:tcBorders>
          </w:tcPr>
          <w:p w14:paraId="52D36AAA" w14:textId="12A58CEF" w:rsidR="00A94507" w:rsidRDefault="00A94507" w:rsidP="00A94507">
            <w:pPr>
              <w:spacing w:after="200" w:line="276" w:lineRule="auto"/>
              <w:rPr>
                <w:rFonts w:cstheme="minorHAnsi"/>
                <w:b/>
              </w:rPr>
            </w:pPr>
            <w:r w:rsidRPr="00B42554">
              <w:rPr>
                <w:rFonts w:cstheme="minorHAnsi"/>
                <w:b/>
              </w:rPr>
              <w:t>Update from Ward Councillor present</w:t>
            </w:r>
            <w:r w:rsidR="00AE5784" w:rsidRPr="00B42554">
              <w:rPr>
                <w:rFonts w:cstheme="minorHAnsi"/>
                <w:b/>
              </w:rPr>
              <w:t>:</w:t>
            </w:r>
          </w:p>
          <w:p w14:paraId="1CCAC158" w14:textId="13EF048F" w:rsidR="00C222EE" w:rsidRDefault="00A509D7" w:rsidP="00C222EE">
            <w:pPr>
              <w:rPr>
                <w:rFonts w:cstheme="minorHAnsi"/>
              </w:rPr>
            </w:pPr>
            <w:r w:rsidRPr="00A509D7">
              <w:rPr>
                <w:rFonts w:cstheme="minorHAnsi"/>
              </w:rPr>
              <w:t xml:space="preserve">Cllr Hilton </w:t>
            </w:r>
            <w:r w:rsidR="00BF2E7E">
              <w:rPr>
                <w:rFonts w:cstheme="minorHAnsi"/>
              </w:rPr>
              <w:t>reported that some 8-10 new borough councillors had been returned at the elections in May, giving the Borough Council a fresher feel and helping the organisation to stabilise after a difficult period.</w:t>
            </w:r>
          </w:p>
          <w:p w14:paraId="538E8AEF" w14:textId="1E74DA61" w:rsidR="00BF2E7E" w:rsidRDefault="00BF2E7E" w:rsidP="00C222EE">
            <w:pPr>
              <w:rPr>
                <w:rFonts w:cstheme="minorHAnsi"/>
              </w:rPr>
            </w:pPr>
          </w:p>
          <w:p w14:paraId="03EA6FC4" w14:textId="57B79FEE" w:rsidR="00BF2E7E" w:rsidRDefault="00BF2E7E" w:rsidP="00C222EE">
            <w:pPr>
              <w:rPr>
                <w:rFonts w:cstheme="minorHAnsi"/>
              </w:rPr>
            </w:pPr>
            <w:r>
              <w:rPr>
                <w:rFonts w:cstheme="minorHAnsi"/>
              </w:rPr>
              <w:t>Cllr Hilton understood that the Borough Council had been awarded around £220k to be spent on encouraging people of all ages to become more active (</w:t>
            </w:r>
            <w:proofErr w:type="spellStart"/>
            <w:r>
              <w:rPr>
                <w:rFonts w:cstheme="minorHAnsi"/>
              </w:rPr>
              <w:t>eg</w:t>
            </w:r>
            <w:proofErr w:type="spellEnd"/>
            <w:r>
              <w:rPr>
                <w:rFonts w:cstheme="minorHAnsi"/>
              </w:rPr>
              <w:t xml:space="preserve"> dancing, walking etc).  However, whilst Cllr Hilton </w:t>
            </w:r>
            <w:r w:rsidR="005F0691">
              <w:rPr>
                <w:rFonts w:cstheme="minorHAnsi"/>
              </w:rPr>
              <w:t xml:space="preserve">– in her capacity as Chair of the Borough Council’s Health and Wellbeing Committee - </w:t>
            </w:r>
            <w:r>
              <w:rPr>
                <w:rFonts w:cstheme="minorHAnsi"/>
              </w:rPr>
              <w:t>was keen to receive any suggestions on which the monies could be spent locally, it would be helpful to better understand the drivers behind the funding and the mechanics of any grant awards.</w:t>
            </w:r>
          </w:p>
          <w:p w14:paraId="69B6141C" w14:textId="092E7448" w:rsidR="00BF2E7E" w:rsidRDefault="00BF2E7E" w:rsidP="00C222EE">
            <w:pPr>
              <w:rPr>
                <w:rFonts w:cstheme="minorHAnsi"/>
              </w:rPr>
            </w:pPr>
          </w:p>
          <w:p w14:paraId="562F962B" w14:textId="5A713C0A" w:rsidR="00BF2E7E" w:rsidRPr="00BF2E7E" w:rsidRDefault="00BF2E7E" w:rsidP="00C222EE">
            <w:pPr>
              <w:rPr>
                <w:rFonts w:cstheme="minorHAnsi"/>
                <w:b/>
                <w:bCs/>
              </w:rPr>
            </w:pPr>
            <w:r w:rsidRPr="00BF2E7E">
              <w:rPr>
                <w:rFonts w:cstheme="minorHAnsi"/>
                <w:b/>
                <w:bCs/>
              </w:rPr>
              <w:t>Resolved</w:t>
            </w:r>
          </w:p>
          <w:p w14:paraId="36416387" w14:textId="76D9A739" w:rsidR="00DB688B" w:rsidRDefault="00BF2E7E" w:rsidP="00BF2E7E">
            <w:pPr>
              <w:rPr>
                <w:rFonts w:cstheme="minorHAnsi"/>
                <w:b/>
                <w:bCs/>
                <w:color w:val="FF0000"/>
              </w:rPr>
            </w:pPr>
            <w:r w:rsidRPr="00BF2E7E">
              <w:rPr>
                <w:rFonts w:cstheme="minorHAnsi"/>
                <w:b/>
                <w:bCs/>
              </w:rPr>
              <w:t>Both the Clerk and Cllr Hilton would seek further detail from Mark Beveridge at RVBC</w:t>
            </w:r>
            <w:r w:rsidR="00B91E0C">
              <w:rPr>
                <w:rFonts w:cstheme="minorHAnsi"/>
                <w:b/>
                <w:bCs/>
              </w:rPr>
              <w:t xml:space="preserve">    </w:t>
            </w:r>
          </w:p>
          <w:p w14:paraId="176B5EE3" w14:textId="77777777" w:rsidR="00CB7763" w:rsidRDefault="00CB7763" w:rsidP="00BF2E7E">
            <w:pPr>
              <w:rPr>
                <w:rFonts w:cstheme="minorHAnsi"/>
                <w:b/>
                <w:bCs/>
                <w:color w:val="FF0000"/>
              </w:rPr>
            </w:pPr>
          </w:p>
          <w:p w14:paraId="71656183" w14:textId="11EF9087" w:rsidR="00CB7763" w:rsidRDefault="00CB7763" w:rsidP="00BF2E7E">
            <w:pPr>
              <w:rPr>
                <w:rFonts w:cstheme="minorHAnsi"/>
              </w:rPr>
            </w:pPr>
            <w:r>
              <w:rPr>
                <w:rFonts w:cstheme="minorHAnsi"/>
              </w:rPr>
              <w:t>Cllr Hilton also reported that she had attended the recent Parish Council Liaison Committee</w:t>
            </w:r>
            <w:r w:rsidR="0031660E">
              <w:rPr>
                <w:rFonts w:cstheme="minorHAnsi"/>
              </w:rPr>
              <w:t xml:space="preserve"> on 20 June 2019</w:t>
            </w:r>
            <w:r>
              <w:rPr>
                <w:rFonts w:cstheme="minorHAnsi"/>
              </w:rPr>
              <w:t xml:space="preserve"> and confirmed that a discussion on the proposed unitary authority for East Lancashire would become a standing item on the agenda.</w:t>
            </w:r>
          </w:p>
          <w:p w14:paraId="5C5CF7D9" w14:textId="0689D963" w:rsidR="00CB7763" w:rsidRPr="00CB7763" w:rsidRDefault="00CB7763" w:rsidP="00BF2E7E">
            <w:pPr>
              <w:rPr>
                <w:rFonts w:cstheme="minorHAnsi"/>
              </w:rPr>
            </w:pPr>
          </w:p>
        </w:tc>
        <w:tc>
          <w:tcPr>
            <w:tcW w:w="799" w:type="dxa"/>
            <w:tcBorders>
              <w:bottom w:val="single" w:sz="4" w:space="0" w:color="auto"/>
            </w:tcBorders>
          </w:tcPr>
          <w:p w14:paraId="4A8C9DBF" w14:textId="77777777" w:rsidR="00A94507" w:rsidRDefault="00A94507" w:rsidP="00A94507">
            <w:pPr>
              <w:spacing w:after="200" w:line="276" w:lineRule="auto"/>
            </w:pPr>
          </w:p>
          <w:p w14:paraId="1C27BFD9" w14:textId="77777777" w:rsidR="00BF2E7E" w:rsidRDefault="00BF2E7E" w:rsidP="00A94507">
            <w:pPr>
              <w:spacing w:after="200" w:line="276" w:lineRule="auto"/>
            </w:pPr>
          </w:p>
          <w:p w14:paraId="284F91DE" w14:textId="77777777" w:rsidR="00BF2E7E" w:rsidRDefault="00BF2E7E" w:rsidP="00A94507">
            <w:pPr>
              <w:spacing w:after="200" w:line="276" w:lineRule="auto"/>
            </w:pPr>
          </w:p>
          <w:p w14:paraId="65E8D6F2" w14:textId="77777777" w:rsidR="00BF2E7E" w:rsidRDefault="00BF2E7E" w:rsidP="00A94507">
            <w:pPr>
              <w:spacing w:after="200" w:line="276" w:lineRule="auto"/>
            </w:pPr>
          </w:p>
          <w:p w14:paraId="5A2E8C02" w14:textId="77777777" w:rsidR="00BF2E7E" w:rsidRDefault="00BF2E7E" w:rsidP="00A94507">
            <w:pPr>
              <w:spacing w:after="200" w:line="276" w:lineRule="auto"/>
            </w:pPr>
          </w:p>
          <w:p w14:paraId="046F2F97" w14:textId="77777777" w:rsidR="00BF2E7E" w:rsidRDefault="00BF2E7E" w:rsidP="00A94507">
            <w:pPr>
              <w:spacing w:after="200" w:line="276" w:lineRule="auto"/>
            </w:pPr>
          </w:p>
          <w:p w14:paraId="57DEB41E" w14:textId="77777777" w:rsidR="00BF2E7E" w:rsidRDefault="00BF2E7E" w:rsidP="00A94507">
            <w:pPr>
              <w:spacing w:after="200" w:line="276" w:lineRule="auto"/>
            </w:pPr>
          </w:p>
          <w:p w14:paraId="759D19E5" w14:textId="35DC1864" w:rsidR="00BF2E7E" w:rsidRPr="00A94507" w:rsidRDefault="00BF2E7E" w:rsidP="00BF2E7E">
            <w:pPr>
              <w:spacing w:after="200" w:line="276" w:lineRule="auto"/>
            </w:pPr>
            <w:r w:rsidRPr="00BF2E7E">
              <w:rPr>
                <w:b/>
                <w:bCs/>
              </w:rPr>
              <w:t>BH / Clerk</w:t>
            </w: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12817A99" w:rsidR="00B4197B"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5A85BE31" w14:textId="652F04D3" w:rsidR="00C222EE" w:rsidRDefault="00C222EE" w:rsidP="0085428F">
            <w:pPr>
              <w:spacing w:line="259" w:lineRule="auto"/>
              <w:rPr>
                <w:rFonts w:eastAsia="Calibri" w:cstheme="minorHAnsi"/>
                <w:bCs/>
              </w:rPr>
            </w:pPr>
            <w:r>
              <w:rPr>
                <w:rFonts w:eastAsia="Calibri" w:cstheme="minorHAnsi"/>
                <w:bCs/>
              </w:rPr>
              <w:t>Following the May meeting, the Clerk had been asked to raise 3 bridge-related issues with the County Council.  As a result of these enquiries the Clerk was in a position to confirm the following:</w:t>
            </w:r>
          </w:p>
          <w:p w14:paraId="067D7196" w14:textId="157B3DE5" w:rsidR="00C222EE" w:rsidRDefault="00C222EE" w:rsidP="0085428F">
            <w:pPr>
              <w:spacing w:line="259" w:lineRule="auto"/>
              <w:rPr>
                <w:rFonts w:eastAsia="Calibri" w:cstheme="minorHAnsi"/>
                <w:bCs/>
              </w:rPr>
            </w:pPr>
          </w:p>
          <w:p w14:paraId="340228B9" w14:textId="468DEB11" w:rsidR="00C222EE" w:rsidRDefault="00CB7763" w:rsidP="009C530F">
            <w:pPr>
              <w:pStyle w:val="ListParagraph"/>
              <w:numPr>
                <w:ilvl w:val="0"/>
                <w:numId w:val="5"/>
              </w:numPr>
              <w:spacing w:line="259" w:lineRule="auto"/>
              <w:rPr>
                <w:rFonts w:eastAsia="Calibri" w:cstheme="minorHAnsi"/>
                <w:bCs/>
              </w:rPr>
            </w:pPr>
            <w:r>
              <w:rPr>
                <w:rFonts w:eastAsia="Calibri" w:cstheme="minorHAnsi"/>
                <w:bCs/>
              </w:rPr>
              <w:t>d</w:t>
            </w:r>
            <w:r w:rsidR="00C222EE">
              <w:rPr>
                <w:rFonts w:eastAsia="Calibri" w:cstheme="minorHAnsi"/>
                <w:bCs/>
              </w:rPr>
              <w:t xml:space="preserve">amage to the coping stone had been logged by LCC, who had confirmed that </w:t>
            </w:r>
            <w:r w:rsidR="00C222EE" w:rsidRPr="00C222EE">
              <w:rPr>
                <w:rFonts w:eastAsia="Calibri" w:cstheme="minorHAnsi"/>
                <w:bCs/>
              </w:rPr>
              <w:t>LCC was “aware of the damage and do have some repairs issued but no exact date for them as of yet”</w:t>
            </w:r>
            <w:r w:rsidR="00C222EE">
              <w:rPr>
                <w:rFonts w:eastAsia="Calibri" w:cstheme="minorHAnsi"/>
                <w:bCs/>
              </w:rPr>
              <w:t>;</w:t>
            </w:r>
          </w:p>
          <w:p w14:paraId="08409156" w14:textId="7F52B253" w:rsidR="00C222EE" w:rsidRDefault="00CB7763" w:rsidP="009C530F">
            <w:pPr>
              <w:pStyle w:val="ListParagraph"/>
              <w:numPr>
                <w:ilvl w:val="0"/>
                <w:numId w:val="5"/>
              </w:numPr>
              <w:spacing w:line="259" w:lineRule="auto"/>
              <w:rPr>
                <w:rFonts w:eastAsia="Calibri" w:cstheme="minorHAnsi"/>
                <w:bCs/>
              </w:rPr>
            </w:pPr>
            <w:r>
              <w:rPr>
                <w:rFonts w:eastAsia="Calibri" w:cstheme="minorHAnsi"/>
                <w:bCs/>
              </w:rPr>
              <w:t>an</w:t>
            </w:r>
            <w:r w:rsidR="00C222EE">
              <w:rPr>
                <w:rFonts w:eastAsia="Calibri" w:cstheme="minorHAnsi"/>
                <w:bCs/>
              </w:rPr>
              <w:t xml:space="preserve"> incident resulting in damage to the bus stop opposite Chapel Lane had been reported to LCC on 1 June but no response or acknowledgement received to date;</w:t>
            </w:r>
            <w:r>
              <w:rPr>
                <w:rFonts w:eastAsia="Calibri" w:cstheme="minorHAnsi"/>
                <w:bCs/>
              </w:rPr>
              <w:t xml:space="preserve"> and</w:t>
            </w:r>
          </w:p>
          <w:p w14:paraId="3C8E4FEA" w14:textId="7E57F012" w:rsidR="00C222EE" w:rsidRDefault="00C222EE" w:rsidP="009C530F">
            <w:pPr>
              <w:pStyle w:val="ListParagraph"/>
              <w:numPr>
                <w:ilvl w:val="0"/>
                <w:numId w:val="5"/>
              </w:numPr>
              <w:spacing w:line="259" w:lineRule="auto"/>
              <w:rPr>
                <w:rFonts w:eastAsia="Calibri" w:cstheme="minorHAnsi"/>
                <w:bCs/>
              </w:rPr>
            </w:pPr>
            <w:r>
              <w:rPr>
                <w:rFonts w:eastAsia="Calibri" w:cstheme="minorHAnsi"/>
                <w:bCs/>
              </w:rPr>
              <w:t>LCC had acknowledged the Parish Council’s thanks for completing the requested repairs to the dry</w:t>
            </w:r>
            <w:r w:rsidR="00CB7763">
              <w:rPr>
                <w:rFonts w:eastAsia="Calibri" w:cstheme="minorHAnsi"/>
                <w:bCs/>
              </w:rPr>
              <w:t>-</w:t>
            </w:r>
            <w:r>
              <w:rPr>
                <w:rFonts w:eastAsia="Calibri" w:cstheme="minorHAnsi"/>
                <w:bCs/>
              </w:rPr>
              <w:t>stone wall on Clitheroe Rd.</w:t>
            </w:r>
          </w:p>
          <w:p w14:paraId="0EA1D99A" w14:textId="77153CDC" w:rsidR="00CB7763" w:rsidRDefault="00CB7763" w:rsidP="00CB7763">
            <w:pPr>
              <w:spacing w:line="259" w:lineRule="auto"/>
              <w:rPr>
                <w:rFonts w:eastAsia="Calibri" w:cstheme="minorHAnsi"/>
                <w:bCs/>
              </w:rPr>
            </w:pPr>
          </w:p>
          <w:p w14:paraId="04CCC088" w14:textId="4E59370B" w:rsidR="00CB7763" w:rsidRPr="00CB7763" w:rsidRDefault="00CB7763" w:rsidP="00CB7763">
            <w:pPr>
              <w:spacing w:line="259" w:lineRule="auto"/>
              <w:rPr>
                <w:rFonts w:eastAsia="Calibri" w:cstheme="minorHAnsi"/>
                <w:bCs/>
              </w:rPr>
            </w:pPr>
            <w:r>
              <w:rPr>
                <w:rFonts w:eastAsia="Calibri" w:cstheme="minorHAnsi"/>
                <w:bCs/>
              </w:rPr>
              <w:t xml:space="preserve">Cllr Wood reported that – exactly 2 weeks after the </w:t>
            </w:r>
            <w:r w:rsidR="00BB24BA">
              <w:rPr>
                <w:rFonts w:eastAsia="Calibri" w:cstheme="minorHAnsi"/>
                <w:bCs/>
              </w:rPr>
              <w:t xml:space="preserve">situation described in (b) above – a similar incident had occurred at around 10pm on </w:t>
            </w:r>
            <w:r w:rsidR="00494AFE">
              <w:rPr>
                <w:rFonts w:eastAsia="Calibri" w:cstheme="minorHAnsi"/>
                <w:bCs/>
              </w:rPr>
              <w:t>7</w:t>
            </w:r>
            <w:r w:rsidR="00BB24BA">
              <w:rPr>
                <w:rFonts w:eastAsia="Calibri" w:cstheme="minorHAnsi"/>
                <w:bCs/>
              </w:rPr>
              <w:t xml:space="preserve"> June 2019.  Residents </w:t>
            </w:r>
            <w:r w:rsidR="003B10FF">
              <w:rPr>
                <w:rFonts w:eastAsia="Calibri" w:cstheme="minorHAnsi"/>
                <w:bCs/>
              </w:rPr>
              <w:t>of</w:t>
            </w:r>
            <w:r w:rsidR="00BB24BA">
              <w:rPr>
                <w:rFonts w:eastAsia="Calibri" w:cstheme="minorHAnsi"/>
                <w:bCs/>
              </w:rPr>
              <w:t xml:space="preserve"> Grindleton Rd had been obliged to move their </w:t>
            </w:r>
            <w:r w:rsidR="003B10FF">
              <w:rPr>
                <w:rFonts w:eastAsia="Calibri" w:cstheme="minorHAnsi"/>
                <w:bCs/>
              </w:rPr>
              <w:t xml:space="preserve">parked </w:t>
            </w:r>
            <w:r w:rsidR="00BB24BA">
              <w:rPr>
                <w:rFonts w:eastAsia="Calibri" w:cstheme="minorHAnsi"/>
                <w:bCs/>
              </w:rPr>
              <w:t xml:space="preserve">cars to facilitate the </w:t>
            </w:r>
            <w:r w:rsidR="003B10FF">
              <w:rPr>
                <w:rFonts w:eastAsia="Calibri" w:cstheme="minorHAnsi"/>
                <w:bCs/>
              </w:rPr>
              <w:t xml:space="preserve">reversal of an HGV by a </w:t>
            </w:r>
            <w:r w:rsidR="00BB24BA">
              <w:rPr>
                <w:rFonts w:eastAsia="Calibri" w:cstheme="minorHAnsi"/>
                <w:bCs/>
              </w:rPr>
              <w:t xml:space="preserve">Dutch driver </w:t>
            </w:r>
            <w:r w:rsidR="003B10FF">
              <w:rPr>
                <w:rFonts w:eastAsia="Calibri" w:cstheme="minorHAnsi"/>
                <w:bCs/>
              </w:rPr>
              <w:t xml:space="preserve">who (having become stuck on the Chapel Lane bend when approaching Bradford Bridge) needed to get back onto Grindleton Rd.  </w:t>
            </w:r>
            <w:r w:rsidR="009437E7">
              <w:rPr>
                <w:rFonts w:eastAsia="Calibri" w:cstheme="minorHAnsi"/>
                <w:bCs/>
              </w:rPr>
              <w:t>It was stated that photographic evidence could be obtained from a local resident if required.</w:t>
            </w:r>
          </w:p>
          <w:p w14:paraId="07BAEA32" w14:textId="77777777" w:rsidR="00C222EE" w:rsidRDefault="00C222EE" w:rsidP="0085428F">
            <w:pPr>
              <w:spacing w:line="259" w:lineRule="auto"/>
              <w:rPr>
                <w:rFonts w:eastAsia="Calibri" w:cstheme="minorHAnsi"/>
                <w:b/>
              </w:rPr>
            </w:pPr>
          </w:p>
          <w:p w14:paraId="550989AA" w14:textId="1062376C" w:rsidR="0085428F" w:rsidRDefault="0085428F" w:rsidP="0085428F">
            <w:pPr>
              <w:spacing w:line="259" w:lineRule="auto"/>
              <w:rPr>
                <w:rFonts w:eastAsia="Calibri" w:cstheme="minorHAnsi"/>
                <w:b/>
              </w:rPr>
            </w:pPr>
            <w:r w:rsidRPr="0085428F">
              <w:rPr>
                <w:rFonts w:eastAsia="Calibri" w:cstheme="minorHAnsi"/>
                <w:b/>
              </w:rPr>
              <w:t>Resolved</w:t>
            </w:r>
          </w:p>
          <w:p w14:paraId="0D496D0A" w14:textId="5D02B696" w:rsidR="000D1DF5" w:rsidRPr="00324FF7" w:rsidRDefault="00BB24BA" w:rsidP="003B10FF">
            <w:pPr>
              <w:spacing w:line="259" w:lineRule="auto"/>
              <w:rPr>
                <w:rFonts w:cstheme="minorHAnsi"/>
              </w:rPr>
            </w:pPr>
            <w:r>
              <w:rPr>
                <w:rFonts w:eastAsia="Calibri" w:cstheme="minorHAnsi"/>
                <w:b/>
              </w:rPr>
              <w:t xml:space="preserve">Clerk to report this matter to LCC   </w:t>
            </w:r>
          </w:p>
        </w:tc>
        <w:tc>
          <w:tcPr>
            <w:tcW w:w="799" w:type="dxa"/>
            <w:tcBorders>
              <w:bottom w:val="single" w:sz="4" w:space="0" w:color="auto"/>
            </w:tcBorders>
          </w:tcPr>
          <w:p w14:paraId="26E0E4DE" w14:textId="77777777" w:rsidR="00B4197B" w:rsidRDefault="00B4197B" w:rsidP="00A94507"/>
          <w:p w14:paraId="78FD1379" w14:textId="688574FA" w:rsidR="00480A16" w:rsidRDefault="00480A16" w:rsidP="00A94507"/>
          <w:p w14:paraId="49E87F81" w14:textId="1562CF58" w:rsidR="000D1DF5" w:rsidRDefault="000D1DF5" w:rsidP="00A94507"/>
          <w:p w14:paraId="0AB91792" w14:textId="79CA0325" w:rsidR="008A1703" w:rsidRDefault="008A1703" w:rsidP="00A94507"/>
          <w:p w14:paraId="55E78ABE" w14:textId="2EC26EDF" w:rsidR="008A1703" w:rsidRDefault="008A1703" w:rsidP="00A94507"/>
          <w:p w14:paraId="74241E4D" w14:textId="28AB6024" w:rsidR="008A1703" w:rsidRDefault="008A1703" w:rsidP="00A94507"/>
          <w:p w14:paraId="51941BC5" w14:textId="39FA347A" w:rsidR="008A1703" w:rsidRDefault="008A1703" w:rsidP="00A94507"/>
          <w:p w14:paraId="4EBBF2FA" w14:textId="1B6545AD" w:rsidR="008A1703" w:rsidRDefault="008A1703" w:rsidP="00A94507"/>
          <w:p w14:paraId="172EC40F" w14:textId="78242E7D" w:rsidR="008A1703" w:rsidRDefault="008A1703" w:rsidP="00A94507"/>
          <w:p w14:paraId="1F1876B6" w14:textId="088EDCFE" w:rsidR="008A1703" w:rsidRDefault="008A1703" w:rsidP="00A94507"/>
          <w:p w14:paraId="6BC0AA94" w14:textId="595CD358" w:rsidR="008A1703" w:rsidRDefault="008A1703" w:rsidP="00A94507"/>
          <w:p w14:paraId="5924C03E" w14:textId="71EFEC3A" w:rsidR="008A1703" w:rsidRDefault="008A1703" w:rsidP="00A94507"/>
          <w:p w14:paraId="1C4667E1" w14:textId="540BF17D" w:rsidR="008A1703" w:rsidRDefault="008A1703" w:rsidP="00A94507"/>
          <w:p w14:paraId="693C1E93" w14:textId="426DE942" w:rsidR="008A1703" w:rsidRDefault="008A1703" w:rsidP="00A94507"/>
          <w:p w14:paraId="0D9A6C7C" w14:textId="78408CE9" w:rsidR="008A1703" w:rsidRDefault="008A1703" w:rsidP="00A94507"/>
          <w:p w14:paraId="5F6ACBDE" w14:textId="1F1BDBFE" w:rsidR="008A1703" w:rsidRDefault="008A1703" w:rsidP="00A94507"/>
          <w:p w14:paraId="0AD358AC" w14:textId="68FD7734" w:rsidR="008A1703" w:rsidRDefault="008A1703" w:rsidP="00A94507"/>
          <w:p w14:paraId="5ED2F2FC" w14:textId="5DC0995E" w:rsidR="008A1703" w:rsidRDefault="008A1703" w:rsidP="00A94507"/>
          <w:p w14:paraId="40C89399" w14:textId="69D3365C" w:rsidR="008A1703" w:rsidRDefault="008A1703" w:rsidP="00A94507"/>
          <w:p w14:paraId="66D96932" w14:textId="3DA59415" w:rsidR="008A1703" w:rsidRDefault="008A1703" w:rsidP="00A94507"/>
          <w:p w14:paraId="142EB935" w14:textId="5F83D5FB" w:rsidR="008A1703" w:rsidRDefault="008A1703" w:rsidP="00A94507"/>
          <w:p w14:paraId="5FB4F312" w14:textId="3BDDE12A" w:rsidR="008A1703" w:rsidRDefault="008A1703" w:rsidP="00A94507"/>
          <w:p w14:paraId="4A13EA1D" w14:textId="79093CEA" w:rsidR="008A1703" w:rsidRDefault="008A1703" w:rsidP="00A94507"/>
          <w:p w14:paraId="3003739D" w14:textId="77777777" w:rsidR="003B10FF" w:rsidRDefault="003B10FF" w:rsidP="00A94507">
            <w:pPr>
              <w:rPr>
                <w:b/>
                <w:bCs/>
              </w:rPr>
            </w:pPr>
          </w:p>
          <w:p w14:paraId="67C61F1E" w14:textId="77777777" w:rsidR="003B10FF" w:rsidRDefault="003B10FF" w:rsidP="00A94507">
            <w:pPr>
              <w:rPr>
                <w:b/>
                <w:bCs/>
              </w:rPr>
            </w:pPr>
          </w:p>
          <w:p w14:paraId="12D4E3A4" w14:textId="0F771DFD" w:rsidR="000D1DF5" w:rsidRPr="009437E7" w:rsidRDefault="008A1703" w:rsidP="00A94507">
            <w:pPr>
              <w:rPr>
                <w:b/>
                <w:bCs/>
              </w:rPr>
            </w:pPr>
            <w:r w:rsidRPr="009437E7">
              <w:rPr>
                <w:b/>
                <w:bCs/>
              </w:rPr>
              <w:t>Clerk</w:t>
            </w:r>
          </w:p>
          <w:p w14:paraId="54E8CA89" w14:textId="5AB72161" w:rsidR="0019422C" w:rsidRPr="008F7F5C" w:rsidRDefault="0019422C" w:rsidP="00700CCC">
            <w:pPr>
              <w:rPr>
                <w:b/>
              </w:rPr>
            </w:pPr>
          </w:p>
        </w:tc>
      </w:tr>
      <w:tr w:rsidR="00A94507" w:rsidRPr="00A94507" w14:paraId="361682C4" w14:textId="77777777" w:rsidTr="0062555D">
        <w:tc>
          <w:tcPr>
            <w:tcW w:w="562" w:type="dxa"/>
            <w:tcBorders>
              <w:bottom w:val="nil"/>
            </w:tcBorders>
          </w:tcPr>
          <w:p w14:paraId="1A0E222A" w14:textId="6D5562C4" w:rsidR="00AE1A05" w:rsidRPr="00A94507" w:rsidRDefault="00B4197B" w:rsidP="009E3422">
            <w:pPr>
              <w:spacing w:after="200" w:line="276" w:lineRule="auto"/>
            </w:pPr>
            <w:r>
              <w:lastRenderedPageBreak/>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802CA4">
        <w:tc>
          <w:tcPr>
            <w:tcW w:w="562" w:type="dxa"/>
            <w:tcBorders>
              <w:top w:val="nil"/>
              <w:bottom w:val="nil"/>
            </w:tcBorders>
          </w:tcPr>
          <w:p w14:paraId="52F6AF10" w14:textId="6548C33B" w:rsidR="009E3422" w:rsidRDefault="00545E89" w:rsidP="00A94507">
            <w:r>
              <w:t>a</w:t>
            </w:r>
          </w:p>
        </w:tc>
        <w:tc>
          <w:tcPr>
            <w:tcW w:w="7655" w:type="dxa"/>
            <w:tcBorders>
              <w:top w:val="nil"/>
              <w:bottom w:val="nil"/>
            </w:tcBorders>
          </w:tcPr>
          <w:p w14:paraId="44C6F28B" w14:textId="61196913" w:rsidR="009E3422" w:rsidRDefault="009E3422" w:rsidP="009E3422">
            <w:pPr>
              <w:spacing w:line="276" w:lineRule="auto"/>
              <w:rPr>
                <w:rFonts w:cstheme="minorHAnsi"/>
                <w:b/>
              </w:rPr>
            </w:pPr>
            <w:r w:rsidRPr="00B42554">
              <w:rPr>
                <w:rFonts w:cstheme="minorHAnsi"/>
                <w:b/>
              </w:rPr>
              <w:t>Monthly accounts –</w:t>
            </w:r>
            <w:r w:rsidR="00545E89">
              <w:rPr>
                <w:rFonts w:cstheme="minorHAnsi"/>
                <w:b/>
              </w:rPr>
              <w:t xml:space="preserve">May </w:t>
            </w:r>
            <w:r w:rsidR="00F9283D">
              <w:rPr>
                <w:rFonts w:cstheme="minorHAnsi"/>
                <w:b/>
              </w:rPr>
              <w:t>2</w:t>
            </w:r>
            <w:r>
              <w:rPr>
                <w:rFonts w:cstheme="minorHAnsi"/>
                <w:b/>
              </w:rPr>
              <w:t>01</w:t>
            </w:r>
            <w:r w:rsidR="00DA1514">
              <w:rPr>
                <w:rFonts w:cstheme="minorHAnsi"/>
                <w:b/>
              </w:rPr>
              <w:t>9</w:t>
            </w:r>
          </w:p>
          <w:p w14:paraId="1F53A839" w14:textId="77777777" w:rsidR="009E3422" w:rsidRPr="00B42554" w:rsidRDefault="009E3422" w:rsidP="009E3422">
            <w:pPr>
              <w:spacing w:line="276" w:lineRule="auto"/>
              <w:rPr>
                <w:rFonts w:cstheme="minorHAnsi"/>
                <w:b/>
              </w:rPr>
            </w:pPr>
          </w:p>
          <w:p w14:paraId="6769517F" w14:textId="4350ABB5"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545E89">
              <w:rPr>
                <w:rFonts w:cstheme="minorHAnsi"/>
              </w:rPr>
              <w:t xml:space="preserve">May </w:t>
            </w:r>
            <w:r w:rsidR="00DA1514">
              <w:rPr>
                <w:rFonts w:cstheme="minorHAnsi"/>
              </w:rPr>
              <w:t xml:space="preserve">2019 </w:t>
            </w:r>
            <w:r>
              <w:rPr>
                <w:rFonts w:cstheme="minorHAnsi"/>
              </w:rPr>
              <w:t>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0681A11F" w14:textId="77777777" w:rsidR="0062555D" w:rsidRDefault="0062555D"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47A91071" w14:textId="3914A700" w:rsidR="00494AFE" w:rsidRDefault="009E3422" w:rsidP="0062555D">
            <w:pPr>
              <w:spacing w:line="276" w:lineRule="auto"/>
              <w:rPr>
                <w:rFonts w:eastAsia="Calibri" w:cstheme="minorHAnsi"/>
                <w:b/>
              </w:rPr>
            </w:pPr>
            <w:r w:rsidRPr="00B42554">
              <w:rPr>
                <w:rFonts w:cstheme="minorHAnsi"/>
                <w:b/>
              </w:rPr>
              <w:t xml:space="preserve">That the record for </w:t>
            </w:r>
            <w:r w:rsidR="00545E89">
              <w:rPr>
                <w:rFonts w:cstheme="minorHAnsi"/>
                <w:b/>
              </w:rPr>
              <w:t>May</w:t>
            </w:r>
            <w:r w:rsidR="00DA1514">
              <w:rPr>
                <w:rFonts w:cstheme="minorHAnsi"/>
                <w:b/>
              </w:rPr>
              <w:t xml:space="preserve"> </w:t>
            </w:r>
            <w:r w:rsidRPr="00B42554">
              <w:rPr>
                <w:rFonts w:cstheme="minorHAnsi"/>
                <w:b/>
              </w:rPr>
              <w:t>201</w:t>
            </w:r>
            <w:r w:rsidR="00DA1514">
              <w:rPr>
                <w:rFonts w:cstheme="minorHAnsi"/>
                <w:b/>
              </w:rPr>
              <w:t>9</w:t>
            </w:r>
            <w:r w:rsidRPr="00B42554">
              <w:rPr>
                <w:rFonts w:cstheme="minorHAnsi"/>
                <w:b/>
              </w:rPr>
              <w:t xml:space="preserve"> as presented would be signed off</w:t>
            </w:r>
          </w:p>
          <w:p w14:paraId="5CA6E9BA" w14:textId="0DA32AAE" w:rsidR="00494AFE" w:rsidRPr="00B42554" w:rsidRDefault="00494AFE" w:rsidP="0062555D">
            <w:pPr>
              <w:spacing w:line="276" w:lineRule="auto"/>
              <w:rPr>
                <w:rFonts w:eastAsia="Calibri" w:cstheme="minorHAnsi"/>
                <w:b/>
              </w:rPr>
            </w:pP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7A29783F" w14:textId="77777777" w:rsidR="00605BA1" w:rsidRDefault="00605BA1" w:rsidP="00A94507">
            <w:pPr>
              <w:rPr>
                <w:b/>
              </w:rPr>
            </w:pPr>
          </w:p>
          <w:p w14:paraId="3864D2CE" w14:textId="77777777" w:rsidR="0062555D" w:rsidRDefault="0062555D" w:rsidP="00F851AB">
            <w:pPr>
              <w:rPr>
                <w:b/>
              </w:rPr>
            </w:pPr>
          </w:p>
          <w:p w14:paraId="579D65C8" w14:textId="77777777" w:rsidR="0062555D" w:rsidRDefault="0062555D" w:rsidP="00F851AB">
            <w:pPr>
              <w:rPr>
                <w:b/>
              </w:rPr>
            </w:pPr>
          </w:p>
          <w:p w14:paraId="0A617A83" w14:textId="0EF7E874" w:rsidR="009C6564" w:rsidRDefault="0062555D" w:rsidP="00F851AB">
            <w:pPr>
              <w:rPr>
                <w:b/>
              </w:rPr>
            </w:pPr>
            <w:r>
              <w:rPr>
                <w:b/>
              </w:rPr>
              <w:t>C</w:t>
            </w:r>
            <w:r w:rsidR="009E3422">
              <w:rPr>
                <w:b/>
              </w:rPr>
              <w:t>hair</w:t>
            </w:r>
          </w:p>
        </w:tc>
      </w:tr>
      <w:tr w:rsidR="00545E89" w:rsidRPr="00A94507" w14:paraId="5F630A79" w14:textId="77777777" w:rsidTr="00802CA4">
        <w:tc>
          <w:tcPr>
            <w:tcW w:w="562" w:type="dxa"/>
            <w:tcBorders>
              <w:top w:val="nil"/>
              <w:bottom w:val="nil"/>
            </w:tcBorders>
          </w:tcPr>
          <w:p w14:paraId="2133F491" w14:textId="75959E9E" w:rsidR="00545E89" w:rsidRDefault="00545E89" w:rsidP="001F6190">
            <w:r>
              <w:t>b</w:t>
            </w:r>
          </w:p>
        </w:tc>
        <w:tc>
          <w:tcPr>
            <w:tcW w:w="7655" w:type="dxa"/>
            <w:tcBorders>
              <w:top w:val="nil"/>
              <w:bottom w:val="nil"/>
            </w:tcBorders>
          </w:tcPr>
          <w:p w14:paraId="0F12E2B4" w14:textId="3EE0DA0C" w:rsidR="00545E89" w:rsidRPr="00B91E0C" w:rsidRDefault="00545E89" w:rsidP="00545E89">
            <w:pPr>
              <w:tabs>
                <w:tab w:val="left" w:pos="3000"/>
              </w:tabs>
              <w:spacing w:after="160" w:line="259" w:lineRule="auto"/>
              <w:rPr>
                <w:rFonts w:eastAsia="Calibri" w:cstheme="minorHAnsi"/>
                <w:b/>
              </w:rPr>
            </w:pPr>
            <w:r w:rsidRPr="00B91E0C">
              <w:rPr>
                <w:rFonts w:eastAsia="Calibri" w:cstheme="minorHAnsi"/>
                <w:b/>
              </w:rPr>
              <w:t>Budget – Q1 2019/20</w:t>
            </w:r>
          </w:p>
          <w:p w14:paraId="628FBA6D" w14:textId="160D5382" w:rsidR="00545E89" w:rsidRPr="00B91E0C" w:rsidRDefault="00545E89" w:rsidP="00545E89">
            <w:pPr>
              <w:spacing w:after="160" w:line="259" w:lineRule="auto"/>
              <w:rPr>
                <w:rFonts w:eastAsia="Calibri" w:cstheme="minorHAnsi"/>
                <w:bCs/>
              </w:rPr>
            </w:pPr>
            <w:r w:rsidRPr="00B91E0C">
              <w:rPr>
                <w:rFonts w:eastAsia="Calibri" w:cstheme="minorHAnsi"/>
                <w:bCs/>
              </w:rPr>
              <w:t>The Clerk presented an analysis of the Parish Council’s financial position at the end of Q1.</w:t>
            </w:r>
          </w:p>
          <w:p w14:paraId="3EEFD9CA" w14:textId="77777777" w:rsidR="00545E89" w:rsidRPr="00B91E0C" w:rsidRDefault="00545E89" w:rsidP="00545E89">
            <w:pPr>
              <w:spacing w:after="160" w:line="259" w:lineRule="auto"/>
              <w:rPr>
                <w:rFonts w:eastAsia="Calibri" w:cstheme="minorHAnsi"/>
                <w:bCs/>
              </w:rPr>
            </w:pPr>
            <w:r w:rsidRPr="00B91E0C">
              <w:rPr>
                <w:rFonts w:eastAsia="Calibri" w:cstheme="minorHAnsi"/>
                <w:bCs/>
              </w:rPr>
              <w:t>Key points include:</w:t>
            </w:r>
          </w:p>
          <w:p w14:paraId="1282ED55" w14:textId="2AA1CBC7" w:rsidR="00545E89" w:rsidRPr="00B91E0C" w:rsidRDefault="00545E89" w:rsidP="00545E89">
            <w:pPr>
              <w:pStyle w:val="ListParagraph"/>
              <w:numPr>
                <w:ilvl w:val="0"/>
                <w:numId w:val="2"/>
              </w:numPr>
              <w:spacing w:after="160" w:line="259" w:lineRule="auto"/>
              <w:ind w:left="720"/>
              <w:rPr>
                <w:rFonts w:eastAsia="Calibri" w:cstheme="minorHAnsi"/>
                <w:bCs/>
              </w:rPr>
            </w:pPr>
            <w:r w:rsidRPr="00B91E0C">
              <w:rPr>
                <w:rFonts w:eastAsia="Calibri" w:cstheme="minorHAnsi"/>
                <w:bCs/>
              </w:rPr>
              <w:t xml:space="preserve">income </w:t>
            </w:r>
            <w:r w:rsidR="00494AFE">
              <w:rPr>
                <w:rFonts w:eastAsia="Calibri" w:cstheme="minorHAnsi"/>
                <w:bCs/>
              </w:rPr>
              <w:t>wa</w:t>
            </w:r>
            <w:r w:rsidRPr="00B91E0C">
              <w:rPr>
                <w:rFonts w:eastAsia="Calibri" w:cstheme="minorHAnsi"/>
                <w:bCs/>
              </w:rPr>
              <w:t xml:space="preserve">s </w:t>
            </w:r>
            <w:r w:rsidR="00494AFE">
              <w:rPr>
                <w:rFonts w:eastAsia="Calibri" w:cstheme="minorHAnsi"/>
                <w:bCs/>
              </w:rPr>
              <w:t xml:space="preserve">felt to be </w:t>
            </w:r>
            <w:r w:rsidRPr="00B91E0C">
              <w:rPr>
                <w:rFonts w:eastAsia="Calibri" w:cstheme="minorHAnsi"/>
                <w:bCs/>
              </w:rPr>
              <w:t>on track;</w:t>
            </w:r>
          </w:p>
          <w:p w14:paraId="43D78C47" w14:textId="1EDD342A" w:rsidR="00545E89" w:rsidRPr="00B91E0C" w:rsidRDefault="007F6A2D" w:rsidP="00545E89">
            <w:pPr>
              <w:pStyle w:val="ListParagraph"/>
              <w:numPr>
                <w:ilvl w:val="0"/>
                <w:numId w:val="2"/>
              </w:numPr>
              <w:spacing w:after="160" w:line="259" w:lineRule="auto"/>
              <w:ind w:left="720"/>
              <w:rPr>
                <w:rFonts w:eastAsia="Calibri" w:cstheme="minorHAnsi"/>
                <w:bCs/>
              </w:rPr>
            </w:pPr>
            <w:r w:rsidRPr="00B91E0C">
              <w:rPr>
                <w:rFonts w:eastAsia="Calibri" w:cstheme="minorHAnsi"/>
                <w:bCs/>
              </w:rPr>
              <w:t xml:space="preserve">the </w:t>
            </w:r>
            <w:r w:rsidR="00545E89" w:rsidRPr="00B91E0C">
              <w:rPr>
                <w:rFonts w:eastAsia="Calibri" w:cstheme="minorHAnsi"/>
                <w:bCs/>
              </w:rPr>
              <w:t xml:space="preserve">Clerk’s salary </w:t>
            </w:r>
            <w:r w:rsidRPr="00B91E0C">
              <w:rPr>
                <w:rFonts w:eastAsia="Calibri" w:cstheme="minorHAnsi"/>
                <w:bCs/>
              </w:rPr>
              <w:t>wa</w:t>
            </w:r>
            <w:r w:rsidR="00545E89" w:rsidRPr="00B91E0C">
              <w:rPr>
                <w:rFonts w:eastAsia="Calibri" w:cstheme="minorHAnsi"/>
                <w:bCs/>
              </w:rPr>
              <w:t xml:space="preserve">s above budget but this </w:t>
            </w:r>
            <w:r w:rsidRPr="00B91E0C">
              <w:rPr>
                <w:rFonts w:eastAsia="Calibri" w:cstheme="minorHAnsi"/>
                <w:bCs/>
              </w:rPr>
              <w:t>wa</w:t>
            </w:r>
            <w:r w:rsidR="00545E89" w:rsidRPr="00B91E0C">
              <w:rPr>
                <w:rFonts w:eastAsia="Calibri" w:cstheme="minorHAnsi"/>
                <w:bCs/>
              </w:rPr>
              <w:t xml:space="preserve">s often </w:t>
            </w:r>
            <w:r w:rsidRPr="00B91E0C">
              <w:rPr>
                <w:rFonts w:eastAsia="Calibri" w:cstheme="minorHAnsi"/>
                <w:bCs/>
              </w:rPr>
              <w:t xml:space="preserve">felt to be </w:t>
            </w:r>
            <w:r w:rsidR="00545E89" w:rsidRPr="00B91E0C">
              <w:rPr>
                <w:rFonts w:eastAsia="Calibri" w:cstheme="minorHAnsi"/>
                <w:bCs/>
              </w:rPr>
              <w:t>the case in Q1 (</w:t>
            </w:r>
            <w:r w:rsidRPr="00B91E0C">
              <w:rPr>
                <w:rFonts w:eastAsia="Calibri" w:cstheme="minorHAnsi"/>
                <w:bCs/>
              </w:rPr>
              <w:t xml:space="preserve">due to the additional work required to complete the </w:t>
            </w:r>
            <w:r w:rsidR="00545E89" w:rsidRPr="00B91E0C">
              <w:rPr>
                <w:rFonts w:eastAsia="Calibri" w:cstheme="minorHAnsi"/>
                <w:bCs/>
              </w:rPr>
              <w:t xml:space="preserve">external audit, </w:t>
            </w:r>
            <w:r w:rsidRPr="00B91E0C">
              <w:rPr>
                <w:rFonts w:eastAsia="Calibri" w:cstheme="minorHAnsi"/>
                <w:bCs/>
              </w:rPr>
              <w:t xml:space="preserve">preparation for the </w:t>
            </w:r>
            <w:r w:rsidR="00545E89" w:rsidRPr="00B91E0C">
              <w:rPr>
                <w:rFonts w:eastAsia="Calibri" w:cstheme="minorHAnsi"/>
                <w:bCs/>
              </w:rPr>
              <w:t>AGM etc)</w:t>
            </w:r>
            <w:r w:rsidR="00B91E0C">
              <w:rPr>
                <w:rFonts w:eastAsia="Calibri" w:cstheme="minorHAnsi"/>
                <w:bCs/>
              </w:rPr>
              <w:t xml:space="preserve"> – this would be recouped over the course of the year</w:t>
            </w:r>
            <w:r w:rsidR="00545E89" w:rsidRPr="00B91E0C">
              <w:rPr>
                <w:rFonts w:eastAsia="Calibri" w:cstheme="minorHAnsi"/>
                <w:bCs/>
              </w:rPr>
              <w:t>; and</w:t>
            </w:r>
          </w:p>
          <w:p w14:paraId="3F2D54B0" w14:textId="4B4CD7DA" w:rsidR="00545E89" w:rsidRPr="00B91E0C" w:rsidRDefault="00545E89" w:rsidP="00545E89">
            <w:pPr>
              <w:pStyle w:val="ListParagraph"/>
              <w:numPr>
                <w:ilvl w:val="0"/>
                <w:numId w:val="2"/>
              </w:numPr>
              <w:spacing w:after="160" w:line="259" w:lineRule="auto"/>
              <w:ind w:left="720"/>
              <w:rPr>
                <w:rFonts w:eastAsia="Calibri" w:cstheme="minorHAnsi"/>
                <w:b/>
              </w:rPr>
            </w:pPr>
            <w:r w:rsidRPr="00B91E0C">
              <w:rPr>
                <w:rFonts w:eastAsia="Calibri" w:cstheme="minorHAnsi"/>
                <w:bCs/>
              </w:rPr>
              <w:t xml:space="preserve">some unanticipated spend </w:t>
            </w:r>
            <w:r w:rsidR="007F6A2D" w:rsidRPr="00B91E0C">
              <w:rPr>
                <w:rFonts w:eastAsia="Calibri" w:cstheme="minorHAnsi"/>
                <w:bCs/>
              </w:rPr>
              <w:t xml:space="preserve">had </w:t>
            </w:r>
            <w:r w:rsidRPr="00B91E0C">
              <w:rPr>
                <w:rFonts w:eastAsia="Calibri" w:cstheme="minorHAnsi"/>
                <w:bCs/>
              </w:rPr>
              <w:t>occurred (</w:t>
            </w:r>
            <w:r w:rsidR="007F6A2D" w:rsidRPr="00B91E0C">
              <w:rPr>
                <w:rFonts w:eastAsia="Calibri" w:cstheme="minorHAnsi"/>
                <w:bCs/>
              </w:rPr>
              <w:t xml:space="preserve">such as the cost of </w:t>
            </w:r>
            <w:proofErr w:type="gramStart"/>
            <w:r w:rsidR="007F6A2D" w:rsidRPr="00B91E0C">
              <w:rPr>
                <w:rFonts w:eastAsia="Calibri" w:cstheme="minorHAnsi"/>
                <w:bCs/>
              </w:rPr>
              <w:t>the  application</w:t>
            </w:r>
            <w:proofErr w:type="gramEnd"/>
            <w:r w:rsidR="007F6A2D" w:rsidRPr="00B91E0C">
              <w:rPr>
                <w:rFonts w:eastAsia="Calibri" w:cstheme="minorHAnsi"/>
                <w:bCs/>
              </w:rPr>
              <w:t xml:space="preserve"> for planning consent for the new flagpole) </w:t>
            </w:r>
            <w:r w:rsidRPr="00B91E0C">
              <w:rPr>
                <w:rFonts w:eastAsia="Calibri" w:cstheme="minorHAnsi"/>
                <w:bCs/>
              </w:rPr>
              <w:t xml:space="preserve">but this </w:t>
            </w:r>
            <w:r w:rsidR="00494AFE">
              <w:rPr>
                <w:rFonts w:eastAsia="Calibri" w:cstheme="minorHAnsi"/>
                <w:bCs/>
              </w:rPr>
              <w:t>was o</w:t>
            </w:r>
            <w:r w:rsidR="00B91E0C">
              <w:rPr>
                <w:rFonts w:eastAsia="Calibri" w:cstheme="minorHAnsi"/>
                <w:bCs/>
              </w:rPr>
              <w:t xml:space="preserve">f a minor nature and </w:t>
            </w:r>
            <w:r w:rsidR="00494AFE">
              <w:rPr>
                <w:rFonts w:eastAsia="Calibri" w:cstheme="minorHAnsi"/>
                <w:bCs/>
              </w:rPr>
              <w:t xml:space="preserve">within </w:t>
            </w:r>
            <w:r w:rsidRPr="00B91E0C">
              <w:rPr>
                <w:rFonts w:eastAsia="Calibri" w:cstheme="minorHAnsi"/>
                <w:bCs/>
              </w:rPr>
              <w:t>acceptable tolerance.</w:t>
            </w:r>
          </w:p>
          <w:p w14:paraId="613A23FC" w14:textId="4CA32153" w:rsidR="00545E89" w:rsidRDefault="007F6A2D" w:rsidP="00522211">
            <w:pPr>
              <w:spacing w:after="160" w:line="259" w:lineRule="auto"/>
              <w:rPr>
                <w:rFonts w:eastAsia="Calibri" w:cstheme="minorHAnsi"/>
                <w:b/>
                <w:noProof/>
              </w:rPr>
            </w:pPr>
            <w:r w:rsidRPr="00B91E0C">
              <w:rPr>
                <w:rFonts w:eastAsia="Calibri" w:cstheme="minorHAnsi"/>
                <w:b/>
                <w:noProof/>
              </w:rPr>
              <w:t>Members noted the comments above and approved the budget at the end of Q1.</w:t>
            </w:r>
          </w:p>
        </w:tc>
        <w:tc>
          <w:tcPr>
            <w:tcW w:w="799" w:type="dxa"/>
            <w:tcBorders>
              <w:top w:val="nil"/>
              <w:bottom w:val="nil"/>
            </w:tcBorders>
          </w:tcPr>
          <w:p w14:paraId="0E835510" w14:textId="77777777" w:rsidR="00545E89" w:rsidRDefault="00545E89" w:rsidP="001F6190"/>
        </w:tc>
      </w:tr>
      <w:tr w:rsidR="007F6A2D" w:rsidRPr="00A94507" w14:paraId="69FE73D6" w14:textId="77777777" w:rsidTr="007F6A2D">
        <w:tc>
          <w:tcPr>
            <w:tcW w:w="562" w:type="dxa"/>
            <w:tcBorders>
              <w:top w:val="nil"/>
              <w:bottom w:val="single" w:sz="4" w:space="0" w:color="auto"/>
            </w:tcBorders>
          </w:tcPr>
          <w:p w14:paraId="33AE66A6" w14:textId="61AED93E" w:rsidR="007F6A2D" w:rsidRDefault="007F6A2D" w:rsidP="001F6190">
            <w:r>
              <w:t>c</w:t>
            </w:r>
          </w:p>
        </w:tc>
        <w:tc>
          <w:tcPr>
            <w:tcW w:w="7655" w:type="dxa"/>
            <w:tcBorders>
              <w:top w:val="nil"/>
              <w:bottom w:val="single" w:sz="4" w:space="0" w:color="auto"/>
            </w:tcBorders>
          </w:tcPr>
          <w:p w14:paraId="7FA2FBCF" w14:textId="77777777" w:rsidR="007F6A2D" w:rsidRPr="00B91E0C" w:rsidRDefault="007F6A2D" w:rsidP="007F6A2D">
            <w:pPr>
              <w:spacing w:after="160" w:line="259" w:lineRule="auto"/>
              <w:rPr>
                <w:rFonts w:eastAsia="Calibri" w:cstheme="minorHAnsi"/>
                <w:b/>
              </w:rPr>
            </w:pPr>
            <w:r w:rsidRPr="00B91E0C">
              <w:rPr>
                <w:rFonts w:eastAsia="Calibri" w:cstheme="minorHAnsi"/>
                <w:b/>
              </w:rPr>
              <w:t>Concurrent Functions Grant 2018/19</w:t>
            </w:r>
          </w:p>
          <w:p w14:paraId="2AA324BE" w14:textId="600FADDB" w:rsidR="007F6A2D" w:rsidRPr="00B91E0C" w:rsidRDefault="007F6A2D" w:rsidP="007F6A2D">
            <w:pPr>
              <w:spacing w:after="160" w:line="259" w:lineRule="auto"/>
              <w:rPr>
                <w:rFonts w:eastAsia="Calibri" w:cstheme="minorHAnsi"/>
                <w:bCs/>
              </w:rPr>
            </w:pPr>
            <w:r w:rsidRPr="00B91E0C">
              <w:rPr>
                <w:rFonts w:eastAsia="Calibri" w:cstheme="minorHAnsi"/>
                <w:bCs/>
              </w:rPr>
              <w:t>The Parish Council had been invited by RVBC to submit an application for the above funding; members were reminded that this w</w:t>
            </w:r>
            <w:r w:rsidR="00B91E0C">
              <w:rPr>
                <w:rFonts w:eastAsia="Calibri" w:cstheme="minorHAnsi"/>
                <w:bCs/>
              </w:rPr>
              <w:t>a</w:t>
            </w:r>
            <w:r w:rsidRPr="00B91E0C">
              <w:rPr>
                <w:rFonts w:eastAsia="Calibri" w:cstheme="minorHAnsi"/>
                <w:bCs/>
              </w:rPr>
              <w:t xml:space="preserve">s intended to assist with the cost of maintaining local facilities such as playing fields and to contribute to the cost of the </w:t>
            </w:r>
            <w:proofErr w:type="spellStart"/>
            <w:r w:rsidRPr="00B91E0C">
              <w:rPr>
                <w:rFonts w:eastAsia="Calibri" w:cstheme="minorHAnsi"/>
                <w:bCs/>
              </w:rPr>
              <w:t>Lengthsman</w:t>
            </w:r>
            <w:proofErr w:type="spellEnd"/>
            <w:r w:rsidRPr="00B91E0C">
              <w:rPr>
                <w:rFonts w:eastAsia="Calibri" w:cstheme="minorHAnsi"/>
                <w:bCs/>
              </w:rPr>
              <w:t>.</w:t>
            </w:r>
          </w:p>
          <w:p w14:paraId="4FC56045" w14:textId="033248D2" w:rsidR="007F6A2D" w:rsidRPr="00B91E0C" w:rsidRDefault="007F6A2D" w:rsidP="007F6A2D">
            <w:pPr>
              <w:spacing w:after="160" w:line="259" w:lineRule="auto"/>
              <w:rPr>
                <w:rFonts w:eastAsia="Calibri" w:cstheme="minorHAnsi"/>
                <w:bCs/>
              </w:rPr>
            </w:pPr>
            <w:r w:rsidRPr="00B91E0C">
              <w:rPr>
                <w:rFonts w:eastAsia="Calibri" w:cstheme="minorHAnsi"/>
                <w:bCs/>
              </w:rPr>
              <w:t xml:space="preserve">The Clerk had prepared a bid totalling £1437.22.  (Again, members were reminded that - under the Borough Council’s </w:t>
            </w:r>
            <w:r w:rsidR="00494AFE">
              <w:rPr>
                <w:rFonts w:eastAsia="Calibri" w:cstheme="minorHAnsi"/>
                <w:bCs/>
              </w:rPr>
              <w:t xml:space="preserve">ongoing </w:t>
            </w:r>
            <w:r w:rsidRPr="00B91E0C">
              <w:rPr>
                <w:rFonts w:eastAsia="Calibri" w:cstheme="minorHAnsi"/>
                <w:bCs/>
              </w:rPr>
              <w:t xml:space="preserve">programme of efficiency savings - RVBC’s contribution for the </w:t>
            </w:r>
            <w:proofErr w:type="spellStart"/>
            <w:r w:rsidRPr="00B91E0C">
              <w:rPr>
                <w:rFonts w:eastAsia="Calibri" w:cstheme="minorHAnsi"/>
                <w:bCs/>
              </w:rPr>
              <w:t>Lengthsman</w:t>
            </w:r>
            <w:proofErr w:type="spellEnd"/>
            <w:r w:rsidRPr="00B91E0C">
              <w:rPr>
                <w:rFonts w:eastAsia="Calibri" w:cstheme="minorHAnsi"/>
                <w:bCs/>
              </w:rPr>
              <w:t xml:space="preserve"> component of the funding would this year be reduced to 75% of the amount claimed, this reduction extending in future years on a tapering basis).</w:t>
            </w:r>
          </w:p>
          <w:p w14:paraId="2964C210" w14:textId="77777777" w:rsidR="007F6A2D" w:rsidRPr="00B91E0C" w:rsidRDefault="007F6A2D" w:rsidP="00B91E0C">
            <w:pPr>
              <w:spacing w:line="259" w:lineRule="auto"/>
              <w:rPr>
                <w:rFonts w:eastAsia="Calibri" w:cstheme="minorHAnsi"/>
                <w:b/>
              </w:rPr>
            </w:pPr>
            <w:r w:rsidRPr="00B91E0C">
              <w:rPr>
                <w:rFonts w:eastAsia="Calibri" w:cstheme="minorHAnsi"/>
                <w:b/>
              </w:rPr>
              <w:t>Resolved</w:t>
            </w:r>
          </w:p>
          <w:p w14:paraId="4D2AC8F2" w14:textId="77777777" w:rsidR="007F6A2D" w:rsidRPr="00B91E0C" w:rsidRDefault="007F6A2D" w:rsidP="00B91E0C">
            <w:pPr>
              <w:spacing w:line="259" w:lineRule="auto"/>
              <w:rPr>
                <w:rFonts w:eastAsia="Calibri" w:cstheme="minorHAnsi"/>
                <w:b/>
              </w:rPr>
            </w:pPr>
            <w:r w:rsidRPr="00B91E0C">
              <w:rPr>
                <w:rFonts w:eastAsia="Calibri" w:cstheme="minorHAnsi"/>
                <w:b/>
              </w:rPr>
              <w:t>Members approved the application for funding as drafted by the Clerk and agreed that the Chair should sign the application form as presented.</w:t>
            </w:r>
          </w:p>
          <w:p w14:paraId="541FEE99" w14:textId="67750768" w:rsidR="007F6A2D" w:rsidRPr="002E4362" w:rsidRDefault="007F6A2D" w:rsidP="00B91E0C">
            <w:pPr>
              <w:spacing w:line="259" w:lineRule="auto"/>
              <w:rPr>
                <w:rFonts w:eastAsia="Calibri" w:cstheme="minorHAnsi"/>
                <w:b/>
                <w:color w:val="FF0000"/>
              </w:rPr>
            </w:pPr>
            <w:r w:rsidRPr="00B91E0C">
              <w:rPr>
                <w:rFonts w:eastAsia="Calibri" w:cstheme="minorHAnsi"/>
                <w:b/>
              </w:rPr>
              <w:t>Clerk to submit prior to the deadline o</w:t>
            </w:r>
            <w:r w:rsidR="00B91E0C">
              <w:rPr>
                <w:rFonts w:eastAsia="Calibri" w:cstheme="minorHAnsi"/>
                <w:b/>
              </w:rPr>
              <w:t xml:space="preserve">f </w:t>
            </w:r>
            <w:r w:rsidR="00C742A2">
              <w:rPr>
                <w:rFonts w:eastAsia="Calibri" w:cstheme="minorHAnsi"/>
                <w:b/>
              </w:rPr>
              <w:t>31 July 2019.</w:t>
            </w:r>
            <w:r w:rsidR="002E4362">
              <w:rPr>
                <w:rFonts w:eastAsia="Calibri" w:cstheme="minorHAnsi"/>
                <w:b/>
              </w:rPr>
              <w:t xml:space="preserve">   </w:t>
            </w:r>
          </w:p>
          <w:p w14:paraId="44A4BB2E" w14:textId="548D8479" w:rsidR="00B91E0C" w:rsidRDefault="00B91E0C" w:rsidP="00B91E0C">
            <w:pPr>
              <w:spacing w:line="259" w:lineRule="auto"/>
              <w:rPr>
                <w:rFonts w:eastAsia="Calibri" w:cstheme="minorHAnsi"/>
                <w:b/>
                <w:noProof/>
              </w:rPr>
            </w:pPr>
          </w:p>
        </w:tc>
        <w:tc>
          <w:tcPr>
            <w:tcW w:w="799" w:type="dxa"/>
            <w:tcBorders>
              <w:top w:val="nil"/>
              <w:bottom w:val="single" w:sz="4" w:space="0" w:color="auto"/>
            </w:tcBorders>
          </w:tcPr>
          <w:p w14:paraId="77BED1CB" w14:textId="77777777" w:rsidR="007F6A2D" w:rsidRDefault="007F6A2D" w:rsidP="001F6190"/>
          <w:p w14:paraId="3D54B257" w14:textId="77777777" w:rsidR="00B91E0C" w:rsidRDefault="00B91E0C" w:rsidP="001F6190"/>
          <w:p w14:paraId="497A1091" w14:textId="77777777" w:rsidR="00B91E0C" w:rsidRDefault="00B91E0C" w:rsidP="001F6190"/>
          <w:p w14:paraId="57E466E6" w14:textId="77777777" w:rsidR="00B91E0C" w:rsidRDefault="00B91E0C" w:rsidP="001F6190"/>
          <w:p w14:paraId="3F4A5C77" w14:textId="77777777" w:rsidR="00B91E0C" w:rsidRDefault="00B91E0C" w:rsidP="001F6190"/>
          <w:p w14:paraId="3C77EA7D" w14:textId="77777777" w:rsidR="00B91E0C" w:rsidRDefault="00B91E0C" w:rsidP="001F6190"/>
          <w:p w14:paraId="3F736E74" w14:textId="77777777" w:rsidR="00B91E0C" w:rsidRDefault="00B91E0C" w:rsidP="001F6190"/>
          <w:p w14:paraId="0EAD3183" w14:textId="77777777" w:rsidR="00B91E0C" w:rsidRDefault="00B91E0C" w:rsidP="001F6190"/>
          <w:p w14:paraId="36D95DBA" w14:textId="77777777" w:rsidR="00B91E0C" w:rsidRDefault="00B91E0C" w:rsidP="001F6190"/>
          <w:p w14:paraId="6D9A76E3" w14:textId="77777777" w:rsidR="00B91E0C" w:rsidRDefault="00B91E0C" w:rsidP="001F6190"/>
          <w:p w14:paraId="17BBC5EC" w14:textId="77777777" w:rsidR="00B91E0C" w:rsidRDefault="00B91E0C" w:rsidP="001F6190"/>
          <w:p w14:paraId="5D401428" w14:textId="77777777" w:rsidR="00B91E0C" w:rsidRDefault="00B91E0C" w:rsidP="001F6190"/>
          <w:p w14:paraId="31813E61" w14:textId="77777777" w:rsidR="00B91E0C" w:rsidRDefault="00B91E0C" w:rsidP="001F6190"/>
          <w:p w14:paraId="0F593CED" w14:textId="77777777" w:rsidR="00B91E0C" w:rsidRDefault="00B91E0C" w:rsidP="001F6190"/>
          <w:p w14:paraId="70656FA8" w14:textId="77777777" w:rsidR="00B91E0C" w:rsidRPr="00481282" w:rsidRDefault="00B91E0C" w:rsidP="001F6190">
            <w:pPr>
              <w:rPr>
                <w:b/>
                <w:bCs/>
              </w:rPr>
            </w:pPr>
            <w:r w:rsidRPr="00481282">
              <w:rPr>
                <w:b/>
                <w:bCs/>
              </w:rPr>
              <w:t>Chair</w:t>
            </w:r>
          </w:p>
          <w:p w14:paraId="12879A2B" w14:textId="77777777" w:rsidR="00B91E0C" w:rsidRPr="00481282" w:rsidRDefault="00B91E0C" w:rsidP="001F6190">
            <w:pPr>
              <w:rPr>
                <w:b/>
                <w:bCs/>
              </w:rPr>
            </w:pPr>
          </w:p>
          <w:p w14:paraId="7EADBB7C" w14:textId="735C8C66" w:rsidR="00B91E0C" w:rsidRDefault="00B91E0C" w:rsidP="001F6190">
            <w:r w:rsidRPr="00481282">
              <w:rPr>
                <w:b/>
                <w:bCs/>
              </w:rPr>
              <w:t>Clerk</w:t>
            </w:r>
          </w:p>
        </w:tc>
      </w:tr>
      <w:tr w:rsidR="000D5F22" w:rsidRPr="00A94507" w14:paraId="7BBBF61A" w14:textId="77777777" w:rsidTr="007F6A2D">
        <w:tc>
          <w:tcPr>
            <w:tcW w:w="562" w:type="dxa"/>
            <w:tcBorders>
              <w:top w:val="single" w:sz="4" w:space="0" w:color="auto"/>
              <w:bottom w:val="nil"/>
            </w:tcBorders>
          </w:tcPr>
          <w:p w14:paraId="279BB393" w14:textId="15EB1F3B" w:rsidR="000D5F22" w:rsidRDefault="0084124B" w:rsidP="001F6190">
            <w:r>
              <w:t>7</w:t>
            </w:r>
          </w:p>
        </w:tc>
        <w:tc>
          <w:tcPr>
            <w:tcW w:w="7655" w:type="dxa"/>
            <w:tcBorders>
              <w:top w:val="single" w:sz="4" w:space="0" w:color="auto"/>
              <w:bottom w:val="nil"/>
            </w:tcBorders>
          </w:tcPr>
          <w:p w14:paraId="1B44D091" w14:textId="73737E9A" w:rsidR="000D5F22" w:rsidRDefault="000D5F22" w:rsidP="00522211">
            <w:pPr>
              <w:spacing w:after="160" w:line="259" w:lineRule="auto"/>
              <w:rPr>
                <w:rFonts w:eastAsia="Calibri" w:cstheme="minorHAnsi"/>
                <w:b/>
                <w:noProof/>
              </w:rPr>
            </w:pPr>
            <w:r>
              <w:rPr>
                <w:rFonts w:eastAsia="Calibri" w:cstheme="minorHAnsi"/>
                <w:b/>
                <w:noProof/>
              </w:rPr>
              <w:t>Governance</w:t>
            </w:r>
          </w:p>
        </w:tc>
        <w:tc>
          <w:tcPr>
            <w:tcW w:w="799" w:type="dxa"/>
            <w:tcBorders>
              <w:top w:val="single" w:sz="4" w:space="0" w:color="auto"/>
              <w:bottom w:val="nil"/>
            </w:tcBorders>
          </w:tcPr>
          <w:p w14:paraId="3A020D10" w14:textId="77777777" w:rsidR="000D5F22" w:rsidRDefault="000D5F22" w:rsidP="001F6190"/>
        </w:tc>
      </w:tr>
      <w:tr w:rsidR="000D5F22" w:rsidRPr="00A94507" w14:paraId="7644E06D" w14:textId="77777777" w:rsidTr="00802CA4">
        <w:tc>
          <w:tcPr>
            <w:tcW w:w="562" w:type="dxa"/>
            <w:tcBorders>
              <w:top w:val="nil"/>
              <w:bottom w:val="nil"/>
            </w:tcBorders>
          </w:tcPr>
          <w:p w14:paraId="7E87B52F" w14:textId="77777777" w:rsidR="000D5F22" w:rsidRDefault="000D5F22" w:rsidP="001F6190"/>
          <w:p w14:paraId="7EB68E3B" w14:textId="68577746" w:rsidR="00802CA4" w:rsidRPr="00802CA4" w:rsidRDefault="00802CA4" w:rsidP="00802CA4"/>
        </w:tc>
        <w:tc>
          <w:tcPr>
            <w:tcW w:w="7655" w:type="dxa"/>
            <w:tcBorders>
              <w:top w:val="nil"/>
              <w:bottom w:val="nil"/>
            </w:tcBorders>
          </w:tcPr>
          <w:p w14:paraId="6F0D4583" w14:textId="1BEFC412" w:rsidR="000D5F22" w:rsidRPr="004D0DDE" w:rsidRDefault="000D5F22" w:rsidP="000D5F22">
            <w:pPr>
              <w:spacing w:line="259" w:lineRule="auto"/>
              <w:rPr>
                <w:rFonts w:eastAsia="Calibri" w:cstheme="minorHAnsi"/>
                <w:b/>
              </w:rPr>
            </w:pPr>
            <w:r w:rsidRPr="004D0DDE">
              <w:rPr>
                <w:rFonts w:eastAsia="Calibri" w:cstheme="minorHAnsi"/>
                <w:b/>
              </w:rPr>
              <w:t>External audit arrangements 2018/19</w:t>
            </w:r>
          </w:p>
          <w:p w14:paraId="4296321E" w14:textId="77777777" w:rsidR="000D5F22" w:rsidRDefault="000D5F22" w:rsidP="000D5F22">
            <w:pPr>
              <w:spacing w:line="259" w:lineRule="auto"/>
              <w:rPr>
                <w:rFonts w:eastAsia="Calibri" w:cstheme="minorHAnsi"/>
                <w:sz w:val="24"/>
                <w:szCs w:val="24"/>
              </w:rPr>
            </w:pPr>
          </w:p>
          <w:p w14:paraId="3C7B69D1" w14:textId="04E1FD71" w:rsidR="004D0DDE" w:rsidRPr="00BE08AD" w:rsidRDefault="000D5F22" w:rsidP="00802CA4">
            <w:pPr>
              <w:spacing w:line="259" w:lineRule="auto"/>
              <w:rPr>
                <w:rFonts w:eastAsia="Calibri" w:cstheme="minorHAnsi"/>
                <w:b/>
                <w:noProof/>
              </w:rPr>
            </w:pPr>
            <w:r w:rsidRPr="004D0DDE">
              <w:rPr>
                <w:rFonts w:eastAsia="Calibri" w:cstheme="minorHAnsi"/>
              </w:rPr>
              <w:t xml:space="preserve">The Clerk </w:t>
            </w:r>
            <w:r w:rsidR="00BE08AD">
              <w:rPr>
                <w:rFonts w:eastAsia="Calibri" w:cstheme="minorHAnsi"/>
              </w:rPr>
              <w:t>outlined the following measures relating to the external audit 2018/19:</w:t>
            </w:r>
          </w:p>
        </w:tc>
        <w:tc>
          <w:tcPr>
            <w:tcW w:w="799" w:type="dxa"/>
            <w:tcBorders>
              <w:top w:val="nil"/>
              <w:bottom w:val="nil"/>
            </w:tcBorders>
          </w:tcPr>
          <w:p w14:paraId="5ED25055" w14:textId="77777777" w:rsidR="000D5F22" w:rsidRDefault="000D5F22" w:rsidP="001F6190"/>
          <w:p w14:paraId="65CC6F71" w14:textId="77777777" w:rsidR="004D0DDE" w:rsidRDefault="004D0DDE" w:rsidP="001F6190"/>
          <w:p w14:paraId="65973E7B" w14:textId="2200A247" w:rsidR="004D0DDE" w:rsidRDefault="004D0DDE" w:rsidP="001F6190"/>
        </w:tc>
      </w:tr>
      <w:tr w:rsidR="002B0A42" w:rsidRPr="00A94507" w14:paraId="41F7462A" w14:textId="77777777" w:rsidTr="00802CA4">
        <w:tc>
          <w:tcPr>
            <w:tcW w:w="562" w:type="dxa"/>
            <w:tcBorders>
              <w:top w:val="nil"/>
              <w:bottom w:val="nil"/>
            </w:tcBorders>
          </w:tcPr>
          <w:p w14:paraId="3FD5A9A7" w14:textId="5CEC85E4" w:rsidR="002B0A42" w:rsidRDefault="003067ED" w:rsidP="001F6190">
            <w:r>
              <w:lastRenderedPageBreak/>
              <w:t>a</w:t>
            </w:r>
          </w:p>
        </w:tc>
        <w:tc>
          <w:tcPr>
            <w:tcW w:w="7655" w:type="dxa"/>
            <w:tcBorders>
              <w:top w:val="nil"/>
              <w:bottom w:val="nil"/>
            </w:tcBorders>
          </w:tcPr>
          <w:p w14:paraId="0B0C62F1" w14:textId="23C3989A" w:rsidR="003067ED" w:rsidRPr="00494AFE" w:rsidRDefault="003067ED" w:rsidP="00BE08AD">
            <w:pPr>
              <w:spacing w:line="259" w:lineRule="auto"/>
              <w:rPr>
                <w:rFonts w:eastAsia="Calibri" w:cstheme="minorHAnsi"/>
                <w:u w:val="single"/>
              </w:rPr>
            </w:pPr>
            <w:r w:rsidRPr="00494AFE">
              <w:rPr>
                <w:rFonts w:eastAsia="Calibri" w:cstheme="minorHAnsi"/>
                <w:u w:val="single"/>
              </w:rPr>
              <w:t>Confirmation of receipt of exemption certificate</w:t>
            </w:r>
          </w:p>
          <w:p w14:paraId="2B164F61" w14:textId="77777777" w:rsidR="003067ED" w:rsidRPr="00494AFE" w:rsidRDefault="003067ED" w:rsidP="00BE08AD">
            <w:pPr>
              <w:spacing w:line="259" w:lineRule="auto"/>
              <w:rPr>
                <w:rFonts w:eastAsia="Calibri" w:cstheme="minorHAnsi"/>
                <w:u w:val="single"/>
              </w:rPr>
            </w:pPr>
          </w:p>
          <w:p w14:paraId="16E447DD" w14:textId="1013FCE5" w:rsidR="00494AFE" w:rsidRDefault="003067ED" w:rsidP="003067ED">
            <w:pPr>
              <w:spacing w:line="259" w:lineRule="auto"/>
              <w:rPr>
                <w:rFonts w:eastAsia="Calibri" w:cstheme="minorHAnsi"/>
                <w:b/>
                <w:noProof/>
              </w:rPr>
            </w:pPr>
            <w:r w:rsidRPr="00494AFE">
              <w:rPr>
                <w:rFonts w:eastAsia="Calibri" w:cstheme="minorHAnsi"/>
              </w:rPr>
              <w:t xml:space="preserve">The Clerk reported that the external auditors had acknowledged receipt of the exemption certificate forwarded to them by the </w:t>
            </w:r>
            <w:r w:rsidR="004243BA" w:rsidRPr="00494AFE">
              <w:rPr>
                <w:rFonts w:eastAsia="Calibri" w:cstheme="minorHAnsi"/>
              </w:rPr>
              <w:t>C</w:t>
            </w:r>
            <w:r w:rsidRPr="00494AFE">
              <w:rPr>
                <w:rFonts w:eastAsia="Calibri" w:cstheme="minorHAnsi"/>
              </w:rPr>
              <w:t>lerk after the last Parish Council meeting.</w:t>
            </w:r>
            <w:r w:rsidR="002B0A42" w:rsidRPr="00494AFE">
              <w:rPr>
                <w:rFonts w:eastAsia="Calibri" w:cstheme="minorHAnsi"/>
              </w:rPr>
              <w:t xml:space="preserve"> </w:t>
            </w:r>
          </w:p>
          <w:p w14:paraId="02DA455C" w14:textId="480C31EE" w:rsidR="00494AFE" w:rsidRPr="0084124B" w:rsidRDefault="00494AFE" w:rsidP="003067ED">
            <w:pPr>
              <w:spacing w:line="259" w:lineRule="auto"/>
              <w:rPr>
                <w:rFonts w:eastAsia="Calibri" w:cstheme="minorHAnsi"/>
                <w:b/>
                <w:noProof/>
              </w:rPr>
            </w:pPr>
          </w:p>
        </w:tc>
        <w:tc>
          <w:tcPr>
            <w:tcW w:w="799" w:type="dxa"/>
            <w:tcBorders>
              <w:top w:val="nil"/>
              <w:bottom w:val="nil"/>
            </w:tcBorders>
          </w:tcPr>
          <w:p w14:paraId="36F3F2D3" w14:textId="77777777" w:rsidR="002B0A42" w:rsidRDefault="002B0A42" w:rsidP="001F6190"/>
          <w:p w14:paraId="6105508C" w14:textId="77777777" w:rsidR="002B0A42" w:rsidRDefault="002B0A42" w:rsidP="001F6190"/>
          <w:p w14:paraId="48671332" w14:textId="77777777" w:rsidR="002B0A42" w:rsidRDefault="002B0A42" w:rsidP="001F6190"/>
          <w:p w14:paraId="0AA39E29" w14:textId="1A32837E" w:rsidR="002B0A42" w:rsidRPr="002B0A42" w:rsidRDefault="002B0A42" w:rsidP="00F57E38">
            <w:pPr>
              <w:rPr>
                <w:b/>
              </w:rPr>
            </w:pPr>
          </w:p>
        </w:tc>
      </w:tr>
      <w:tr w:rsidR="00BE08AD" w:rsidRPr="00A94507" w14:paraId="63E58DC7" w14:textId="77777777" w:rsidTr="00802CA4">
        <w:tc>
          <w:tcPr>
            <w:tcW w:w="562" w:type="dxa"/>
            <w:tcBorders>
              <w:top w:val="nil"/>
              <w:bottom w:val="nil"/>
            </w:tcBorders>
          </w:tcPr>
          <w:p w14:paraId="190D60B8" w14:textId="11A11E53" w:rsidR="00BE08AD" w:rsidRDefault="003067ED" w:rsidP="001F6190">
            <w:r>
              <w:t>b</w:t>
            </w:r>
          </w:p>
        </w:tc>
        <w:tc>
          <w:tcPr>
            <w:tcW w:w="7655" w:type="dxa"/>
            <w:tcBorders>
              <w:top w:val="nil"/>
              <w:bottom w:val="nil"/>
            </w:tcBorders>
          </w:tcPr>
          <w:p w14:paraId="15D4714D" w14:textId="77777777" w:rsidR="00BE08AD" w:rsidRPr="004243BA" w:rsidRDefault="003067ED" w:rsidP="003067ED">
            <w:pPr>
              <w:spacing w:line="259" w:lineRule="auto"/>
              <w:rPr>
                <w:rFonts w:eastAsia="Calibri" w:cstheme="minorHAnsi"/>
                <w:bCs/>
                <w:noProof/>
                <w:u w:val="single"/>
              </w:rPr>
            </w:pPr>
            <w:r w:rsidRPr="004243BA">
              <w:rPr>
                <w:rFonts w:eastAsia="Calibri" w:cstheme="minorHAnsi"/>
                <w:bCs/>
                <w:noProof/>
                <w:u w:val="single"/>
              </w:rPr>
              <w:t>Next steps</w:t>
            </w:r>
          </w:p>
          <w:p w14:paraId="314437C7" w14:textId="01618914" w:rsidR="003067ED" w:rsidRPr="004243BA" w:rsidRDefault="003067ED" w:rsidP="003067ED">
            <w:pPr>
              <w:spacing w:line="259" w:lineRule="auto"/>
              <w:rPr>
                <w:rFonts w:eastAsia="Calibri" w:cstheme="minorHAnsi"/>
                <w:bCs/>
                <w:noProof/>
                <w:u w:val="single"/>
              </w:rPr>
            </w:pPr>
          </w:p>
        </w:tc>
        <w:tc>
          <w:tcPr>
            <w:tcW w:w="799" w:type="dxa"/>
            <w:tcBorders>
              <w:top w:val="nil"/>
              <w:bottom w:val="nil"/>
            </w:tcBorders>
          </w:tcPr>
          <w:p w14:paraId="211CAB55" w14:textId="03E4F0D5" w:rsidR="00CE61C3" w:rsidRDefault="00CE61C3" w:rsidP="003067ED"/>
        </w:tc>
      </w:tr>
      <w:tr w:rsidR="00BE08AD" w:rsidRPr="00A94507" w14:paraId="6AD57B1D" w14:textId="77777777" w:rsidTr="00494AFE">
        <w:tc>
          <w:tcPr>
            <w:tcW w:w="562" w:type="dxa"/>
            <w:tcBorders>
              <w:top w:val="nil"/>
              <w:bottom w:val="nil"/>
            </w:tcBorders>
          </w:tcPr>
          <w:p w14:paraId="2D73BE11" w14:textId="57284FF5" w:rsidR="00BE08AD" w:rsidRDefault="00CE61C3" w:rsidP="001F6190">
            <w:proofErr w:type="spellStart"/>
            <w:r>
              <w:t>i</w:t>
            </w:r>
            <w:proofErr w:type="spellEnd"/>
          </w:p>
        </w:tc>
        <w:tc>
          <w:tcPr>
            <w:tcW w:w="7655" w:type="dxa"/>
            <w:tcBorders>
              <w:top w:val="nil"/>
              <w:bottom w:val="nil"/>
            </w:tcBorders>
          </w:tcPr>
          <w:p w14:paraId="75621250" w14:textId="48462CD6" w:rsidR="003067ED" w:rsidRPr="004243BA" w:rsidRDefault="003067ED" w:rsidP="003067ED">
            <w:pPr>
              <w:spacing w:line="259" w:lineRule="auto"/>
              <w:rPr>
                <w:rFonts w:eastAsia="Calibri" w:cstheme="minorHAnsi"/>
                <w:i/>
                <w:iCs/>
              </w:rPr>
            </w:pPr>
            <w:r w:rsidRPr="004243BA">
              <w:rPr>
                <w:rFonts w:eastAsia="Calibri" w:cstheme="minorHAnsi"/>
                <w:i/>
                <w:iCs/>
              </w:rPr>
              <w:t xml:space="preserve">Section 2 Accounting Statement </w:t>
            </w:r>
          </w:p>
          <w:p w14:paraId="4E656AF1" w14:textId="77777777" w:rsidR="003067ED" w:rsidRPr="004243BA" w:rsidRDefault="003067ED" w:rsidP="003067ED">
            <w:pPr>
              <w:spacing w:line="259" w:lineRule="auto"/>
              <w:rPr>
                <w:rFonts w:eastAsia="Calibri" w:cstheme="minorHAnsi"/>
                <w:b/>
              </w:rPr>
            </w:pPr>
          </w:p>
          <w:p w14:paraId="054B732E" w14:textId="77777777" w:rsidR="003067ED" w:rsidRPr="004243BA" w:rsidRDefault="003067ED" w:rsidP="003067ED">
            <w:pPr>
              <w:spacing w:line="259" w:lineRule="auto"/>
              <w:rPr>
                <w:rFonts w:eastAsia="Calibri" w:cstheme="minorHAnsi"/>
              </w:rPr>
            </w:pPr>
            <w:r w:rsidRPr="004243BA">
              <w:rPr>
                <w:rFonts w:eastAsia="Calibri" w:cstheme="minorHAnsi"/>
              </w:rPr>
              <w:t xml:space="preserve">The Clerk presented a copy of the draft Section 2 Accounting Statement for members’ consideration.  </w:t>
            </w:r>
          </w:p>
          <w:p w14:paraId="0322E366" w14:textId="77777777" w:rsidR="003067ED" w:rsidRPr="004243BA" w:rsidRDefault="003067ED" w:rsidP="003067ED">
            <w:pPr>
              <w:spacing w:line="259" w:lineRule="auto"/>
              <w:rPr>
                <w:rFonts w:eastAsia="Calibri" w:cstheme="minorHAnsi"/>
              </w:rPr>
            </w:pPr>
          </w:p>
          <w:p w14:paraId="192647B7" w14:textId="77777777" w:rsidR="003067ED" w:rsidRPr="004243BA" w:rsidRDefault="003067ED" w:rsidP="003067ED">
            <w:pPr>
              <w:spacing w:line="259" w:lineRule="auto"/>
              <w:rPr>
                <w:rFonts w:eastAsia="Calibri" w:cstheme="minorHAnsi"/>
                <w:b/>
                <w:bCs/>
              </w:rPr>
            </w:pPr>
            <w:r w:rsidRPr="004243BA">
              <w:rPr>
                <w:rFonts w:eastAsia="Calibri" w:cstheme="minorHAnsi"/>
                <w:b/>
                <w:bCs/>
              </w:rPr>
              <w:t>Resolved</w:t>
            </w:r>
          </w:p>
          <w:p w14:paraId="6105DEC3" w14:textId="270E808F" w:rsidR="004243BA" w:rsidRPr="004243BA" w:rsidRDefault="003067ED" w:rsidP="003067ED">
            <w:pPr>
              <w:spacing w:line="259" w:lineRule="auto"/>
              <w:rPr>
                <w:rFonts w:eastAsia="Calibri" w:cstheme="minorHAnsi"/>
                <w:b/>
                <w:noProof/>
              </w:rPr>
            </w:pPr>
            <w:r w:rsidRPr="004243BA">
              <w:rPr>
                <w:rFonts w:eastAsia="Calibri" w:cstheme="minorHAnsi"/>
                <w:b/>
                <w:bCs/>
              </w:rPr>
              <w:t>Members agreed to authorise the signing of the Accounting Statement and to ask the Clerk to arrange for its display as part of the public rights process</w:t>
            </w:r>
          </w:p>
          <w:p w14:paraId="4C4F5D8E" w14:textId="58F858E2" w:rsidR="004243BA" w:rsidRPr="004243BA" w:rsidRDefault="004243BA" w:rsidP="003067ED">
            <w:pPr>
              <w:spacing w:line="259" w:lineRule="auto"/>
              <w:rPr>
                <w:rFonts w:eastAsia="Calibri" w:cstheme="minorHAnsi"/>
                <w:b/>
                <w:noProof/>
              </w:rPr>
            </w:pPr>
          </w:p>
        </w:tc>
        <w:tc>
          <w:tcPr>
            <w:tcW w:w="799" w:type="dxa"/>
            <w:tcBorders>
              <w:top w:val="nil"/>
              <w:bottom w:val="nil"/>
            </w:tcBorders>
          </w:tcPr>
          <w:p w14:paraId="46C219AC" w14:textId="77777777" w:rsidR="00BE08AD" w:rsidRDefault="00BE08AD" w:rsidP="001F6190"/>
          <w:p w14:paraId="369678FF" w14:textId="77777777" w:rsidR="0083473C" w:rsidRDefault="0083473C" w:rsidP="001F6190"/>
          <w:p w14:paraId="0AC56DA3" w14:textId="77777777" w:rsidR="0083473C" w:rsidRDefault="0083473C" w:rsidP="001F6190"/>
          <w:p w14:paraId="01E5A3BD" w14:textId="77777777" w:rsidR="0083473C" w:rsidRDefault="0083473C" w:rsidP="001F6190"/>
          <w:p w14:paraId="32E60060" w14:textId="77777777" w:rsidR="0083473C" w:rsidRDefault="0083473C" w:rsidP="001F6190"/>
          <w:p w14:paraId="400752A2" w14:textId="77777777" w:rsidR="0083473C" w:rsidRDefault="0083473C" w:rsidP="001F6190"/>
          <w:p w14:paraId="537153B5" w14:textId="77777777" w:rsidR="0083473C" w:rsidRDefault="0083473C" w:rsidP="001F6190"/>
          <w:p w14:paraId="6390A276" w14:textId="77777777" w:rsidR="0083473C" w:rsidRPr="0083473C" w:rsidRDefault="0083473C" w:rsidP="001F6190">
            <w:pPr>
              <w:rPr>
                <w:b/>
              </w:rPr>
            </w:pPr>
          </w:p>
          <w:p w14:paraId="1BC4E016" w14:textId="5C4C8296" w:rsidR="0083473C" w:rsidRDefault="0083473C" w:rsidP="001F6190">
            <w:r w:rsidRPr="0083473C">
              <w:rPr>
                <w:b/>
              </w:rPr>
              <w:t>Clerk</w:t>
            </w:r>
          </w:p>
        </w:tc>
      </w:tr>
      <w:tr w:rsidR="003067ED" w:rsidRPr="00A94507" w14:paraId="529016A5" w14:textId="77777777" w:rsidTr="00494AFE">
        <w:tc>
          <w:tcPr>
            <w:tcW w:w="562" w:type="dxa"/>
            <w:tcBorders>
              <w:top w:val="nil"/>
              <w:bottom w:val="single" w:sz="4" w:space="0" w:color="auto"/>
            </w:tcBorders>
          </w:tcPr>
          <w:p w14:paraId="625006EB" w14:textId="5F810302" w:rsidR="003067ED" w:rsidRDefault="003067ED" w:rsidP="001F6190">
            <w:r>
              <w:t>ii</w:t>
            </w:r>
          </w:p>
        </w:tc>
        <w:tc>
          <w:tcPr>
            <w:tcW w:w="7655" w:type="dxa"/>
            <w:tcBorders>
              <w:top w:val="nil"/>
              <w:bottom w:val="single" w:sz="4" w:space="0" w:color="auto"/>
            </w:tcBorders>
          </w:tcPr>
          <w:p w14:paraId="4BBEE2A2" w14:textId="77777777" w:rsidR="003067ED" w:rsidRPr="004243BA" w:rsidRDefault="003067ED" w:rsidP="003067ED">
            <w:pPr>
              <w:spacing w:line="259" w:lineRule="auto"/>
              <w:rPr>
                <w:rFonts w:eastAsia="Calibri" w:cstheme="minorHAnsi"/>
                <w:i/>
                <w:iCs/>
                <w:u w:val="single"/>
              </w:rPr>
            </w:pPr>
            <w:r w:rsidRPr="004243BA">
              <w:rPr>
                <w:rFonts w:eastAsia="Calibri" w:cstheme="minorHAnsi"/>
                <w:i/>
                <w:iCs/>
              </w:rPr>
              <w:t>Public Rights / Publication Requirements</w:t>
            </w:r>
            <w:r w:rsidRPr="004243BA">
              <w:rPr>
                <w:rFonts w:eastAsia="Calibri" w:cstheme="minorHAnsi"/>
                <w:i/>
                <w:iCs/>
                <w:u w:val="single"/>
              </w:rPr>
              <w:t xml:space="preserve"> </w:t>
            </w:r>
          </w:p>
          <w:p w14:paraId="7509501E" w14:textId="77777777" w:rsidR="003067ED" w:rsidRPr="004243BA" w:rsidRDefault="003067ED" w:rsidP="003067ED">
            <w:pPr>
              <w:spacing w:line="259" w:lineRule="auto"/>
              <w:rPr>
                <w:rFonts w:eastAsia="Calibri" w:cstheme="minorHAnsi"/>
                <w:b/>
              </w:rPr>
            </w:pPr>
          </w:p>
          <w:p w14:paraId="78E40CDE" w14:textId="77777777" w:rsidR="004243BA" w:rsidRPr="004243BA" w:rsidRDefault="003067ED" w:rsidP="003067ED">
            <w:pPr>
              <w:spacing w:line="259" w:lineRule="auto"/>
              <w:rPr>
                <w:rFonts w:eastAsia="Calibri" w:cstheme="minorHAnsi"/>
              </w:rPr>
            </w:pPr>
            <w:r w:rsidRPr="004243BA">
              <w:rPr>
                <w:rFonts w:eastAsia="Calibri" w:cstheme="minorHAnsi"/>
              </w:rPr>
              <w:t>The Clerk advised members that, by 1 July 2019, smaller authorities such as the Parish Council were obliged to publish various documents on a public website as required by the Accounts and Audit Regulations 2015, the Local Audit (Smaller Authorities) Regulations 2015 and the Transparency Code for Smaller Authorities. These included:</w:t>
            </w:r>
          </w:p>
          <w:p w14:paraId="015384FD" w14:textId="553BF99E" w:rsidR="003067ED" w:rsidRPr="004243BA" w:rsidRDefault="003067ED" w:rsidP="003067ED">
            <w:pPr>
              <w:spacing w:line="259" w:lineRule="auto"/>
              <w:rPr>
                <w:rFonts w:eastAsia="Calibri" w:cstheme="minorHAnsi"/>
              </w:rPr>
            </w:pPr>
            <w:r w:rsidRPr="004243BA">
              <w:rPr>
                <w:rFonts w:eastAsia="Calibri" w:cstheme="minorHAnsi"/>
              </w:rPr>
              <w:t xml:space="preserve"> </w:t>
            </w:r>
          </w:p>
          <w:p w14:paraId="7C219B93" w14:textId="766BC467" w:rsidR="003067ED" w:rsidRPr="004243BA" w:rsidRDefault="003067ED" w:rsidP="009C530F">
            <w:pPr>
              <w:pStyle w:val="ListParagraph"/>
              <w:numPr>
                <w:ilvl w:val="0"/>
                <w:numId w:val="8"/>
              </w:numPr>
              <w:spacing w:line="259" w:lineRule="auto"/>
              <w:rPr>
                <w:rFonts w:eastAsia="Calibri" w:cstheme="minorHAnsi"/>
              </w:rPr>
            </w:pPr>
            <w:r w:rsidRPr="004243BA">
              <w:rPr>
                <w:rFonts w:eastAsia="Calibri" w:cstheme="minorHAnsi"/>
              </w:rPr>
              <w:t>Certificate of Exemption</w:t>
            </w:r>
          </w:p>
          <w:p w14:paraId="305A430D" w14:textId="666BFC1E" w:rsidR="003067ED" w:rsidRPr="004243BA" w:rsidRDefault="003067ED" w:rsidP="009C530F">
            <w:pPr>
              <w:pStyle w:val="ListParagraph"/>
              <w:numPr>
                <w:ilvl w:val="0"/>
                <w:numId w:val="8"/>
              </w:numPr>
              <w:spacing w:line="259" w:lineRule="auto"/>
              <w:rPr>
                <w:rFonts w:eastAsia="Calibri" w:cstheme="minorHAnsi"/>
              </w:rPr>
            </w:pPr>
            <w:r w:rsidRPr="004243BA">
              <w:rPr>
                <w:rFonts w:eastAsia="Calibri" w:cstheme="minorHAnsi"/>
              </w:rPr>
              <w:t>Annual Internal Audit Report 2018/19</w:t>
            </w:r>
          </w:p>
          <w:p w14:paraId="11CB1747" w14:textId="6A358C0E" w:rsidR="003067ED" w:rsidRPr="004243BA" w:rsidRDefault="003067ED" w:rsidP="009C530F">
            <w:pPr>
              <w:pStyle w:val="ListParagraph"/>
              <w:numPr>
                <w:ilvl w:val="0"/>
                <w:numId w:val="8"/>
              </w:numPr>
              <w:spacing w:line="259" w:lineRule="auto"/>
              <w:rPr>
                <w:rFonts w:eastAsia="Calibri" w:cstheme="minorHAnsi"/>
              </w:rPr>
            </w:pPr>
            <w:r w:rsidRPr="004243BA">
              <w:rPr>
                <w:rFonts w:eastAsia="Calibri" w:cstheme="minorHAnsi"/>
              </w:rPr>
              <w:t>Section 1 – Annual Governance Statement 2018/19</w:t>
            </w:r>
          </w:p>
          <w:p w14:paraId="3748B232" w14:textId="019F2C67" w:rsidR="003067ED" w:rsidRPr="004243BA" w:rsidRDefault="003067ED" w:rsidP="009C530F">
            <w:pPr>
              <w:pStyle w:val="ListParagraph"/>
              <w:numPr>
                <w:ilvl w:val="0"/>
                <w:numId w:val="8"/>
              </w:numPr>
              <w:spacing w:line="259" w:lineRule="auto"/>
              <w:rPr>
                <w:rFonts w:eastAsia="Calibri" w:cstheme="minorHAnsi"/>
              </w:rPr>
            </w:pPr>
            <w:r w:rsidRPr="004243BA">
              <w:rPr>
                <w:rFonts w:eastAsia="Calibri" w:cstheme="minorHAnsi"/>
              </w:rPr>
              <w:t>Section 2 – Accounting Statements 2018/19</w:t>
            </w:r>
          </w:p>
          <w:p w14:paraId="7AE8F2DD" w14:textId="7607046C" w:rsidR="003067ED" w:rsidRPr="004243BA" w:rsidRDefault="003067ED" w:rsidP="009C530F">
            <w:pPr>
              <w:pStyle w:val="ListParagraph"/>
              <w:numPr>
                <w:ilvl w:val="0"/>
                <w:numId w:val="8"/>
              </w:numPr>
              <w:spacing w:line="259" w:lineRule="auto"/>
              <w:rPr>
                <w:rFonts w:eastAsia="Calibri" w:cstheme="minorHAnsi"/>
              </w:rPr>
            </w:pPr>
            <w:r w:rsidRPr="004243BA">
              <w:rPr>
                <w:rFonts w:eastAsia="Calibri" w:cstheme="minorHAnsi"/>
              </w:rPr>
              <w:t xml:space="preserve">Analysis of variances </w:t>
            </w:r>
          </w:p>
          <w:p w14:paraId="55BA0C28" w14:textId="55E72D7D" w:rsidR="003067ED" w:rsidRPr="004243BA" w:rsidRDefault="003067ED" w:rsidP="009C530F">
            <w:pPr>
              <w:pStyle w:val="ListParagraph"/>
              <w:numPr>
                <w:ilvl w:val="0"/>
                <w:numId w:val="8"/>
              </w:numPr>
              <w:spacing w:line="259" w:lineRule="auto"/>
              <w:rPr>
                <w:rFonts w:eastAsia="Calibri" w:cstheme="minorHAnsi"/>
              </w:rPr>
            </w:pPr>
            <w:r w:rsidRPr="004243BA">
              <w:rPr>
                <w:rFonts w:eastAsia="Calibri" w:cstheme="minorHAnsi"/>
              </w:rPr>
              <w:t xml:space="preserve">Bank reconciliation </w:t>
            </w:r>
          </w:p>
          <w:p w14:paraId="5D714EBE" w14:textId="187436CB" w:rsidR="003067ED" w:rsidRPr="004243BA" w:rsidRDefault="003067ED" w:rsidP="009C530F">
            <w:pPr>
              <w:pStyle w:val="ListParagraph"/>
              <w:numPr>
                <w:ilvl w:val="0"/>
                <w:numId w:val="8"/>
              </w:numPr>
              <w:spacing w:line="259" w:lineRule="auto"/>
              <w:rPr>
                <w:rFonts w:eastAsia="Calibri" w:cstheme="minorHAnsi"/>
              </w:rPr>
            </w:pPr>
            <w:r w:rsidRPr="004243BA">
              <w:rPr>
                <w:rFonts w:eastAsia="Calibri" w:cstheme="minorHAnsi"/>
              </w:rPr>
              <w:t>Notice of the period for the exercise of public rights and other information required by Regulation 15 (2), Accounts and Audit Regulations 2015.</w:t>
            </w:r>
          </w:p>
          <w:p w14:paraId="2F488F85" w14:textId="5CBFE71A" w:rsidR="003067ED" w:rsidRPr="004243BA" w:rsidRDefault="003067ED" w:rsidP="003067ED">
            <w:pPr>
              <w:spacing w:line="259" w:lineRule="auto"/>
              <w:ind w:left="177" w:hanging="177"/>
              <w:rPr>
                <w:rFonts w:eastAsia="Calibri" w:cstheme="minorHAnsi"/>
              </w:rPr>
            </w:pPr>
          </w:p>
          <w:p w14:paraId="4911B633" w14:textId="6CCD4AC8" w:rsidR="00692399" w:rsidRPr="004243BA" w:rsidRDefault="00692399" w:rsidP="00692399">
            <w:pPr>
              <w:spacing w:line="259" w:lineRule="auto"/>
              <w:rPr>
                <w:rFonts w:eastAsia="Calibri" w:cstheme="minorHAnsi"/>
              </w:rPr>
            </w:pPr>
            <w:r w:rsidRPr="004243BA">
              <w:rPr>
                <w:rFonts w:eastAsia="Calibri" w:cstheme="minorHAnsi"/>
              </w:rPr>
              <w:t xml:space="preserve">The Clerk also </w:t>
            </w:r>
            <w:r w:rsidR="004243BA" w:rsidRPr="004243BA">
              <w:rPr>
                <w:rFonts w:eastAsia="Calibri" w:cstheme="minorHAnsi"/>
              </w:rPr>
              <w:t>outlined</w:t>
            </w:r>
            <w:r w:rsidRPr="004243BA">
              <w:rPr>
                <w:rFonts w:eastAsia="Calibri" w:cstheme="minorHAnsi"/>
              </w:rPr>
              <w:t xml:space="preserve"> </w:t>
            </w:r>
            <w:r w:rsidR="004243BA" w:rsidRPr="004243BA">
              <w:rPr>
                <w:rFonts w:eastAsia="Calibri" w:cstheme="minorHAnsi"/>
              </w:rPr>
              <w:t>forthcoming</w:t>
            </w:r>
            <w:r w:rsidRPr="004243BA">
              <w:rPr>
                <w:rFonts w:eastAsia="Calibri" w:cstheme="minorHAnsi"/>
              </w:rPr>
              <w:t xml:space="preserve"> key dates in the public rights process, which included:</w:t>
            </w:r>
          </w:p>
          <w:p w14:paraId="5862A599" w14:textId="5B77B858" w:rsidR="00692399" w:rsidRPr="004243BA" w:rsidRDefault="00692399" w:rsidP="003067ED">
            <w:pPr>
              <w:spacing w:line="259" w:lineRule="auto"/>
              <w:ind w:left="177" w:hanging="177"/>
              <w:rPr>
                <w:rFonts w:eastAsia="Calibri" w:cstheme="minorHAnsi"/>
              </w:rPr>
            </w:pPr>
          </w:p>
          <w:p w14:paraId="1AE7F90A" w14:textId="08D9103C" w:rsidR="00692399" w:rsidRPr="004243BA" w:rsidRDefault="00692399" w:rsidP="009C530F">
            <w:pPr>
              <w:pStyle w:val="ListParagraph"/>
              <w:numPr>
                <w:ilvl w:val="0"/>
                <w:numId w:val="9"/>
              </w:numPr>
              <w:spacing w:line="259" w:lineRule="auto"/>
              <w:rPr>
                <w:rFonts w:eastAsia="Calibri" w:cstheme="minorHAnsi"/>
              </w:rPr>
            </w:pPr>
            <w:r w:rsidRPr="004243BA">
              <w:rPr>
                <w:rFonts w:eastAsia="Calibri" w:cstheme="minorHAnsi"/>
              </w:rPr>
              <w:t xml:space="preserve">30 June – public </w:t>
            </w:r>
            <w:r w:rsidR="004243BA" w:rsidRPr="004243BA">
              <w:rPr>
                <w:rFonts w:eastAsia="Calibri" w:cstheme="minorHAnsi"/>
              </w:rPr>
              <w:t>rights</w:t>
            </w:r>
            <w:r w:rsidRPr="004243BA">
              <w:rPr>
                <w:rFonts w:eastAsia="Calibri" w:cstheme="minorHAnsi"/>
              </w:rPr>
              <w:t xml:space="preserve"> information to be displayed on noticeboards / website;</w:t>
            </w:r>
          </w:p>
          <w:p w14:paraId="33EED0A1" w14:textId="6BB2217C" w:rsidR="00692399" w:rsidRPr="004243BA" w:rsidRDefault="00692399" w:rsidP="009C530F">
            <w:pPr>
              <w:pStyle w:val="ListParagraph"/>
              <w:numPr>
                <w:ilvl w:val="0"/>
                <w:numId w:val="9"/>
              </w:numPr>
              <w:spacing w:line="259" w:lineRule="auto"/>
              <w:rPr>
                <w:rFonts w:eastAsia="Calibri" w:cstheme="minorHAnsi"/>
              </w:rPr>
            </w:pPr>
            <w:r w:rsidRPr="004243BA">
              <w:rPr>
                <w:rFonts w:eastAsia="Calibri" w:cstheme="minorHAnsi"/>
              </w:rPr>
              <w:t>1 July – period of public rights commences; and</w:t>
            </w:r>
          </w:p>
          <w:p w14:paraId="01381ACA" w14:textId="2027A6CE" w:rsidR="00692399" w:rsidRPr="004243BA" w:rsidRDefault="00692399" w:rsidP="009C530F">
            <w:pPr>
              <w:pStyle w:val="ListParagraph"/>
              <w:numPr>
                <w:ilvl w:val="0"/>
                <w:numId w:val="9"/>
              </w:numPr>
              <w:spacing w:line="259" w:lineRule="auto"/>
              <w:rPr>
                <w:rFonts w:eastAsia="Calibri" w:cstheme="minorHAnsi"/>
              </w:rPr>
            </w:pPr>
            <w:r w:rsidRPr="004243BA">
              <w:rPr>
                <w:rFonts w:eastAsia="Calibri" w:cstheme="minorHAnsi"/>
              </w:rPr>
              <w:t>9 August – end of public rights process.</w:t>
            </w:r>
          </w:p>
          <w:p w14:paraId="369DE9CE" w14:textId="77777777" w:rsidR="00692399" w:rsidRPr="004243BA" w:rsidRDefault="00692399" w:rsidP="003067ED">
            <w:pPr>
              <w:spacing w:line="259" w:lineRule="auto"/>
              <w:ind w:left="177" w:hanging="177"/>
              <w:rPr>
                <w:rFonts w:eastAsia="Calibri" w:cstheme="minorHAnsi"/>
              </w:rPr>
            </w:pPr>
          </w:p>
          <w:p w14:paraId="2B95B975" w14:textId="488B1DA4" w:rsidR="003067ED" w:rsidRPr="004243BA" w:rsidRDefault="003067ED" w:rsidP="00522211">
            <w:pPr>
              <w:spacing w:after="160" w:line="259" w:lineRule="auto"/>
              <w:rPr>
                <w:rFonts w:eastAsia="Calibri" w:cstheme="minorHAnsi"/>
                <w:bCs/>
                <w:noProof/>
              </w:rPr>
            </w:pPr>
            <w:r w:rsidRPr="004243BA">
              <w:rPr>
                <w:rFonts w:eastAsia="Calibri" w:cstheme="minorHAnsi"/>
                <w:bCs/>
                <w:noProof/>
              </w:rPr>
              <w:t>In accordance with these public rights requirements, the Clerk presented further specific documentation for members to consider</w:t>
            </w:r>
            <w:r w:rsidR="004243BA" w:rsidRPr="004243BA">
              <w:rPr>
                <w:rFonts w:eastAsia="Calibri" w:cstheme="minorHAnsi"/>
                <w:bCs/>
                <w:noProof/>
              </w:rPr>
              <w:t xml:space="preserve"> and approve</w:t>
            </w:r>
            <w:r w:rsidRPr="004243BA">
              <w:rPr>
                <w:rFonts w:eastAsia="Calibri" w:cstheme="minorHAnsi"/>
                <w:bCs/>
                <w:noProof/>
              </w:rPr>
              <w:t>:</w:t>
            </w:r>
          </w:p>
          <w:p w14:paraId="560417E1" w14:textId="08DBF41A" w:rsidR="003067ED" w:rsidRPr="004243BA" w:rsidRDefault="003067ED" w:rsidP="009C530F">
            <w:pPr>
              <w:pStyle w:val="ListParagraph"/>
              <w:numPr>
                <w:ilvl w:val="0"/>
                <w:numId w:val="7"/>
              </w:numPr>
              <w:spacing w:line="259" w:lineRule="auto"/>
              <w:rPr>
                <w:rFonts w:eastAsia="Calibri" w:cstheme="minorHAnsi"/>
              </w:rPr>
            </w:pPr>
            <w:r w:rsidRPr="004243BA">
              <w:rPr>
                <w:rFonts w:eastAsia="Calibri" w:cstheme="minorHAnsi"/>
              </w:rPr>
              <w:t xml:space="preserve">Analysis of variances </w:t>
            </w:r>
          </w:p>
          <w:p w14:paraId="76150719" w14:textId="738401A9" w:rsidR="003067ED" w:rsidRPr="004243BA" w:rsidRDefault="003067ED" w:rsidP="009C530F">
            <w:pPr>
              <w:pStyle w:val="ListParagraph"/>
              <w:numPr>
                <w:ilvl w:val="0"/>
                <w:numId w:val="6"/>
              </w:numPr>
              <w:spacing w:line="259" w:lineRule="auto"/>
              <w:rPr>
                <w:rFonts w:eastAsia="Calibri" w:cstheme="minorHAnsi"/>
              </w:rPr>
            </w:pPr>
            <w:r w:rsidRPr="004243BA">
              <w:rPr>
                <w:rFonts w:eastAsia="Calibri" w:cstheme="minorHAnsi"/>
              </w:rPr>
              <w:t xml:space="preserve">Bank reconciliation </w:t>
            </w:r>
          </w:p>
          <w:p w14:paraId="3A9E55CA" w14:textId="69AF4124" w:rsidR="003067ED" w:rsidRPr="00802CA4" w:rsidRDefault="003067ED" w:rsidP="005F7CF0">
            <w:pPr>
              <w:pStyle w:val="ListParagraph"/>
              <w:numPr>
                <w:ilvl w:val="0"/>
                <w:numId w:val="6"/>
              </w:numPr>
              <w:spacing w:line="259" w:lineRule="auto"/>
              <w:rPr>
                <w:rFonts w:eastAsia="Calibri" w:cstheme="minorHAnsi"/>
                <w:b/>
                <w:bCs/>
              </w:rPr>
            </w:pPr>
            <w:r w:rsidRPr="00802CA4">
              <w:rPr>
                <w:rFonts w:eastAsia="Calibri" w:cstheme="minorHAnsi"/>
              </w:rPr>
              <w:t>Public Rights information</w:t>
            </w:r>
          </w:p>
          <w:p w14:paraId="356418BC" w14:textId="77777777" w:rsidR="004243BA" w:rsidRDefault="003067ED" w:rsidP="004243BA">
            <w:pPr>
              <w:spacing w:line="259" w:lineRule="auto"/>
              <w:rPr>
                <w:rFonts w:eastAsia="Calibri" w:cstheme="minorHAnsi"/>
                <w:b/>
                <w:bCs/>
              </w:rPr>
            </w:pPr>
            <w:r w:rsidRPr="004243BA">
              <w:rPr>
                <w:rFonts w:eastAsia="Calibri" w:cstheme="minorHAnsi"/>
                <w:b/>
                <w:bCs/>
              </w:rPr>
              <w:lastRenderedPageBreak/>
              <w:t>Members agreed to authorise the display of (but not officially require the Chair / Clerk to sign) the above documentation and to require the Clerk to display the documents as appropriate.</w:t>
            </w:r>
          </w:p>
          <w:p w14:paraId="33265D1C" w14:textId="0B862C74" w:rsidR="004243BA" w:rsidRPr="0084124B" w:rsidRDefault="004243BA" w:rsidP="004243BA">
            <w:pPr>
              <w:spacing w:line="259" w:lineRule="auto"/>
              <w:rPr>
                <w:rFonts w:eastAsia="Calibri" w:cstheme="minorHAnsi"/>
                <w:b/>
                <w:noProof/>
              </w:rPr>
            </w:pPr>
          </w:p>
        </w:tc>
        <w:tc>
          <w:tcPr>
            <w:tcW w:w="799" w:type="dxa"/>
            <w:tcBorders>
              <w:top w:val="nil"/>
              <w:bottom w:val="single" w:sz="4" w:space="0" w:color="auto"/>
            </w:tcBorders>
          </w:tcPr>
          <w:p w14:paraId="524D8FDA" w14:textId="77777777" w:rsidR="003067ED" w:rsidRDefault="003067ED" w:rsidP="001F6190"/>
          <w:p w14:paraId="5299573A" w14:textId="77777777" w:rsidR="003067ED" w:rsidRDefault="003067ED" w:rsidP="001F6190"/>
          <w:p w14:paraId="21078050" w14:textId="77777777" w:rsidR="003067ED" w:rsidRDefault="003067ED" w:rsidP="001F6190"/>
          <w:p w14:paraId="191807B7" w14:textId="77777777" w:rsidR="003067ED" w:rsidRDefault="003067ED" w:rsidP="001F6190"/>
          <w:p w14:paraId="1B5B1D28" w14:textId="77777777" w:rsidR="003067ED" w:rsidRDefault="003067ED" w:rsidP="001F6190"/>
          <w:p w14:paraId="1A3941C3" w14:textId="77777777" w:rsidR="003067ED" w:rsidRDefault="003067ED" w:rsidP="001F6190"/>
          <w:p w14:paraId="0F2424E4" w14:textId="77777777" w:rsidR="003067ED" w:rsidRDefault="003067ED" w:rsidP="001F6190"/>
          <w:p w14:paraId="6029936F" w14:textId="77777777" w:rsidR="003067ED" w:rsidRDefault="003067ED" w:rsidP="001F6190"/>
          <w:p w14:paraId="26ED8F29" w14:textId="77777777" w:rsidR="003067ED" w:rsidRDefault="003067ED" w:rsidP="001F6190"/>
          <w:p w14:paraId="64BC4369" w14:textId="77777777" w:rsidR="003067ED" w:rsidRDefault="003067ED" w:rsidP="001F6190"/>
          <w:p w14:paraId="46A6B4F4" w14:textId="77777777" w:rsidR="003067ED" w:rsidRDefault="003067ED" w:rsidP="001F6190"/>
          <w:p w14:paraId="2820672B" w14:textId="77777777" w:rsidR="003067ED" w:rsidRDefault="003067ED" w:rsidP="001F6190"/>
          <w:p w14:paraId="1479A1A5" w14:textId="77777777" w:rsidR="003067ED" w:rsidRDefault="003067ED" w:rsidP="001F6190"/>
          <w:p w14:paraId="078736C9" w14:textId="77777777" w:rsidR="003067ED" w:rsidRDefault="003067ED" w:rsidP="001F6190"/>
          <w:p w14:paraId="58B3E2E6" w14:textId="77777777" w:rsidR="003067ED" w:rsidRDefault="003067ED" w:rsidP="001F6190"/>
          <w:p w14:paraId="116BDEBF" w14:textId="77777777" w:rsidR="003067ED" w:rsidRDefault="003067ED" w:rsidP="001F6190"/>
          <w:p w14:paraId="107DAABC" w14:textId="77777777" w:rsidR="003067ED" w:rsidRDefault="003067ED" w:rsidP="001F6190"/>
          <w:p w14:paraId="17A08DBF" w14:textId="77777777" w:rsidR="003067ED" w:rsidRDefault="003067ED" w:rsidP="001F6190"/>
          <w:p w14:paraId="62DDB675" w14:textId="77777777" w:rsidR="003067ED" w:rsidRDefault="003067ED" w:rsidP="001F6190"/>
          <w:p w14:paraId="12637329" w14:textId="77777777" w:rsidR="003067ED" w:rsidRDefault="003067ED" w:rsidP="001F6190"/>
          <w:p w14:paraId="65C653C5" w14:textId="77777777" w:rsidR="003067ED" w:rsidRDefault="003067ED" w:rsidP="001F6190"/>
          <w:p w14:paraId="05624C67" w14:textId="77777777" w:rsidR="003067ED" w:rsidRDefault="003067ED" w:rsidP="001F6190"/>
          <w:p w14:paraId="246F09D4" w14:textId="77777777" w:rsidR="003067ED" w:rsidRDefault="003067ED" w:rsidP="001F6190"/>
          <w:p w14:paraId="611B0EBC" w14:textId="77777777" w:rsidR="003067ED" w:rsidRDefault="003067ED" w:rsidP="001F6190"/>
          <w:p w14:paraId="3CE6948E" w14:textId="77777777" w:rsidR="003067ED" w:rsidRDefault="003067ED" w:rsidP="001F6190"/>
          <w:p w14:paraId="7F279EBB" w14:textId="77777777" w:rsidR="003067ED" w:rsidRDefault="003067ED" w:rsidP="001F6190"/>
          <w:p w14:paraId="09AF34AB" w14:textId="77777777" w:rsidR="003067ED" w:rsidRDefault="003067ED" w:rsidP="001F6190"/>
          <w:p w14:paraId="500331D6" w14:textId="77777777" w:rsidR="00692399" w:rsidRDefault="00692399" w:rsidP="001F6190">
            <w:pPr>
              <w:rPr>
                <w:b/>
                <w:bCs/>
              </w:rPr>
            </w:pPr>
          </w:p>
          <w:p w14:paraId="6546984B" w14:textId="77777777" w:rsidR="00692399" w:rsidRDefault="00692399" w:rsidP="001F6190">
            <w:pPr>
              <w:rPr>
                <w:b/>
                <w:bCs/>
              </w:rPr>
            </w:pPr>
          </w:p>
          <w:p w14:paraId="15AE1951" w14:textId="77777777" w:rsidR="00692399" w:rsidRDefault="00692399" w:rsidP="001F6190">
            <w:pPr>
              <w:rPr>
                <w:b/>
                <w:bCs/>
              </w:rPr>
            </w:pPr>
          </w:p>
          <w:p w14:paraId="58310DD0" w14:textId="77777777" w:rsidR="00692399" w:rsidRDefault="00692399" w:rsidP="001F6190">
            <w:pPr>
              <w:rPr>
                <w:b/>
                <w:bCs/>
              </w:rPr>
            </w:pPr>
          </w:p>
          <w:p w14:paraId="2CEE3054" w14:textId="77777777" w:rsidR="00692399" w:rsidRDefault="00692399" w:rsidP="001F6190">
            <w:pPr>
              <w:rPr>
                <w:b/>
                <w:bCs/>
              </w:rPr>
            </w:pPr>
          </w:p>
          <w:p w14:paraId="2AEA4F0B" w14:textId="77777777" w:rsidR="00692399" w:rsidRDefault="00692399" w:rsidP="001F6190">
            <w:pPr>
              <w:rPr>
                <w:b/>
                <w:bCs/>
              </w:rPr>
            </w:pPr>
          </w:p>
          <w:p w14:paraId="671BFD22" w14:textId="77777777" w:rsidR="00692399" w:rsidRDefault="00692399" w:rsidP="001F6190">
            <w:pPr>
              <w:rPr>
                <w:b/>
                <w:bCs/>
              </w:rPr>
            </w:pPr>
          </w:p>
          <w:p w14:paraId="7E30627C" w14:textId="77777777" w:rsidR="00692399" w:rsidRDefault="00692399" w:rsidP="001F6190">
            <w:pPr>
              <w:rPr>
                <w:b/>
                <w:bCs/>
              </w:rPr>
            </w:pPr>
          </w:p>
          <w:p w14:paraId="61CEB8B0" w14:textId="1BFCED47" w:rsidR="003067ED" w:rsidRPr="003067ED" w:rsidRDefault="003067ED" w:rsidP="001F6190">
            <w:pPr>
              <w:rPr>
                <w:b/>
                <w:bCs/>
              </w:rPr>
            </w:pPr>
            <w:r w:rsidRPr="003067ED">
              <w:rPr>
                <w:b/>
                <w:bCs/>
              </w:rPr>
              <w:t>Clerk</w:t>
            </w:r>
          </w:p>
        </w:tc>
      </w:tr>
      <w:tr w:rsidR="0084124B" w:rsidRPr="00A94507" w14:paraId="78F19D46" w14:textId="77777777" w:rsidTr="009A6AE5">
        <w:tc>
          <w:tcPr>
            <w:tcW w:w="562" w:type="dxa"/>
            <w:tcBorders>
              <w:top w:val="single" w:sz="4" w:space="0" w:color="auto"/>
              <w:bottom w:val="single" w:sz="4" w:space="0" w:color="auto"/>
            </w:tcBorders>
          </w:tcPr>
          <w:p w14:paraId="6D3F4F4C" w14:textId="682B739A" w:rsidR="0084124B" w:rsidRDefault="0084124B" w:rsidP="001F6190">
            <w:r>
              <w:lastRenderedPageBreak/>
              <w:t>8</w:t>
            </w:r>
          </w:p>
        </w:tc>
        <w:tc>
          <w:tcPr>
            <w:tcW w:w="7655" w:type="dxa"/>
            <w:tcBorders>
              <w:top w:val="single" w:sz="4" w:space="0" w:color="auto"/>
              <w:bottom w:val="single" w:sz="4" w:space="0" w:color="auto"/>
            </w:tcBorders>
          </w:tcPr>
          <w:p w14:paraId="62CA69FC" w14:textId="77777777" w:rsidR="0084124B" w:rsidRDefault="0084124B" w:rsidP="00522211">
            <w:pPr>
              <w:spacing w:after="160" w:line="259" w:lineRule="auto"/>
              <w:rPr>
                <w:rFonts w:eastAsia="Calibri" w:cstheme="minorHAnsi"/>
                <w:b/>
                <w:noProof/>
              </w:rPr>
            </w:pPr>
            <w:r w:rsidRPr="0084124B">
              <w:rPr>
                <w:rFonts w:eastAsia="Calibri" w:cstheme="minorHAnsi"/>
                <w:b/>
                <w:noProof/>
              </w:rPr>
              <w:t>Planning applications considered</w:t>
            </w:r>
          </w:p>
          <w:p w14:paraId="30D1FFF6" w14:textId="2587274D" w:rsidR="006D0DC8" w:rsidRPr="002B0A42" w:rsidRDefault="00692399" w:rsidP="003067ED">
            <w:pPr>
              <w:tabs>
                <w:tab w:val="left" w:pos="1200"/>
              </w:tabs>
              <w:spacing w:after="160" w:line="259" w:lineRule="auto"/>
              <w:rPr>
                <w:rFonts w:eastAsia="Calibri" w:cstheme="minorHAnsi"/>
                <w:noProof/>
              </w:rPr>
            </w:pPr>
            <w:r>
              <w:rPr>
                <w:rFonts w:eastAsia="Calibri" w:cstheme="minorHAnsi"/>
                <w:noProof/>
              </w:rPr>
              <w:t xml:space="preserve">Members considered planning applicaton </w:t>
            </w:r>
            <w:r w:rsidRPr="00692399">
              <w:rPr>
                <w:rFonts w:eastAsia="Calibri" w:cstheme="minorHAnsi"/>
                <w:noProof/>
              </w:rPr>
              <w:t>3/2019/0414</w:t>
            </w:r>
            <w:r>
              <w:rPr>
                <w:rFonts w:eastAsia="Calibri" w:cstheme="minorHAnsi"/>
                <w:noProof/>
              </w:rPr>
              <w:t xml:space="preserve"> (previously circulated by the Clerk) but noted that it had not been considered necessary to submit any consultation responses prior to the deadline of 25 June.</w:t>
            </w:r>
          </w:p>
        </w:tc>
        <w:tc>
          <w:tcPr>
            <w:tcW w:w="799" w:type="dxa"/>
            <w:tcBorders>
              <w:top w:val="single" w:sz="4" w:space="0" w:color="auto"/>
              <w:bottom w:val="single" w:sz="4" w:space="0" w:color="auto"/>
            </w:tcBorders>
          </w:tcPr>
          <w:p w14:paraId="035542D5" w14:textId="77777777" w:rsidR="0084124B" w:rsidRDefault="0084124B" w:rsidP="001F6190"/>
        </w:tc>
      </w:tr>
      <w:tr w:rsidR="00340C39" w:rsidRPr="00A94507" w14:paraId="70F4013F" w14:textId="77777777" w:rsidTr="009A6AE5">
        <w:tc>
          <w:tcPr>
            <w:tcW w:w="562" w:type="dxa"/>
            <w:tcBorders>
              <w:top w:val="single" w:sz="4" w:space="0" w:color="auto"/>
              <w:bottom w:val="single" w:sz="4" w:space="0" w:color="auto"/>
            </w:tcBorders>
          </w:tcPr>
          <w:p w14:paraId="7C81D698" w14:textId="53BD1072" w:rsidR="00340C39" w:rsidRDefault="0084124B" w:rsidP="001F6190">
            <w:r>
              <w:t>9</w:t>
            </w:r>
          </w:p>
          <w:p w14:paraId="0F8C5B6D" w14:textId="77777777" w:rsidR="00391C28" w:rsidRDefault="00391C28" w:rsidP="001F6190"/>
          <w:p w14:paraId="0BE5E860" w14:textId="77777777" w:rsidR="00391C28" w:rsidRDefault="00391C28" w:rsidP="001F6190"/>
          <w:p w14:paraId="61F68B44" w14:textId="4016E5B3" w:rsidR="004107A1" w:rsidRDefault="004107A1" w:rsidP="001F6190"/>
        </w:tc>
        <w:tc>
          <w:tcPr>
            <w:tcW w:w="7655" w:type="dxa"/>
            <w:tcBorders>
              <w:top w:val="single" w:sz="4" w:space="0" w:color="auto"/>
              <w:bottom w:val="single" w:sz="4" w:space="0" w:color="auto"/>
            </w:tcBorders>
          </w:tcPr>
          <w:p w14:paraId="15F7C2B7" w14:textId="354969C5" w:rsidR="00522211" w:rsidRPr="00522211" w:rsidRDefault="0079223A" w:rsidP="00522211">
            <w:pPr>
              <w:spacing w:after="160" w:line="259" w:lineRule="auto"/>
              <w:rPr>
                <w:rFonts w:eastAsia="Calibri" w:cstheme="minorHAnsi"/>
                <w:b/>
                <w:noProof/>
              </w:rPr>
            </w:pPr>
            <w:r>
              <w:rPr>
                <w:rFonts w:eastAsia="Calibri" w:cstheme="minorHAnsi"/>
                <w:b/>
                <w:noProof/>
              </w:rPr>
              <w:t>D</w:t>
            </w:r>
            <w:r w:rsidR="00522211" w:rsidRPr="00522211">
              <w:rPr>
                <w:rFonts w:eastAsia="Calibri" w:cstheme="minorHAnsi"/>
                <w:b/>
                <w:noProof/>
              </w:rPr>
              <w:t>evelopment of new website</w:t>
            </w:r>
            <w:r>
              <w:rPr>
                <w:rFonts w:eastAsia="Calibri" w:cstheme="minorHAnsi"/>
                <w:b/>
                <w:noProof/>
              </w:rPr>
              <w:t xml:space="preserve"> for the Parish Council</w:t>
            </w:r>
          </w:p>
          <w:p w14:paraId="1085FDFE" w14:textId="3347D8D0" w:rsidR="00141E41" w:rsidRDefault="00A9239D" w:rsidP="00A9239D">
            <w:pPr>
              <w:tabs>
                <w:tab w:val="left" w:pos="457"/>
              </w:tabs>
              <w:spacing w:line="259" w:lineRule="auto"/>
              <w:rPr>
                <w:rFonts w:eastAsia="Calibri" w:cstheme="minorHAnsi"/>
              </w:rPr>
            </w:pPr>
            <w:r>
              <w:rPr>
                <w:rFonts w:eastAsia="Calibri" w:cstheme="minorHAnsi"/>
              </w:rPr>
              <w:t xml:space="preserve">The meeting was attended by Mr Jon </w:t>
            </w:r>
            <w:proofErr w:type="spellStart"/>
            <w:r>
              <w:rPr>
                <w:rFonts w:eastAsia="Calibri" w:cstheme="minorHAnsi"/>
              </w:rPr>
              <w:t>Pendril</w:t>
            </w:r>
            <w:proofErr w:type="spellEnd"/>
            <w:r>
              <w:rPr>
                <w:rFonts w:eastAsia="Calibri" w:cstheme="minorHAnsi"/>
              </w:rPr>
              <w:t>, who presented the latest version of the new website to members for their comments / feedback.  Members were grateful for all Jon’s efforts to date in developing the website, and made the following observations to Jon:</w:t>
            </w:r>
          </w:p>
          <w:p w14:paraId="2CD11BB3" w14:textId="665579F4" w:rsidR="00A9239D" w:rsidRDefault="00A9239D" w:rsidP="00A9239D">
            <w:pPr>
              <w:tabs>
                <w:tab w:val="left" w:pos="457"/>
              </w:tabs>
              <w:spacing w:line="259" w:lineRule="auto"/>
              <w:rPr>
                <w:rFonts w:eastAsia="Calibri" w:cstheme="minorHAnsi"/>
              </w:rPr>
            </w:pPr>
          </w:p>
          <w:p w14:paraId="78347009" w14:textId="669F6978" w:rsidR="00A9239D" w:rsidRDefault="00A9239D" w:rsidP="00A9239D">
            <w:pPr>
              <w:pStyle w:val="ListParagraph"/>
              <w:numPr>
                <w:ilvl w:val="0"/>
                <w:numId w:val="10"/>
              </w:numPr>
              <w:tabs>
                <w:tab w:val="left" w:pos="457"/>
              </w:tabs>
              <w:spacing w:line="259" w:lineRule="auto"/>
              <w:rPr>
                <w:rFonts w:eastAsia="Calibri" w:cstheme="minorHAnsi"/>
              </w:rPr>
            </w:pPr>
            <w:r>
              <w:rPr>
                <w:rFonts w:eastAsia="Calibri" w:cstheme="minorHAnsi"/>
              </w:rPr>
              <w:t>Clerk to provide Jon with details of the Garden Club, gym facility etc;</w:t>
            </w:r>
          </w:p>
          <w:p w14:paraId="11DBBEA5" w14:textId="7690CBB1" w:rsidR="00390804" w:rsidRDefault="00390804" w:rsidP="00000253">
            <w:pPr>
              <w:pStyle w:val="ListParagraph"/>
              <w:numPr>
                <w:ilvl w:val="0"/>
                <w:numId w:val="10"/>
              </w:numPr>
              <w:tabs>
                <w:tab w:val="left" w:pos="457"/>
              </w:tabs>
              <w:spacing w:line="259" w:lineRule="auto"/>
              <w:rPr>
                <w:rFonts w:eastAsia="Calibri" w:cstheme="minorHAnsi"/>
              </w:rPr>
            </w:pPr>
            <w:r w:rsidRPr="00307A4B">
              <w:rPr>
                <w:rFonts w:eastAsia="Calibri" w:cstheme="minorHAnsi"/>
              </w:rPr>
              <w:t>Members of the Parish Council agreed to have their photographs taken by Jon at the August Parish Council meeting, for display on the site moving forward;</w:t>
            </w:r>
          </w:p>
          <w:p w14:paraId="2BE33326" w14:textId="1B522BD4" w:rsidR="00307A4B" w:rsidRPr="00307A4B" w:rsidRDefault="00307A4B" w:rsidP="00307A4B">
            <w:pPr>
              <w:pStyle w:val="ListParagraph"/>
              <w:tabs>
                <w:tab w:val="left" w:pos="457"/>
              </w:tabs>
              <w:spacing w:line="259" w:lineRule="auto"/>
              <w:rPr>
                <w:rFonts w:eastAsia="Calibri" w:cstheme="minorHAnsi"/>
                <w:b/>
                <w:bCs/>
              </w:rPr>
            </w:pPr>
            <w:r w:rsidRPr="00307A4B">
              <w:rPr>
                <w:rFonts w:eastAsia="Calibri" w:cstheme="minorHAnsi"/>
                <w:b/>
                <w:bCs/>
              </w:rPr>
              <w:t>Clerk to diary</w:t>
            </w:r>
          </w:p>
          <w:p w14:paraId="3A6817CB" w14:textId="4D00C425" w:rsidR="00307A4B" w:rsidRDefault="00307A4B" w:rsidP="00000253">
            <w:pPr>
              <w:pStyle w:val="ListParagraph"/>
              <w:numPr>
                <w:ilvl w:val="0"/>
                <w:numId w:val="10"/>
              </w:numPr>
              <w:tabs>
                <w:tab w:val="left" w:pos="457"/>
              </w:tabs>
              <w:spacing w:line="259" w:lineRule="auto"/>
              <w:rPr>
                <w:rFonts w:eastAsia="Calibri" w:cstheme="minorHAnsi"/>
              </w:rPr>
            </w:pPr>
            <w:r>
              <w:rPr>
                <w:rFonts w:eastAsia="Calibri" w:cstheme="minorHAnsi"/>
              </w:rPr>
              <w:t>Clerk to contact Weaver’s Cottage and ask owners how they would like their business to feature on the site;</w:t>
            </w:r>
          </w:p>
          <w:p w14:paraId="31719696" w14:textId="0888B259" w:rsidR="00307A4B" w:rsidRDefault="00673A77" w:rsidP="00000253">
            <w:pPr>
              <w:pStyle w:val="ListParagraph"/>
              <w:numPr>
                <w:ilvl w:val="0"/>
                <w:numId w:val="10"/>
              </w:numPr>
              <w:tabs>
                <w:tab w:val="left" w:pos="457"/>
              </w:tabs>
              <w:spacing w:line="259" w:lineRule="auto"/>
              <w:rPr>
                <w:rFonts w:eastAsia="Calibri" w:cstheme="minorHAnsi"/>
              </w:rPr>
            </w:pPr>
            <w:r>
              <w:rPr>
                <w:rFonts w:eastAsia="Calibri" w:cstheme="minorHAnsi"/>
              </w:rPr>
              <w:t>The current page featuring the “Village of West Bradford” would be deleted and the text relating to the village moved to the home page;</w:t>
            </w:r>
          </w:p>
          <w:p w14:paraId="7F2EC7E3" w14:textId="0AFD5E16" w:rsidR="00FA7367" w:rsidRDefault="00FA7367" w:rsidP="00000253">
            <w:pPr>
              <w:pStyle w:val="ListParagraph"/>
              <w:numPr>
                <w:ilvl w:val="0"/>
                <w:numId w:val="10"/>
              </w:numPr>
              <w:tabs>
                <w:tab w:val="left" w:pos="457"/>
              </w:tabs>
              <w:spacing w:line="259" w:lineRule="auto"/>
              <w:rPr>
                <w:rFonts w:eastAsia="Calibri" w:cstheme="minorHAnsi"/>
              </w:rPr>
            </w:pPr>
            <w:r>
              <w:rPr>
                <w:rFonts w:eastAsia="Calibri" w:cstheme="minorHAnsi"/>
              </w:rPr>
              <w:t>The main photograph for the home page should be of Bradford Bridge, with the photograph of sheep instead used on the section for “Living in West Bradford”;</w:t>
            </w:r>
          </w:p>
          <w:p w14:paraId="523D2A80" w14:textId="79F2A1CC" w:rsidR="00673A77" w:rsidRDefault="00673A77" w:rsidP="00000253">
            <w:pPr>
              <w:pStyle w:val="ListParagraph"/>
              <w:numPr>
                <w:ilvl w:val="0"/>
                <w:numId w:val="10"/>
              </w:numPr>
              <w:tabs>
                <w:tab w:val="left" w:pos="457"/>
              </w:tabs>
              <w:spacing w:line="259" w:lineRule="auto"/>
              <w:rPr>
                <w:rFonts w:eastAsia="Calibri" w:cstheme="minorHAnsi"/>
              </w:rPr>
            </w:pPr>
            <w:r>
              <w:rPr>
                <w:rFonts w:eastAsia="Calibri" w:cstheme="minorHAnsi"/>
              </w:rPr>
              <w:t>Jon to give further thought to the issue of a generic email address for the Clerk, and how this could be accessed by the Clerk for re-distribution of messages to members;</w:t>
            </w:r>
          </w:p>
          <w:p w14:paraId="6C3611B5" w14:textId="1C301871" w:rsidR="00E86BAC" w:rsidRDefault="00E86BAC" w:rsidP="00000253">
            <w:pPr>
              <w:pStyle w:val="ListParagraph"/>
              <w:numPr>
                <w:ilvl w:val="0"/>
                <w:numId w:val="10"/>
              </w:numPr>
              <w:tabs>
                <w:tab w:val="left" w:pos="457"/>
              </w:tabs>
              <w:spacing w:line="259" w:lineRule="auto"/>
              <w:rPr>
                <w:rFonts w:eastAsia="Calibri" w:cstheme="minorHAnsi"/>
              </w:rPr>
            </w:pPr>
            <w:r>
              <w:rPr>
                <w:rFonts w:eastAsia="Calibri" w:cstheme="minorHAnsi"/>
              </w:rPr>
              <w:t>Jon to give further thought to analytics and the gathering of data on site usage;</w:t>
            </w:r>
          </w:p>
          <w:p w14:paraId="2A2A7847" w14:textId="3464602D" w:rsidR="00673A77" w:rsidRDefault="00673A77" w:rsidP="00000253">
            <w:pPr>
              <w:pStyle w:val="ListParagraph"/>
              <w:numPr>
                <w:ilvl w:val="0"/>
                <w:numId w:val="10"/>
              </w:numPr>
              <w:tabs>
                <w:tab w:val="left" w:pos="457"/>
              </w:tabs>
              <w:spacing w:line="259" w:lineRule="auto"/>
              <w:rPr>
                <w:rFonts w:eastAsia="Calibri" w:cstheme="minorHAnsi"/>
              </w:rPr>
            </w:pPr>
            <w:r>
              <w:rPr>
                <w:rFonts w:eastAsia="Calibri" w:cstheme="minorHAnsi"/>
              </w:rPr>
              <w:t>The latest newsletter should be added to the site in pdf format (</w:t>
            </w:r>
            <w:r w:rsidRPr="00673A77">
              <w:rPr>
                <w:rFonts w:eastAsia="Calibri" w:cstheme="minorHAnsi"/>
                <w:b/>
                <w:bCs/>
              </w:rPr>
              <w:t>Clerk to provide</w:t>
            </w:r>
            <w:r>
              <w:rPr>
                <w:rFonts w:eastAsia="Calibri" w:cstheme="minorHAnsi"/>
              </w:rPr>
              <w:t>);</w:t>
            </w:r>
            <w:r w:rsidR="00E86BAC">
              <w:rPr>
                <w:rFonts w:eastAsia="Calibri" w:cstheme="minorHAnsi"/>
              </w:rPr>
              <w:t xml:space="preserve"> and</w:t>
            </w:r>
          </w:p>
          <w:p w14:paraId="2437B7EB" w14:textId="772BCB30" w:rsidR="00673A77" w:rsidRDefault="00FA7367" w:rsidP="00000253">
            <w:pPr>
              <w:pStyle w:val="ListParagraph"/>
              <w:numPr>
                <w:ilvl w:val="0"/>
                <w:numId w:val="10"/>
              </w:numPr>
              <w:tabs>
                <w:tab w:val="left" w:pos="457"/>
              </w:tabs>
              <w:spacing w:line="259" w:lineRule="auto"/>
              <w:rPr>
                <w:rFonts w:eastAsia="Calibri" w:cstheme="minorHAnsi"/>
              </w:rPr>
            </w:pPr>
            <w:r>
              <w:rPr>
                <w:rFonts w:eastAsia="Calibri" w:cstheme="minorHAnsi"/>
              </w:rPr>
              <w:t>Email addresses for members should be removed</w:t>
            </w:r>
            <w:r w:rsidR="00E86BAC">
              <w:rPr>
                <w:rFonts w:eastAsia="Calibri" w:cstheme="minorHAnsi"/>
              </w:rPr>
              <w:t xml:space="preserve"> from the public pages</w:t>
            </w:r>
            <w:r>
              <w:rPr>
                <w:rFonts w:eastAsia="Calibri" w:cstheme="minorHAnsi"/>
              </w:rPr>
              <w:t>.</w:t>
            </w:r>
          </w:p>
          <w:p w14:paraId="21848EBE" w14:textId="77777777" w:rsidR="00E86BAC" w:rsidRPr="00307A4B" w:rsidRDefault="00E86BAC" w:rsidP="00E86BAC">
            <w:pPr>
              <w:pStyle w:val="ListParagraph"/>
              <w:tabs>
                <w:tab w:val="left" w:pos="457"/>
              </w:tabs>
              <w:spacing w:line="259" w:lineRule="auto"/>
              <w:rPr>
                <w:rFonts w:eastAsia="Calibri" w:cstheme="minorHAnsi"/>
              </w:rPr>
            </w:pPr>
          </w:p>
          <w:p w14:paraId="277C9C97" w14:textId="6770D714" w:rsidR="00A9239D" w:rsidRDefault="00FA7367" w:rsidP="00A9239D">
            <w:pPr>
              <w:tabs>
                <w:tab w:val="left" w:pos="457"/>
              </w:tabs>
              <w:spacing w:line="259" w:lineRule="auto"/>
              <w:rPr>
                <w:rFonts w:eastAsia="Calibri" w:cstheme="minorHAnsi"/>
              </w:rPr>
            </w:pPr>
            <w:r>
              <w:rPr>
                <w:rFonts w:eastAsia="Calibri" w:cstheme="minorHAnsi"/>
              </w:rPr>
              <w:t xml:space="preserve">It was agreed that the Clerk would circulate the link enabling all members to view the site and </w:t>
            </w:r>
            <w:r w:rsidR="00494AFE">
              <w:rPr>
                <w:rFonts w:eastAsia="Calibri" w:cstheme="minorHAnsi"/>
              </w:rPr>
              <w:t>feedback</w:t>
            </w:r>
            <w:r>
              <w:rPr>
                <w:rFonts w:eastAsia="Calibri" w:cstheme="minorHAnsi"/>
              </w:rPr>
              <w:t xml:space="preserve"> any comments to the Clerk.  Given the deadlines imposed by the public rights process, it was hoped that the site would go live over the weekend of 30 June.</w:t>
            </w:r>
          </w:p>
          <w:p w14:paraId="1DE19B15" w14:textId="2920FC71" w:rsidR="00FA7367" w:rsidRDefault="00FA7367" w:rsidP="00A9239D">
            <w:pPr>
              <w:tabs>
                <w:tab w:val="left" w:pos="457"/>
              </w:tabs>
              <w:spacing w:line="259" w:lineRule="auto"/>
              <w:rPr>
                <w:rFonts w:eastAsia="Calibri" w:cstheme="minorHAnsi"/>
              </w:rPr>
            </w:pPr>
          </w:p>
          <w:p w14:paraId="028394EA" w14:textId="043B17EA" w:rsidR="00494AFE" w:rsidRDefault="00FA7367" w:rsidP="00A9239D">
            <w:pPr>
              <w:tabs>
                <w:tab w:val="left" w:pos="457"/>
              </w:tabs>
              <w:spacing w:line="259" w:lineRule="auto"/>
              <w:rPr>
                <w:rFonts w:eastAsia="Calibri" w:cstheme="minorHAnsi"/>
              </w:rPr>
            </w:pPr>
            <w:r>
              <w:rPr>
                <w:rFonts w:eastAsia="Calibri" w:cstheme="minorHAnsi"/>
              </w:rPr>
              <w:t>The Clerk undertook to send further documentation relating to the public rights process to Jon for inclusion on the site</w:t>
            </w:r>
            <w:r w:rsidR="00E86BAC">
              <w:rPr>
                <w:rFonts w:eastAsia="Calibri" w:cstheme="minorHAnsi"/>
              </w:rPr>
              <w:t>, and to seek to log on to the old site as an administrator with a view to establishing whether it could be shut down.</w:t>
            </w:r>
          </w:p>
          <w:p w14:paraId="1AE2DD35" w14:textId="0C4D057A" w:rsidR="00494AFE" w:rsidRDefault="00494AFE" w:rsidP="00A9239D">
            <w:pPr>
              <w:tabs>
                <w:tab w:val="left" w:pos="457"/>
              </w:tabs>
              <w:spacing w:line="259" w:lineRule="auto"/>
              <w:rPr>
                <w:rFonts w:eastAsia="Calibri" w:cstheme="minorHAnsi"/>
              </w:rPr>
            </w:pPr>
          </w:p>
          <w:p w14:paraId="01D7CBA4" w14:textId="77777777" w:rsidR="00494AFE" w:rsidRDefault="00494AFE" w:rsidP="00A9239D">
            <w:pPr>
              <w:tabs>
                <w:tab w:val="left" w:pos="457"/>
              </w:tabs>
              <w:spacing w:line="259" w:lineRule="auto"/>
              <w:rPr>
                <w:rFonts w:eastAsia="Calibri" w:cstheme="minorHAnsi"/>
              </w:rPr>
            </w:pPr>
          </w:p>
          <w:p w14:paraId="4A4993A8" w14:textId="72901E26" w:rsidR="00FA7367" w:rsidRPr="00D36592" w:rsidRDefault="00FA7367" w:rsidP="00A9239D">
            <w:pPr>
              <w:tabs>
                <w:tab w:val="left" w:pos="457"/>
              </w:tabs>
              <w:spacing w:line="259" w:lineRule="auto"/>
              <w:rPr>
                <w:rFonts w:eastAsia="Calibri" w:cstheme="minorHAnsi"/>
              </w:rPr>
            </w:pP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6AF539D1" w14:textId="2ED62C8B" w:rsidR="00B4036D" w:rsidRDefault="00141E41" w:rsidP="001F6190">
            <w:pPr>
              <w:rPr>
                <w:b/>
              </w:rPr>
            </w:pPr>
            <w:r>
              <w:rPr>
                <w:b/>
              </w:rPr>
              <w:t>Clerk</w:t>
            </w:r>
          </w:p>
          <w:p w14:paraId="69779C06" w14:textId="2CA96F9E" w:rsidR="00673A77" w:rsidRDefault="00673A77" w:rsidP="001F6190">
            <w:pPr>
              <w:rPr>
                <w:b/>
              </w:rPr>
            </w:pPr>
          </w:p>
          <w:p w14:paraId="7B2BC747" w14:textId="12348FDA" w:rsidR="00673A77" w:rsidRDefault="00673A77" w:rsidP="001F6190">
            <w:pPr>
              <w:rPr>
                <w:b/>
              </w:rPr>
            </w:pPr>
          </w:p>
          <w:p w14:paraId="4102AC5E" w14:textId="77777777" w:rsidR="00307A4B" w:rsidRDefault="00307A4B" w:rsidP="00141E41">
            <w:pPr>
              <w:rPr>
                <w:b/>
              </w:rPr>
            </w:pPr>
          </w:p>
          <w:p w14:paraId="4A068C0A" w14:textId="0546F489" w:rsidR="00307A4B" w:rsidRDefault="00673A77" w:rsidP="00141E41">
            <w:pPr>
              <w:rPr>
                <w:b/>
              </w:rPr>
            </w:pPr>
            <w:r>
              <w:rPr>
                <w:b/>
              </w:rPr>
              <w:t>Clerk</w:t>
            </w:r>
          </w:p>
          <w:p w14:paraId="7BDCB42A" w14:textId="77777777" w:rsidR="00307A4B" w:rsidRDefault="00307A4B" w:rsidP="00141E41">
            <w:pPr>
              <w:rPr>
                <w:b/>
              </w:rPr>
            </w:pPr>
          </w:p>
          <w:p w14:paraId="19F0CFDF" w14:textId="6DAAB57B" w:rsidR="00D83D50" w:rsidRDefault="00F67F78" w:rsidP="00141E41">
            <w:pPr>
              <w:rPr>
                <w:b/>
              </w:rPr>
            </w:pPr>
            <w:r>
              <w:rPr>
                <w:b/>
              </w:rPr>
              <w:t>C</w:t>
            </w:r>
            <w:r w:rsidR="00307A4B">
              <w:rPr>
                <w:b/>
              </w:rPr>
              <w:t>lerk</w:t>
            </w:r>
          </w:p>
          <w:p w14:paraId="49012A57" w14:textId="4CC232C8" w:rsidR="00307A4B" w:rsidRDefault="00307A4B" w:rsidP="00141E41">
            <w:pPr>
              <w:rPr>
                <w:b/>
              </w:rPr>
            </w:pPr>
          </w:p>
          <w:p w14:paraId="0FE3494C" w14:textId="2CAECF53" w:rsidR="00673A77" w:rsidRDefault="00673A77" w:rsidP="00141E41">
            <w:pPr>
              <w:rPr>
                <w:b/>
              </w:rPr>
            </w:pPr>
            <w:r>
              <w:rPr>
                <w:b/>
              </w:rPr>
              <w:t>JP</w:t>
            </w:r>
          </w:p>
          <w:p w14:paraId="49545D72" w14:textId="4491C464" w:rsidR="00673A77" w:rsidRDefault="00673A77" w:rsidP="00141E41">
            <w:pPr>
              <w:rPr>
                <w:b/>
              </w:rPr>
            </w:pPr>
          </w:p>
          <w:p w14:paraId="27281256" w14:textId="2179DA9E" w:rsidR="00673A77" w:rsidRDefault="00673A77" w:rsidP="00141E41">
            <w:pPr>
              <w:rPr>
                <w:b/>
              </w:rPr>
            </w:pPr>
            <w:r>
              <w:rPr>
                <w:b/>
              </w:rPr>
              <w:t>JP</w:t>
            </w:r>
          </w:p>
          <w:p w14:paraId="5AC4B4AA" w14:textId="4753D2B9" w:rsidR="00673A77" w:rsidRDefault="00673A77" w:rsidP="00141E41">
            <w:pPr>
              <w:rPr>
                <w:b/>
              </w:rPr>
            </w:pPr>
          </w:p>
          <w:p w14:paraId="75C7CB6F" w14:textId="0CD4656D" w:rsidR="00673A77" w:rsidRDefault="00673A77" w:rsidP="00141E41">
            <w:pPr>
              <w:rPr>
                <w:b/>
              </w:rPr>
            </w:pPr>
          </w:p>
          <w:p w14:paraId="0E366BDC" w14:textId="77777777" w:rsidR="00FA7367" w:rsidRDefault="00FA7367" w:rsidP="00141E41">
            <w:pPr>
              <w:rPr>
                <w:b/>
              </w:rPr>
            </w:pPr>
          </w:p>
          <w:p w14:paraId="6F40E088" w14:textId="1F73D168" w:rsidR="00FA7367" w:rsidRDefault="00FA7367" w:rsidP="00141E41">
            <w:pPr>
              <w:rPr>
                <w:b/>
              </w:rPr>
            </w:pPr>
            <w:r>
              <w:rPr>
                <w:b/>
              </w:rPr>
              <w:t>JP</w:t>
            </w:r>
          </w:p>
          <w:p w14:paraId="4781EBDF" w14:textId="77777777" w:rsidR="00FA7367" w:rsidRDefault="00FA7367" w:rsidP="00141E41">
            <w:pPr>
              <w:rPr>
                <w:b/>
              </w:rPr>
            </w:pPr>
          </w:p>
          <w:p w14:paraId="3C7260EE" w14:textId="77777777" w:rsidR="00FA7367" w:rsidRDefault="00FA7367" w:rsidP="00141E41">
            <w:pPr>
              <w:rPr>
                <w:b/>
              </w:rPr>
            </w:pPr>
          </w:p>
          <w:p w14:paraId="69DE3702" w14:textId="0DB7E5C8" w:rsidR="00E86BAC" w:rsidRDefault="00E86BAC" w:rsidP="00141E41">
            <w:pPr>
              <w:rPr>
                <w:b/>
              </w:rPr>
            </w:pPr>
            <w:r>
              <w:rPr>
                <w:b/>
              </w:rPr>
              <w:t>JP</w:t>
            </w:r>
          </w:p>
          <w:p w14:paraId="1F72865C" w14:textId="77777777" w:rsidR="00E86BAC" w:rsidRDefault="00E86BAC" w:rsidP="00141E41">
            <w:pPr>
              <w:rPr>
                <w:b/>
              </w:rPr>
            </w:pPr>
          </w:p>
          <w:p w14:paraId="1C097478" w14:textId="77777777" w:rsidR="00E86BAC" w:rsidRDefault="00E86BAC" w:rsidP="00141E41">
            <w:pPr>
              <w:rPr>
                <w:b/>
              </w:rPr>
            </w:pPr>
          </w:p>
          <w:p w14:paraId="4B43C310" w14:textId="07993817" w:rsidR="00673A77" w:rsidRDefault="00673A77" w:rsidP="00141E41">
            <w:pPr>
              <w:rPr>
                <w:b/>
              </w:rPr>
            </w:pPr>
            <w:r>
              <w:rPr>
                <w:b/>
              </w:rPr>
              <w:t>Clerk</w:t>
            </w:r>
          </w:p>
          <w:p w14:paraId="42B6739F" w14:textId="54C01DA8" w:rsidR="00673A77" w:rsidRDefault="00FA7367" w:rsidP="00141E41">
            <w:pPr>
              <w:rPr>
                <w:b/>
              </w:rPr>
            </w:pPr>
            <w:r>
              <w:rPr>
                <w:b/>
              </w:rPr>
              <w:t>JP</w:t>
            </w:r>
          </w:p>
          <w:p w14:paraId="364B9378" w14:textId="77777777" w:rsidR="00E86BAC" w:rsidRDefault="00E86BAC" w:rsidP="00141E41">
            <w:pPr>
              <w:rPr>
                <w:b/>
              </w:rPr>
            </w:pPr>
          </w:p>
          <w:p w14:paraId="546AF46F" w14:textId="62F6EF6A" w:rsidR="00D83D50" w:rsidRDefault="00FA7367" w:rsidP="00141E41">
            <w:pPr>
              <w:rPr>
                <w:b/>
              </w:rPr>
            </w:pPr>
            <w:r>
              <w:rPr>
                <w:b/>
              </w:rPr>
              <w:t>Clerk</w:t>
            </w:r>
          </w:p>
          <w:p w14:paraId="1E26AA41" w14:textId="77777777" w:rsidR="00FA7367" w:rsidRDefault="00FA7367" w:rsidP="00141E41">
            <w:pPr>
              <w:rPr>
                <w:b/>
              </w:rPr>
            </w:pPr>
          </w:p>
          <w:p w14:paraId="029181E1" w14:textId="77777777" w:rsidR="00FA7367" w:rsidRDefault="00FA7367" w:rsidP="00141E41">
            <w:pPr>
              <w:rPr>
                <w:b/>
              </w:rPr>
            </w:pPr>
            <w:r>
              <w:rPr>
                <w:b/>
              </w:rPr>
              <w:t>JP</w:t>
            </w:r>
          </w:p>
          <w:p w14:paraId="0FD06654" w14:textId="77777777" w:rsidR="00FA7367" w:rsidRDefault="00FA7367" w:rsidP="00141E41">
            <w:pPr>
              <w:rPr>
                <w:b/>
              </w:rPr>
            </w:pPr>
          </w:p>
          <w:p w14:paraId="15431025" w14:textId="77777777" w:rsidR="00FA7367" w:rsidRDefault="00FA7367" w:rsidP="00141E41">
            <w:pPr>
              <w:rPr>
                <w:b/>
              </w:rPr>
            </w:pPr>
          </w:p>
          <w:p w14:paraId="4B44DDDC" w14:textId="77777777" w:rsidR="00E86BAC" w:rsidRDefault="00E86BAC" w:rsidP="00141E41">
            <w:pPr>
              <w:rPr>
                <w:b/>
              </w:rPr>
            </w:pPr>
          </w:p>
          <w:p w14:paraId="304363B7" w14:textId="77777777" w:rsidR="00E86BAC" w:rsidRDefault="00E86BAC" w:rsidP="00141E41">
            <w:pPr>
              <w:rPr>
                <w:b/>
              </w:rPr>
            </w:pPr>
          </w:p>
          <w:p w14:paraId="03B279B7" w14:textId="3B366166" w:rsidR="00FA7367" w:rsidRPr="00D36592" w:rsidRDefault="00FA7367" w:rsidP="00141E41">
            <w:pPr>
              <w:rPr>
                <w:b/>
              </w:rPr>
            </w:pPr>
            <w:r>
              <w:rPr>
                <w:b/>
              </w:rPr>
              <w:t>Clerk</w:t>
            </w:r>
          </w:p>
        </w:tc>
      </w:tr>
      <w:tr w:rsidR="009A30B1" w:rsidRPr="00A94507" w14:paraId="02B0B812" w14:textId="77777777" w:rsidTr="002A20CF">
        <w:tc>
          <w:tcPr>
            <w:tcW w:w="562" w:type="dxa"/>
            <w:tcBorders>
              <w:top w:val="single" w:sz="4" w:space="0" w:color="auto"/>
              <w:bottom w:val="nil"/>
            </w:tcBorders>
          </w:tcPr>
          <w:p w14:paraId="7EDFB3A5" w14:textId="4DB45BAA" w:rsidR="009A30B1" w:rsidRDefault="000478F7" w:rsidP="00366DE8">
            <w:r>
              <w:lastRenderedPageBreak/>
              <w:t>10</w:t>
            </w:r>
          </w:p>
          <w:p w14:paraId="5EBBDC1E" w14:textId="043C81D6" w:rsidR="00AB4B2A" w:rsidRDefault="00AB4B2A" w:rsidP="00366DE8"/>
        </w:tc>
        <w:tc>
          <w:tcPr>
            <w:tcW w:w="7655" w:type="dxa"/>
            <w:tcBorders>
              <w:top w:val="single" w:sz="4" w:space="0" w:color="auto"/>
              <w:bottom w:val="nil"/>
            </w:tcBorders>
            <w:shd w:val="clear" w:color="auto" w:fill="auto"/>
          </w:tcPr>
          <w:p w14:paraId="67F861A8" w14:textId="5BF37FEC" w:rsidR="0080780C" w:rsidRDefault="00AB4B2A" w:rsidP="00AB4B2A">
            <w:pPr>
              <w:spacing w:after="160" w:line="259" w:lineRule="auto"/>
              <w:rPr>
                <w:rFonts w:cstheme="minorHAnsi"/>
                <w:b/>
              </w:rPr>
            </w:pPr>
            <w:r w:rsidRPr="00AB4B2A">
              <w:rPr>
                <w:rFonts w:cstheme="minorHAnsi"/>
                <w:b/>
              </w:rPr>
              <w:t>Lancashire Best Kept Village</w:t>
            </w:r>
          </w:p>
        </w:tc>
        <w:tc>
          <w:tcPr>
            <w:tcW w:w="799" w:type="dxa"/>
            <w:tcBorders>
              <w:top w:val="single" w:sz="4" w:space="0" w:color="auto"/>
              <w:bottom w:val="nil"/>
            </w:tcBorders>
          </w:tcPr>
          <w:p w14:paraId="3EC7666A" w14:textId="6294DF04" w:rsidR="00D469F0" w:rsidRPr="003375F8" w:rsidRDefault="00D469F0" w:rsidP="000F0840">
            <w:pPr>
              <w:rPr>
                <w:b/>
              </w:rPr>
            </w:pPr>
          </w:p>
        </w:tc>
      </w:tr>
      <w:tr w:rsidR="00AB4B2A" w:rsidRPr="00A94507" w14:paraId="25485295" w14:textId="77777777" w:rsidTr="002A20CF">
        <w:tc>
          <w:tcPr>
            <w:tcW w:w="562" w:type="dxa"/>
            <w:tcBorders>
              <w:top w:val="nil"/>
              <w:bottom w:val="single" w:sz="4" w:space="0" w:color="auto"/>
            </w:tcBorders>
          </w:tcPr>
          <w:p w14:paraId="6D6C836E" w14:textId="027C5945" w:rsidR="00AB4B2A" w:rsidRDefault="00AB4B2A" w:rsidP="00366DE8"/>
        </w:tc>
        <w:tc>
          <w:tcPr>
            <w:tcW w:w="7655" w:type="dxa"/>
            <w:tcBorders>
              <w:top w:val="nil"/>
              <w:bottom w:val="single" w:sz="4" w:space="0" w:color="auto"/>
            </w:tcBorders>
            <w:shd w:val="clear" w:color="auto" w:fill="auto"/>
          </w:tcPr>
          <w:p w14:paraId="69A16439" w14:textId="77777777" w:rsidR="00AB4B2A" w:rsidRDefault="00BD2B58" w:rsidP="009A30B1">
            <w:pPr>
              <w:tabs>
                <w:tab w:val="left" w:pos="1065"/>
              </w:tabs>
              <w:spacing w:after="160" w:line="259" w:lineRule="auto"/>
              <w:rPr>
                <w:rFonts w:cstheme="minorHAnsi"/>
                <w:b/>
              </w:rPr>
            </w:pPr>
            <w:r w:rsidRPr="00BD2B58">
              <w:rPr>
                <w:rFonts w:cstheme="minorHAnsi"/>
                <w:b/>
              </w:rPr>
              <w:t>Entry – 2019 competition</w:t>
            </w:r>
          </w:p>
          <w:p w14:paraId="4EC99CA6" w14:textId="62E7F34C" w:rsidR="00C378A9" w:rsidRPr="00C378A9" w:rsidRDefault="00BD2B58" w:rsidP="00C378A9">
            <w:pPr>
              <w:tabs>
                <w:tab w:val="left" w:pos="1065"/>
              </w:tabs>
              <w:spacing w:after="160" w:line="259" w:lineRule="auto"/>
              <w:rPr>
                <w:rFonts w:eastAsia="Calibri" w:cstheme="minorHAnsi"/>
              </w:rPr>
            </w:pPr>
            <w:r w:rsidRPr="00BD2B58">
              <w:rPr>
                <w:rFonts w:cstheme="minorHAnsi"/>
              </w:rPr>
              <w:t>The Clerk</w:t>
            </w:r>
            <w:r w:rsidR="00C378A9">
              <w:rPr>
                <w:rFonts w:cstheme="minorHAnsi"/>
              </w:rPr>
              <w:t xml:space="preserve"> </w:t>
            </w:r>
            <w:r w:rsidR="0028341D">
              <w:rPr>
                <w:rFonts w:cstheme="minorHAnsi"/>
              </w:rPr>
              <w:t xml:space="preserve">reminded members of the dates of the </w:t>
            </w:r>
            <w:r w:rsidR="00C378A9">
              <w:rPr>
                <w:rFonts w:cstheme="minorHAnsi"/>
              </w:rPr>
              <w:t xml:space="preserve">competition </w:t>
            </w:r>
            <w:r w:rsidR="000C0D1D">
              <w:rPr>
                <w:rFonts w:cstheme="minorHAnsi"/>
              </w:rPr>
              <w:t>which</w:t>
            </w:r>
            <w:r w:rsidR="0028341D">
              <w:rPr>
                <w:rFonts w:cstheme="minorHAnsi"/>
              </w:rPr>
              <w:t xml:space="preserve"> had </w:t>
            </w:r>
            <w:r w:rsidR="00D57B60">
              <w:rPr>
                <w:rFonts w:cstheme="minorHAnsi"/>
              </w:rPr>
              <w:t xml:space="preserve">previously </w:t>
            </w:r>
            <w:r w:rsidR="0028341D">
              <w:rPr>
                <w:rFonts w:cstheme="minorHAnsi"/>
              </w:rPr>
              <w:t>been determined</w:t>
            </w:r>
            <w:r w:rsidR="002730D2">
              <w:rPr>
                <w:rFonts w:cstheme="minorHAnsi"/>
              </w:rPr>
              <w:t xml:space="preserve"> (set out below).  The Chair </w:t>
            </w:r>
            <w:r w:rsidR="009A6AE5">
              <w:rPr>
                <w:rFonts w:cstheme="minorHAnsi"/>
              </w:rPr>
              <w:t>thanked Cllr Chew for h</w:t>
            </w:r>
            <w:r w:rsidR="002730D2">
              <w:rPr>
                <w:rFonts w:cstheme="minorHAnsi"/>
              </w:rPr>
              <w:t>er</w:t>
            </w:r>
            <w:r w:rsidR="009A6AE5">
              <w:rPr>
                <w:rFonts w:cstheme="minorHAnsi"/>
              </w:rPr>
              <w:t xml:space="preserve"> efforts in sending a reminder of these </w:t>
            </w:r>
            <w:r w:rsidR="002730D2">
              <w:rPr>
                <w:rFonts w:cstheme="minorHAnsi"/>
              </w:rPr>
              <w:t xml:space="preserve">dates </w:t>
            </w:r>
            <w:r w:rsidR="009A6AE5">
              <w:rPr>
                <w:rFonts w:cstheme="minorHAnsi"/>
              </w:rPr>
              <w:t>to residents via the email circulation list</w:t>
            </w:r>
            <w:r w:rsidR="002730D2">
              <w:rPr>
                <w:rFonts w:cstheme="minorHAnsi"/>
              </w:rPr>
              <w:t>.</w:t>
            </w:r>
          </w:p>
          <w:p w14:paraId="278B6F10" w14:textId="77777777" w:rsidR="00C378A9" w:rsidRPr="00C378A9" w:rsidRDefault="00C378A9" w:rsidP="00C378A9">
            <w:pPr>
              <w:spacing w:after="160" w:line="259" w:lineRule="auto"/>
              <w:rPr>
                <w:rFonts w:eastAsia="Calibri" w:cstheme="minorHAnsi"/>
              </w:rPr>
            </w:pPr>
            <w:r w:rsidRPr="00C378A9">
              <w:rPr>
                <w:rFonts w:eastAsia="Calibri" w:cstheme="minorHAnsi"/>
                <w:b/>
              </w:rPr>
              <w:t>Judging Period</w:t>
            </w:r>
            <w:r w:rsidRPr="00C378A9">
              <w:rPr>
                <w:rFonts w:eastAsia="Calibri" w:cstheme="minorHAnsi"/>
              </w:rPr>
              <w:t xml:space="preserve">                                    8th June – 21st July</w:t>
            </w:r>
          </w:p>
          <w:p w14:paraId="2B307BBA" w14:textId="77777777" w:rsidR="00C378A9" w:rsidRPr="00C378A9" w:rsidRDefault="00C378A9" w:rsidP="00C378A9">
            <w:pPr>
              <w:spacing w:after="160" w:line="259" w:lineRule="auto"/>
              <w:rPr>
                <w:rFonts w:eastAsia="Calibri" w:cstheme="minorHAnsi"/>
              </w:rPr>
            </w:pPr>
            <w:r w:rsidRPr="00C378A9">
              <w:rPr>
                <w:rFonts w:eastAsia="Calibri" w:cstheme="minorHAnsi"/>
                <w:b/>
              </w:rPr>
              <w:t xml:space="preserve">Results to AA                                   </w:t>
            </w:r>
            <w:r w:rsidRPr="00C378A9">
              <w:rPr>
                <w:rFonts w:eastAsia="Calibri" w:cstheme="minorHAnsi"/>
              </w:rPr>
              <w:t xml:space="preserve">   24th July</w:t>
            </w:r>
          </w:p>
          <w:p w14:paraId="7E0749E9" w14:textId="77777777" w:rsidR="00C378A9" w:rsidRPr="00C378A9" w:rsidRDefault="00C378A9" w:rsidP="00C378A9">
            <w:pPr>
              <w:spacing w:after="160" w:line="259" w:lineRule="auto"/>
              <w:rPr>
                <w:rFonts w:eastAsia="Calibri" w:cstheme="minorHAnsi"/>
              </w:rPr>
            </w:pPr>
            <w:r w:rsidRPr="00C378A9">
              <w:rPr>
                <w:rFonts w:eastAsia="Calibri" w:cstheme="minorHAnsi"/>
                <w:b/>
              </w:rPr>
              <w:t>2nd Round Judging</w:t>
            </w:r>
            <w:r w:rsidRPr="00C378A9">
              <w:rPr>
                <w:rFonts w:eastAsia="Calibri" w:cstheme="minorHAnsi"/>
              </w:rPr>
              <w:t xml:space="preserve">                             9th August - 21</w:t>
            </w:r>
            <w:proofErr w:type="gramStart"/>
            <w:r w:rsidRPr="00C378A9">
              <w:rPr>
                <w:rFonts w:eastAsia="Calibri" w:cstheme="minorHAnsi"/>
              </w:rPr>
              <w:t>st  August</w:t>
            </w:r>
            <w:proofErr w:type="gramEnd"/>
            <w:r w:rsidRPr="00C378A9">
              <w:rPr>
                <w:rFonts w:eastAsia="Calibri" w:cstheme="minorHAnsi"/>
              </w:rPr>
              <w:t xml:space="preserve">       </w:t>
            </w:r>
          </w:p>
          <w:p w14:paraId="78AB6A73" w14:textId="77777777" w:rsidR="00C378A9" w:rsidRPr="00C378A9" w:rsidRDefault="00C378A9" w:rsidP="00C378A9">
            <w:pPr>
              <w:spacing w:after="160" w:line="259" w:lineRule="auto"/>
              <w:rPr>
                <w:rFonts w:eastAsia="Calibri" w:cstheme="minorHAnsi"/>
              </w:rPr>
            </w:pPr>
            <w:r w:rsidRPr="00C378A9">
              <w:rPr>
                <w:rFonts w:eastAsia="Calibri" w:cstheme="minorHAnsi"/>
                <w:b/>
              </w:rPr>
              <w:t>Final judging</w:t>
            </w:r>
            <w:r w:rsidRPr="00C378A9">
              <w:rPr>
                <w:rFonts w:eastAsia="Calibri" w:cstheme="minorHAnsi"/>
              </w:rPr>
              <w:t xml:space="preserve">                                       29th &amp; 30th August (31st reserve date)  </w:t>
            </w:r>
          </w:p>
          <w:p w14:paraId="3FACFF61" w14:textId="77777777" w:rsidR="002730D2" w:rsidRDefault="00C378A9" w:rsidP="00C378A9">
            <w:pPr>
              <w:spacing w:after="160" w:line="259" w:lineRule="auto"/>
              <w:rPr>
                <w:rFonts w:eastAsia="Calibri" w:cstheme="minorHAnsi"/>
              </w:rPr>
            </w:pPr>
            <w:r w:rsidRPr="00C378A9">
              <w:rPr>
                <w:rFonts w:eastAsia="Calibri" w:cstheme="minorHAnsi"/>
                <w:b/>
              </w:rPr>
              <w:t>Awards Ceremony</w:t>
            </w:r>
            <w:r w:rsidRPr="00C378A9">
              <w:rPr>
                <w:rFonts w:eastAsia="Calibri" w:cstheme="minorHAnsi"/>
              </w:rPr>
              <w:t xml:space="preserve">                             Mon 14 October </w:t>
            </w:r>
          </w:p>
          <w:p w14:paraId="60778909" w14:textId="0C199D1C" w:rsidR="00BD2B58" w:rsidRDefault="00C378A9" w:rsidP="00C378A9">
            <w:pPr>
              <w:spacing w:after="160" w:line="259" w:lineRule="auto"/>
              <w:rPr>
                <w:rFonts w:eastAsia="Calibri" w:cstheme="minorHAnsi"/>
              </w:rPr>
            </w:pPr>
            <w:r w:rsidRPr="00C378A9">
              <w:rPr>
                <w:rFonts w:eastAsia="Calibri" w:cstheme="minorHAnsi"/>
              </w:rPr>
              <w:t xml:space="preserve">The </w:t>
            </w:r>
            <w:r w:rsidR="002730D2">
              <w:rPr>
                <w:rFonts w:eastAsia="Calibri" w:cstheme="minorHAnsi"/>
              </w:rPr>
              <w:t>original location of the V</w:t>
            </w:r>
            <w:r w:rsidRPr="00C378A9">
              <w:rPr>
                <w:rFonts w:eastAsia="Calibri" w:cstheme="minorHAnsi"/>
              </w:rPr>
              <w:t xml:space="preserve">illa </w:t>
            </w:r>
            <w:r w:rsidR="002730D2">
              <w:rPr>
                <w:rFonts w:eastAsia="Calibri" w:cstheme="minorHAnsi"/>
              </w:rPr>
              <w:t xml:space="preserve">at </w:t>
            </w:r>
            <w:proofErr w:type="spellStart"/>
            <w:r w:rsidRPr="00C378A9">
              <w:rPr>
                <w:rFonts w:eastAsia="Calibri" w:cstheme="minorHAnsi"/>
              </w:rPr>
              <w:t>Wrea</w:t>
            </w:r>
            <w:proofErr w:type="spellEnd"/>
            <w:r w:rsidRPr="00C378A9">
              <w:rPr>
                <w:rFonts w:eastAsia="Calibri" w:cstheme="minorHAnsi"/>
              </w:rPr>
              <w:t xml:space="preserve"> Green</w:t>
            </w:r>
            <w:r w:rsidR="002730D2">
              <w:rPr>
                <w:rFonts w:eastAsia="Calibri" w:cstheme="minorHAnsi"/>
              </w:rPr>
              <w:t xml:space="preserve"> was now likely to be changed.</w:t>
            </w:r>
          </w:p>
          <w:p w14:paraId="76FB0167" w14:textId="4B39D449" w:rsidR="000C0D1D" w:rsidRPr="00C378A9" w:rsidRDefault="00494AFE" w:rsidP="00494AFE">
            <w:pPr>
              <w:spacing w:after="160" w:line="259" w:lineRule="auto"/>
              <w:rPr>
                <w:rFonts w:cstheme="minorHAnsi"/>
                <w:b/>
              </w:rPr>
            </w:pPr>
            <w:r>
              <w:rPr>
                <w:rFonts w:eastAsia="Calibri" w:cstheme="minorHAnsi"/>
              </w:rPr>
              <w:t>Members noted the above.</w:t>
            </w:r>
          </w:p>
        </w:tc>
        <w:tc>
          <w:tcPr>
            <w:tcW w:w="799" w:type="dxa"/>
            <w:tcBorders>
              <w:top w:val="nil"/>
              <w:bottom w:val="single" w:sz="4" w:space="0" w:color="auto"/>
            </w:tcBorders>
          </w:tcPr>
          <w:p w14:paraId="04FF625F" w14:textId="77777777" w:rsidR="00AB4B2A" w:rsidRDefault="00AB4B2A" w:rsidP="000F0840">
            <w:pPr>
              <w:rPr>
                <w:b/>
              </w:rPr>
            </w:pPr>
          </w:p>
          <w:p w14:paraId="389825CD" w14:textId="77777777" w:rsidR="000C0D1D" w:rsidRDefault="000C0D1D" w:rsidP="000F0840">
            <w:pPr>
              <w:rPr>
                <w:b/>
              </w:rPr>
            </w:pPr>
          </w:p>
          <w:p w14:paraId="4E22B3F6" w14:textId="77777777" w:rsidR="000C0D1D" w:rsidRDefault="000C0D1D" w:rsidP="000F0840">
            <w:pPr>
              <w:rPr>
                <w:b/>
              </w:rPr>
            </w:pPr>
          </w:p>
          <w:p w14:paraId="609455DB" w14:textId="77777777" w:rsidR="000C0D1D" w:rsidRDefault="000C0D1D" w:rsidP="000F0840">
            <w:pPr>
              <w:rPr>
                <w:b/>
              </w:rPr>
            </w:pPr>
          </w:p>
          <w:p w14:paraId="0880065D" w14:textId="77777777" w:rsidR="000C0D1D" w:rsidRDefault="000C0D1D" w:rsidP="000F0840">
            <w:pPr>
              <w:rPr>
                <w:b/>
              </w:rPr>
            </w:pPr>
          </w:p>
          <w:p w14:paraId="11D4D56E" w14:textId="77777777" w:rsidR="000C0D1D" w:rsidRDefault="000C0D1D" w:rsidP="000F0840">
            <w:pPr>
              <w:rPr>
                <w:b/>
              </w:rPr>
            </w:pPr>
          </w:p>
          <w:p w14:paraId="57C89671" w14:textId="77777777" w:rsidR="000C0D1D" w:rsidRDefault="000C0D1D" w:rsidP="000F0840">
            <w:pPr>
              <w:rPr>
                <w:b/>
              </w:rPr>
            </w:pPr>
          </w:p>
          <w:p w14:paraId="507BCD03" w14:textId="77777777" w:rsidR="000C0D1D" w:rsidRDefault="000C0D1D" w:rsidP="000F0840">
            <w:pPr>
              <w:rPr>
                <w:b/>
              </w:rPr>
            </w:pPr>
          </w:p>
          <w:p w14:paraId="75B42C48" w14:textId="77777777" w:rsidR="000C0D1D" w:rsidRDefault="000C0D1D" w:rsidP="000F0840">
            <w:pPr>
              <w:rPr>
                <w:b/>
              </w:rPr>
            </w:pPr>
          </w:p>
          <w:p w14:paraId="3BF89CD4" w14:textId="77777777" w:rsidR="000C0D1D" w:rsidRDefault="000C0D1D" w:rsidP="000F0840">
            <w:pPr>
              <w:rPr>
                <w:b/>
              </w:rPr>
            </w:pPr>
          </w:p>
          <w:p w14:paraId="1C52C678" w14:textId="77777777" w:rsidR="000C0D1D" w:rsidRDefault="000C0D1D" w:rsidP="000F0840">
            <w:pPr>
              <w:rPr>
                <w:b/>
              </w:rPr>
            </w:pPr>
          </w:p>
          <w:p w14:paraId="19C745C5" w14:textId="77777777" w:rsidR="000C0D1D" w:rsidRDefault="000C0D1D" w:rsidP="000F0840">
            <w:pPr>
              <w:rPr>
                <w:b/>
              </w:rPr>
            </w:pPr>
          </w:p>
          <w:p w14:paraId="158BEACC" w14:textId="77777777" w:rsidR="000C0D1D" w:rsidRDefault="000C0D1D" w:rsidP="000F0840">
            <w:pPr>
              <w:rPr>
                <w:b/>
              </w:rPr>
            </w:pPr>
          </w:p>
          <w:p w14:paraId="365C4D22" w14:textId="77777777" w:rsidR="000C0D1D" w:rsidRDefault="000C0D1D" w:rsidP="000F0840">
            <w:pPr>
              <w:rPr>
                <w:b/>
              </w:rPr>
            </w:pPr>
          </w:p>
          <w:p w14:paraId="1671C2BC" w14:textId="26272E33" w:rsidR="000C0D1D" w:rsidRDefault="000C0D1D" w:rsidP="000F0840">
            <w:pPr>
              <w:rPr>
                <w:b/>
              </w:rPr>
            </w:pPr>
          </w:p>
        </w:tc>
      </w:tr>
      <w:tr w:rsidR="009A30B1" w:rsidRPr="00A94507" w14:paraId="507BC2EF" w14:textId="77777777" w:rsidTr="00C93B39">
        <w:tc>
          <w:tcPr>
            <w:tcW w:w="562" w:type="dxa"/>
            <w:tcBorders>
              <w:top w:val="single" w:sz="4" w:space="0" w:color="auto"/>
              <w:bottom w:val="nil"/>
            </w:tcBorders>
          </w:tcPr>
          <w:p w14:paraId="2DE90091" w14:textId="35C2298D" w:rsidR="009A30B1" w:rsidRDefault="009A30B1" w:rsidP="00366DE8">
            <w:r>
              <w:t>1</w:t>
            </w:r>
            <w:r w:rsidR="000478F7">
              <w:t>1</w:t>
            </w:r>
          </w:p>
        </w:tc>
        <w:tc>
          <w:tcPr>
            <w:tcW w:w="7655" w:type="dxa"/>
            <w:tcBorders>
              <w:top w:val="single" w:sz="4" w:space="0" w:color="auto"/>
              <w:bottom w:val="nil"/>
            </w:tcBorders>
            <w:shd w:val="clear" w:color="auto" w:fill="auto"/>
          </w:tcPr>
          <w:p w14:paraId="42385F92" w14:textId="77777777" w:rsidR="009A30B1" w:rsidRDefault="009A30B1" w:rsidP="009A30B1">
            <w:pPr>
              <w:tabs>
                <w:tab w:val="left" w:pos="1065"/>
              </w:tabs>
              <w:spacing w:after="160" w:line="259" w:lineRule="auto"/>
              <w:rPr>
                <w:rFonts w:cstheme="minorHAnsi"/>
                <w:b/>
              </w:rPr>
            </w:pPr>
            <w:r>
              <w:rPr>
                <w:rFonts w:cstheme="minorHAnsi"/>
                <w:b/>
              </w:rPr>
              <w:t>Action Plan 2019</w:t>
            </w:r>
          </w:p>
          <w:p w14:paraId="5EC78EBE" w14:textId="4DACFC82" w:rsidR="002F00E8" w:rsidRPr="00927228" w:rsidRDefault="00927228" w:rsidP="00927228">
            <w:pPr>
              <w:tabs>
                <w:tab w:val="left" w:pos="1065"/>
              </w:tabs>
              <w:spacing w:line="259" w:lineRule="auto"/>
              <w:rPr>
                <w:rFonts w:cstheme="minorHAnsi"/>
              </w:rPr>
            </w:pPr>
            <w:r w:rsidRPr="00927228">
              <w:rPr>
                <w:rFonts w:cstheme="minorHAnsi"/>
              </w:rPr>
              <w:t>The Clerk updated members on the following area of progress:</w:t>
            </w:r>
          </w:p>
        </w:tc>
        <w:tc>
          <w:tcPr>
            <w:tcW w:w="799" w:type="dxa"/>
            <w:tcBorders>
              <w:top w:val="single" w:sz="4" w:space="0" w:color="auto"/>
              <w:bottom w:val="nil"/>
            </w:tcBorders>
          </w:tcPr>
          <w:p w14:paraId="10CC0A3E" w14:textId="77777777" w:rsidR="009A30B1" w:rsidRDefault="009A30B1" w:rsidP="000F0840">
            <w:pPr>
              <w:rPr>
                <w:b/>
              </w:rPr>
            </w:pPr>
          </w:p>
          <w:p w14:paraId="033684EE" w14:textId="77777777" w:rsidR="00971FF2" w:rsidRDefault="00971FF2" w:rsidP="000F0840">
            <w:pPr>
              <w:rPr>
                <w:b/>
              </w:rPr>
            </w:pPr>
          </w:p>
          <w:p w14:paraId="28BC0796" w14:textId="69902A79" w:rsidR="002F00E8" w:rsidRPr="003375F8" w:rsidRDefault="002F00E8" w:rsidP="00927228">
            <w:pPr>
              <w:rPr>
                <w:b/>
              </w:rPr>
            </w:pPr>
          </w:p>
        </w:tc>
      </w:tr>
      <w:tr w:rsidR="00927228" w:rsidRPr="00A94507" w14:paraId="2A3B7E9D" w14:textId="77777777" w:rsidTr="003562EB">
        <w:tc>
          <w:tcPr>
            <w:tcW w:w="562" w:type="dxa"/>
            <w:tcBorders>
              <w:top w:val="nil"/>
              <w:bottom w:val="nil"/>
            </w:tcBorders>
          </w:tcPr>
          <w:p w14:paraId="640809D5" w14:textId="4F5D0A9C" w:rsidR="00694CF6" w:rsidRDefault="00694CF6" w:rsidP="00694CF6"/>
        </w:tc>
        <w:tc>
          <w:tcPr>
            <w:tcW w:w="7655" w:type="dxa"/>
            <w:tcBorders>
              <w:top w:val="nil"/>
              <w:bottom w:val="nil"/>
            </w:tcBorders>
            <w:shd w:val="clear" w:color="auto" w:fill="auto"/>
          </w:tcPr>
          <w:p w14:paraId="236E0E7E" w14:textId="27EF7B3B" w:rsidR="00694CF6" w:rsidRDefault="00694CF6" w:rsidP="00DC7B40">
            <w:pPr>
              <w:tabs>
                <w:tab w:val="left" w:pos="1785"/>
                <w:tab w:val="left" w:pos="2385"/>
              </w:tabs>
              <w:spacing w:after="160" w:line="259" w:lineRule="auto"/>
              <w:rPr>
                <w:rFonts w:cstheme="minorHAnsi"/>
                <w:b/>
              </w:rPr>
            </w:pPr>
            <w:r>
              <w:rPr>
                <w:rFonts w:cstheme="minorHAnsi"/>
                <w:b/>
              </w:rPr>
              <w:t>Flagpole</w:t>
            </w:r>
            <w:r w:rsidR="0091568E">
              <w:rPr>
                <w:rFonts w:cstheme="minorHAnsi"/>
                <w:b/>
              </w:rPr>
              <w:tab/>
            </w:r>
            <w:r w:rsidR="00DC7B40">
              <w:rPr>
                <w:rFonts w:cstheme="minorHAnsi"/>
                <w:b/>
              </w:rPr>
              <w:tab/>
            </w:r>
          </w:p>
        </w:tc>
        <w:tc>
          <w:tcPr>
            <w:tcW w:w="799" w:type="dxa"/>
            <w:tcBorders>
              <w:top w:val="nil"/>
              <w:bottom w:val="nil"/>
            </w:tcBorders>
          </w:tcPr>
          <w:p w14:paraId="502EB0A5" w14:textId="77777777" w:rsidR="00927228" w:rsidRPr="003375F8" w:rsidRDefault="00927228" w:rsidP="000F0840">
            <w:pPr>
              <w:rPr>
                <w:b/>
              </w:rPr>
            </w:pPr>
          </w:p>
        </w:tc>
      </w:tr>
      <w:tr w:rsidR="00694CF6" w:rsidRPr="00A94507" w14:paraId="320526DF" w14:textId="77777777" w:rsidTr="00B87503">
        <w:tc>
          <w:tcPr>
            <w:tcW w:w="562" w:type="dxa"/>
            <w:tcBorders>
              <w:top w:val="nil"/>
              <w:bottom w:val="single" w:sz="4" w:space="0" w:color="auto"/>
            </w:tcBorders>
          </w:tcPr>
          <w:p w14:paraId="610CD51C" w14:textId="77777777" w:rsidR="00694CF6" w:rsidRDefault="00694CF6" w:rsidP="00366DE8"/>
          <w:p w14:paraId="1FE6E8C4" w14:textId="77777777" w:rsidR="0091568E" w:rsidRDefault="0091568E" w:rsidP="0091568E"/>
          <w:p w14:paraId="18BEEC12" w14:textId="62E90162" w:rsidR="0091568E" w:rsidRPr="0091568E" w:rsidRDefault="0091568E" w:rsidP="0091568E"/>
        </w:tc>
        <w:tc>
          <w:tcPr>
            <w:tcW w:w="7655" w:type="dxa"/>
            <w:tcBorders>
              <w:top w:val="nil"/>
              <w:bottom w:val="single" w:sz="4" w:space="0" w:color="auto"/>
            </w:tcBorders>
            <w:shd w:val="clear" w:color="auto" w:fill="auto"/>
          </w:tcPr>
          <w:p w14:paraId="15CB879A" w14:textId="407B2591" w:rsidR="00FB30B7" w:rsidRDefault="00883833" w:rsidP="00B87503">
            <w:pPr>
              <w:spacing w:line="259" w:lineRule="auto"/>
              <w:rPr>
                <w:rFonts w:cstheme="minorHAnsi"/>
              </w:rPr>
            </w:pPr>
            <w:r>
              <w:rPr>
                <w:rFonts w:cstheme="minorHAnsi"/>
              </w:rPr>
              <w:t xml:space="preserve">The Clerk </w:t>
            </w:r>
            <w:r w:rsidR="009A6AE5">
              <w:rPr>
                <w:rFonts w:cstheme="minorHAnsi"/>
              </w:rPr>
              <w:t>reported to members that the final</w:t>
            </w:r>
            <w:r w:rsidR="009A6AE5" w:rsidRPr="009A6AE5">
              <w:rPr>
                <w:rFonts w:cstheme="minorHAnsi"/>
              </w:rPr>
              <w:t xml:space="preserve"> version of the planning application </w:t>
            </w:r>
            <w:r w:rsidR="009A6AE5">
              <w:rPr>
                <w:rFonts w:cstheme="minorHAnsi"/>
              </w:rPr>
              <w:t>had been</w:t>
            </w:r>
            <w:r w:rsidR="009A6AE5" w:rsidRPr="009A6AE5">
              <w:rPr>
                <w:rFonts w:cstheme="minorHAnsi"/>
              </w:rPr>
              <w:t xml:space="preserve"> submitted to RVBC Planning </w:t>
            </w:r>
            <w:r w:rsidR="009A6AE5">
              <w:rPr>
                <w:rFonts w:cstheme="minorHAnsi"/>
              </w:rPr>
              <w:t>Department on</w:t>
            </w:r>
            <w:r w:rsidR="009A6AE5" w:rsidRPr="009A6AE5">
              <w:rPr>
                <w:rFonts w:cstheme="minorHAnsi"/>
              </w:rPr>
              <w:t xml:space="preserve"> 5 June 2019.  </w:t>
            </w:r>
          </w:p>
          <w:p w14:paraId="6F733E43" w14:textId="68FB8436" w:rsidR="00FB30B7" w:rsidRPr="00694CF6" w:rsidRDefault="00FB30B7" w:rsidP="00B87503">
            <w:pPr>
              <w:spacing w:line="259" w:lineRule="auto"/>
              <w:rPr>
                <w:rFonts w:cstheme="minorHAnsi"/>
              </w:rPr>
            </w:pPr>
          </w:p>
        </w:tc>
        <w:tc>
          <w:tcPr>
            <w:tcW w:w="799" w:type="dxa"/>
            <w:tcBorders>
              <w:top w:val="nil"/>
              <w:bottom w:val="single" w:sz="4" w:space="0" w:color="auto"/>
            </w:tcBorders>
          </w:tcPr>
          <w:p w14:paraId="30D66983" w14:textId="77777777" w:rsidR="00694CF6" w:rsidRDefault="00694CF6" w:rsidP="000F0840">
            <w:pPr>
              <w:rPr>
                <w:b/>
              </w:rPr>
            </w:pPr>
          </w:p>
          <w:p w14:paraId="3328745F" w14:textId="6D0299AB" w:rsidR="00A9140D" w:rsidRPr="003375F8" w:rsidRDefault="00A9140D" w:rsidP="000F0840">
            <w:pPr>
              <w:rPr>
                <w:b/>
              </w:rPr>
            </w:pPr>
          </w:p>
        </w:tc>
      </w:tr>
      <w:tr w:rsidR="00A94507" w:rsidRPr="00A94507" w14:paraId="5E8653A4" w14:textId="77777777" w:rsidTr="00C15FE8">
        <w:tc>
          <w:tcPr>
            <w:tcW w:w="562" w:type="dxa"/>
            <w:tcBorders>
              <w:bottom w:val="single" w:sz="4" w:space="0" w:color="auto"/>
            </w:tcBorders>
          </w:tcPr>
          <w:p w14:paraId="766A9A8B" w14:textId="2B23BE8A" w:rsidR="00A94507" w:rsidRPr="00A94507" w:rsidRDefault="004D244F" w:rsidP="00A94507">
            <w:pPr>
              <w:spacing w:after="200" w:line="276" w:lineRule="auto"/>
            </w:pPr>
            <w:r>
              <w:t>1</w:t>
            </w:r>
            <w:r w:rsidR="00B87503">
              <w:t>2</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563307DB" w14:textId="1CEFE7EE" w:rsidR="00DC4EA8" w:rsidRDefault="00195D58" w:rsidP="009A6AE5">
            <w:pPr>
              <w:numPr>
                <w:ilvl w:val="0"/>
                <w:numId w:val="1"/>
              </w:numPr>
              <w:rPr>
                <w:rFonts w:cstheme="minorHAnsi"/>
              </w:rPr>
            </w:pPr>
            <w:r w:rsidRPr="008448F6">
              <w:rPr>
                <w:rFonts w:cstheme="minorHAnsi"/>
              </w:rPr>
              <w:t>Playing Field / Village Hall –</w:t>
            </w:r>
            <w:r w:rsidR="00F47DB5" w:rsidRPr="008448F6">
              <w:rPr>
                <w:rFonts w:cstheme="minorHAnsi"/>
              </w:rPr>
              <w:t xml:space="preserve"> </w:t>
            </w:r>
            <w:r w:rsidR="00AA29E9" w:rsidRPr="008448F6">
              <w:rPr>
                <w:rFonts w:cstheme="minorHAnsi"/>
              </w:rPr>
              <w:t>C</w:t>
            </w:r>
            <w:r w:rsidR="000D6E9C" w:rsidRPr="008448F6">
              <w:rPr>
                <w:rFonts w:cstheme="minorHAnsi"/>
              </w:rPr>
              <w:t>l</w:t>
            </w:r>
            <w:r w:rsidR="00AA29E9" w:rsidRPr="008448F6">
              <w:rPr>
                <w:rFonts w:cstheme="minorHAnsi"/>
              </w:rPr>
              <w:t xml:space="preserve">lrs Fox and Wood </w:t>
            </w:r>
            <w:r w:rsidR="000E042D">
              <w:rPr>
                <w:rFonts w:cstheme="minorHAnsi"/>
              </w:rPr>
              <w:t>reported</w:t>
            </w:r>
            <w:r w:rsidR="000E17E1">
              <w:rPr>
                <w:rFonts w:cstheme="minorHAnsi"/>
              </w:rPr>
              <w:t xml:space="preserve"> that </w:t>
            </w:r>
            <w:r w:rsidR="003B10FF">
              <w:rPr>
                <w:rFonts w:cstheme="minorHAnsi"/>
              </w:rPr>
              <w:t xml:space="preserve">the Village Hall Management Committee had discussed the issue of the proposed event to commemorate VE Day </w:t>
            </w:r>
            <w:r w:rsidR="0073157C">
              <w:rPr>
                <w:rFonts w:cstheme="minorHAnsi"/>
              </w:rPr>
              <w:t>(8-10 May</w:t>
            </w:r>
            <w:r w:rsidR="002730D2">
              <w:rPr>
                <w:rFonts w:cstheme="minorHAnsi"/>
              </w:rPr>
              <w:t xml:space="preserve"> 2020)</w:t>
            </w:r>
            <w:r w:rsidR="0073157C">
              <w:rPr>
                <w:rFonts w:cstheme="minorHAnsi"/>
              </w:rPr>
              <w:t xml:space="preserve"> </w:t>
            </w:r>
            <w:r w:rsidR="003B10FF">
              <w:rPr>
                <w:rFonts w:cstheme="minorHAnsi"/>
              </w:rPr>
              <w:t xml:space="preserve">and its members were willing to work with the Parish Council on the arrangements.  Possible activities included a street party or afternoon tea, with an artiste to perform in the evening.  Members agreed that such events would require consideration well in advance of the event and felt it appropriate to bring forward their </w:t>
            </w:r>
            <w:r w:rsidR="003B10FF" w:rsidRPr="003B10FF">
              <w:rPr>
                <w:rFonts w:cstheme="minorHAnsi"/>
              </w:rPr>
              <w:t>pre-planning</w:t>
            </w:r>
            <w:r w:rsidR="003B10FF">
              <w:rPr>
                <w:rFonts w:cstheme="minorHAnsi"/>
              </w:rPr>
              <w:t xml:space="preserve"> accordingly.</w:t>
            </w:r>
          </w:p>
          <w:p w14:paraId="698F9169" w14:textId="5296AB08" w:rsidR="003B10FF" w:rsidRDefault="00832FBA" w:rsidP="00832FBA">
            <w:pPr>
              <w:tabs>
                <w:tab w:val="left" w:pos="6135"/>
              </w:tabs>
              <w:rPr>
                <w:rFonts w:cstheme="minorHAnsi"/>
              </w:rPr>
            </w:pPr>
            <w:r>
              <w:rPr>
                <w:rFonts w:cstheme="minorHAnsi"/>
              </w:rPr>
              <w:tab/>
            </w:r>
          </w:p>
          <w:p w14:paraId="451BE551" w14:textId="003314E6" w:rsidR="003B10FF" w:rsidRPr="003B10FF" w:rsidRDefault="003B10FF" w:rsidP="003B10FF">
            <w:pPr>
              <w:ind w:left="360"/>
              <w:rPr>
                <w:rFonts w:cstheme="minorHAnsi"/>
                <w:b/>
                <w:bCs/>
              </w:rPr>
            </w:pPr>
            <w:r w:rsidRPr="003B10FF">
              <w:rPr>
                <w:rFonts w:cstheme="minorHAnsi"/>
                <w:b/>
                <w:bCs/>
              </w:rPr>
              <w:t>Resolved</w:t>
            </w:r>
          </w:p>
          <w:p w14:paraId="2E2360A5" w14:textId="1D5B7AF5" w:rsidR="003B10FF" w:rsidRPr="00832FBA" w:rsidRDefault="003B10FF" w:rsidP="003B10FF">
            <w:pPr>
              <w:ind w:left="360"/>
              <w:rPr>
                <w:rFonts w:cstheme="minorHAnsi"/>
                <w:b/>
                <w:bCs/>
                <w:color w:val="FF0000"/>
              </w:rPr>
            </w:pPr>
            <w:r w:rsidRPr="003B10FF">
              <w:rPr>
                <w:rFonts w:cstheme="minorHAnsi"/>
                <w:b/>
                <w:bCs/>
              </w:rPr>
              <w:t>Clerk to diary a discussion at the Parish Council meeting in August 2019</w:t>
            </w:r>
            <w:r w:rsidR="00481282">
              <w:rPr>
                <w:rFonts w:cstheme="minorHAnsi"/>
                <w:b/>
                <w:bCs/>
              </w:rPr>
              <w:t>.</w:t>
            </w:r>
          </w:p>
          <w:p w14:paraId="581712EC" w14:textId="674DAA42" w:rsidR="003B10FF" w:rsidRPr="003B10FF" w:rsidRDefault="003B10FF" w:rsidP="003B10FF">
            <w:pPr>
              <w:ind w:left="360"/>
              <w:rPr>
                <w:rFonts w:cstheme="minorHAnsi"/>
                <w:b/>
                <w:bCs/>
              </w:rPr>
            </w:pPr>
            <w:r w:rsidRPr="003B10FF">
              <w:rPr>
                <w:rFonts w:cstheme="minorHAnsi"/>
                <w:b/>
                <w:bCs/>
              </w:rPr>
              <w:t>Chair of the Village Hall Management Committee to be invited to attend</w:t>
            </w:r>
          </w:p>
          <w:p w14:paraId="2C3A6209" w14:textId="77777777" w:rsidR="009A6AE5" w:rsidRPr="009A6AE5" w:rsidRDefault="009A6AE5" w:rsidP="009A6AE5">
            <w:pPr>
              <w:pStyle w:val="ListParagraph"/>
              <w:ind w:left="360"/>
              <w:rPr>
                <w:rFonts w:cstheme="minorHAnsi"/>
                <w:b/>
              </w:rPr>
            </w:pPr>
          </w:p>
          <w:p w14:paraId="22D840F4" w14:textId="6EEEADC6" w:rsidR="000D6E9C" w:rsidRPr="008448F6" w:rsidRDefault="00784F54" w:rsidP="008448F6">
            <w:pPr>
              <w:pStyle w:val="ListParagraph"/>
              <w:numPr>
                <w:ilvl w:val="0"/>
                <w:numId w:val="1"/>
              </w:numPr>
              <w:rPr>
                <w:rFonts w:cstheme="minorHAnsi"/>
                <w:b/>
              </w:rPr>
            </w:pPr>
            <w:r>
              <w:rPr>
                <w:rFonts w:cstheme="minorHAnsi"/>
              </w:rPr>
              <w:t>Pa</w:t>
            </w:r>
            <w:r w:rsidR="00195D58" w:rsidRPr="00784F54">
              <w:rPr>
                <w:rFonts w:cstheme="minorHAnsi"/>
              </w:rPr>
              <w:t xml:space="preserve">rish Council Liaison Committee </w:t>
            </w:r>
            <w:r w:rsidR="00330587">
              <w:rPr>
                <w:rFonts w:cstheme="minorHAnsi"/>
              </w:rPr>
              <w:t>–</w:t>
            </w:r>
            <w:r w:rsidR="008448F6">
              <w:rPr>
                <w:rFonts w:cstheme="minorHAnsi"/>
              </w:rPr>
              <w:t xml:space="preserve"> </w:t>
            </w:r>
            <w:r w:rsidR="00D05747">
              <w:rPr>
                <w:rFonts w:cstheme="minorHAnsi"/>
              </w:rPr>
              <w:t>20 June 2019 (6pm)</w:t>
            </w:r>
            <w:r w:rsidR="009A6AE5">
              <w:rPr>
                <w:rFonts w:cstheme="minorHAnsi"/>
              </w:rPr>
              <w:t xml:space="preserve"> – </w:t>
            </w:r>
            <w:r w:rsidR="0031660E">
              <w:rPr>
                <w:rFonts w:cstheme="minorHAnsi"/>
              </w:rPr>
              <w:t>considered under item 4 above</w:t>
            </w:r>
            <w:r w:rsidR="009A6AE5">
              <w:rPr>
                <w:rFonts w:cstheme="minorHAnsi"/>
              </w:rPr>
              <w:t>.</w:t>
            </w:r>
          </w:p>
          <w:p w14:paraId="0AC026E0" w14:textId="77777777" w:rsidR="008448F6" w:rsidRPr="008448F6" w:rsidRDefault="008448F6" w:rsidP="008448F6">
            <w:pPr>
              <w:pStyle w:val="ListParagraph"/>
              <w:rPr>
                <w:rFonts w:cstheme="minorHAnsi"/>
                <w:b/>
              </w:rPr>
            </w:pPr>
          </w:p>
          <w:p w14:paraId="209A6259" w14:textId="3905DE82"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r w:rsidR="00CA732E">
              <w:rPr>
                <w:rFonts w:cstheme="minorHAnsi"/>
              </w:rPr>
              <w:t>;</w:t>
            </w:r>
          </w:p>
          <w:p w14:paraId="5DBBC1C7" w14:textId="77777777" w:rsidR="00080D6E" w:rsidRPr="00B42554" w:rsidRDefault="00080D6E" w:rsidP="00080D6E">
            <w:pPr>
              <w:pStyle w:val="ListParagraph"/>
              <w:rPr>
                <w:rFonts w:cstheme="minorHAnsi"/>
              </w:rPr>
            </w:pPr>
          </w:p>
          <w:p w14:paraId="6073F604" w14:textId="77777777" w:rsidR="009A6AE5" w:rsidRDefault="00195D58" w:rsidP="004276F4">
            <w:pPr>
              <w:numPr>
                <w:ilvl w:val="0"/>
                <w:numId w:val="1"/>
              </w:numPr>
              <w:rPr>
                <w:rFonts w:cstheme="minorHAnsi"/>
              </w:rPr>
            </w:pPr>
            <w:r w:rsidRPr="009A6AE5">
              <w:rPr>
                <w:rFonts w:cstheme="minorHAnsi"/>
              </w:rPr>
              <w:t>Hanson Cement –</w:t>
            </w:r>
            <w:r w:rsidR="005629C1" w:rsidRPr="009A6AE5">
              <w:rPr>
                <w:rFonts w:cstheme="minorHAnsi"/>
              </w:rPr>
              <w:t xml:space="preserve"> no update</w:t>
            </w:r>
            <w:r w:rsidR="008448F6" w:rsidRPr="009A6AE5">
              <w:rPr>
                <w:rFonts w:cstheme="minorHAnsi"/>
              </w:rPr>
              <w:t>; and</w:t>
            </w:r>
          </w:p>
          <w:p w14:paraId="5BB1E1B3" w14:textId="77777777" w:rsidR="009A6AE5" w:rsidRDefault="009A6AE5" w:rsidP="009A6AE5">
            <w:pPr>
              <w:pStyle w:val="ListParagraph"/>
              <w:rPr>
                <w:rFonts w:cstheme="minorHAnsi"/>
              </w:rPr>
            </w:pPr>
          </w:p>
          <w:p w14:paraId="75D92A37" w14:textId="27C2B0B2" w:rsidR="000E17E1" w:rsidRPr="000E17E1" w:rsidRDefault="00195D58" w:rsidP="004A1C7B">
            <w:pPr>
              <w:numPr>
                <w:ilvl w:val="0"/>
                <w:numId w:val="1"/>
              </w:numPr>
              <w:rPr>
                <w:rFonts w:cstheme="minorHAnsi"/>
              </w:rPr>
            </w:pPr>
            <w:proofErr w:type="spellStart"/>
            <w:r w:rsidRPr="009A6AE5">
              <w:rPr>
                <w:rFonts w:cstheme="minorHAnsi"/>
              </w:rPr>
              <w:t>Lengthsman</w:t>
            </w:r>
            <w:proofErr w:type="spellEnd"/>
            <w:r w:rsidRPr="009A6AE5">
              <w:rPr>
                <w:rFonts w:cstheme="minorHAnsi"/>
              </w:rPr>
              <w:t xml:space="preserve"> scheme</w:t>
            </w:r>
            <w:r w:rsidR="009D4CDF" w:rsidRPr="009A6AE5">
              <w:rPr>
                <w:rFonts w:cstheme="minorHAnsi"/>
              </w:rPr>
              <w:t xml:space="preserve"> –</w:t>
            </w:r>
            <w:r w:rsidR="008A4501" w:rsidRPr="009A6AE5">
              <w:rPr>
                <w:rFonts w:cstheme="minorHAnsi"/>
              </w:rPr>
              <w:t xml:space="preserve"> </w:t>
            </w:r>
            <w:r w:rsidR="004A1C7B">
              <w:rPr>
                <w:rFonts w:cstheme="minorHAnsi"/>
              </w:rPr>
              <w:t>see discussion under Any Other Business.</w:t>
            </w:r>
          </w:p>
        </w:tc>
        <w:tc>
          <w:tcPr>
            <w:tcW w:w="799" w:type="dxa"/>
            <w:tcBorders>
              <w:top w:val="single" w:sz="4" w:space="0" w:color="auto"/>
              <w:bottom w:val="single" w:sz="4" w:space="0" w:color="auto"/>
            </w:tcBorders>
          </w:tcPr>
          <w:p w14:paraId="2735753F" w14:textId="3EA1F227" w:rsidR="00A94507" w:rsidRDefault="00A94507" w:rsidP="0080291E">
            <w:pPr>
              <w:spacing w:after="200" w:line="276" w:lineRule="auto"/>
              <w:rPr>
                <w:b/>
              </w:rPr>
            </w:pPr>
          </w:p>
          <w:p w14:paraId="65D3A3F3" w14:textId="03457CB2" w:rsidR="000E17E1" w:rsidRDefault="000E17E1" w:rsidP="0080291E">
            <w:pPr>
              <w:spacing w:after="200" w:line="276" w:lineRule="auto"/>
              <w:rPr>
                <w:b/>
              </w:rPr>
            </w:pPr>
          </w:p>
          <w:p w14:paraId="1BCD5CDB" w14:textId="30700D23" w:rsidR="000E17E1" w:rsidRDefault="000E17E1" w:rsidP="0080291E">
            <w:pPr>
              <w:spacing w:after="200" w:line="276" w:lineRule="auto"/>
              <w:rPr>
                <w:b/>
              </w:rPr>
            </w:pPr>
          </w:p>
          <w:p w14:paraId="55B4BE72" w14:textId="11FB073D" w:rsidR="000E17E1" w:rsidRDefault="000E17E1" w:rsidP="0080291E">
            <w:pPr>
              <w:spacing w:after="200" w:line="276" w:lineRule="auto"/>
              <w:rPr>
                <w:b/>
              </w:rPr>
            </w:pPr>
          </w:p>
          <w:p w14:paraId="6651713F" w14:textId="28BB3EAE" w:rsidR="000E17E1" w:rsidRDefault="000E17E1" w:rsidP="003B10FF">
            <w:pPr>
              <w:spacing w:line="276" w:lineRule="auto"/>
              <w:rPr>
                <w:b/>
              </w:rPr>
            </w:pPr>
          </w:p>
          <w:p w14:paraId="326060B2" w14:textId="3AA16902" w:rsidR="003B10FF" w:rsidRDefault="003B10FF" w:rsidP="003B10FF">
            <w:pPr>
              <w:spacing w:line="276" w:lineRule="auto"/>
              <w:rPr>
                <w:b/>
              </w:rPr>
            </w:pPr>
          </w:p>
          <w:p w14:paraId="5D463982" w14:textId="77777777" w:rsidR="002730D2" w:rsidRDefault="002730D2" w:rsidP="003B10FF">
            <w:pPr>
              <w:spacing w:line="276" w:lineRule="auto"/>
              <w:rPr>
                <w:b/>
              </w:rPr>
            </w:pPr>
          </w:p>
          <w:p w14:paraId="1D634ACC" w14:textId="77777777" w:rsidR="003B10FF" w:rsidRDefault="003B10FF" w:rsidP="003B10FF">
            <w:pPr>
              <w:spacing w:line="276" w:lineRule="auto"/>
              <w:rPr>
                <w:b/>
              </w:rPr>
            </w:pPr>
          </w:p>
          <w:p w14:paraId="07CCFE8A" w14:textId="05392378" w:rsidR="000E17E1" w:rsidRDefault="000E17E1" w:rsidP="003B10FF">
            <w:pPr>
              <w:spacing w:line="276" w:lineRule="auto"/>
              <w:rPr>
                <w:b/>
              </w:rPr>
            </w:pPr>
            <w:r>
              <w:rPr>
                <w:b/>
              </w:rPr>
              <w:t>Clerk</w:t>
            </w:r>
          </w:p>
          <w:p w14:paraId="7C125E46" w14:textId="4CA31DCE" w:rsidR="003B10FF" w:rsidRDefault="003B10FF" w:rsidP="003B10FF">
            <w:pPr>
              <w:spacing w:line="276" w:lineRule="auto"/>
              <w:rPr>
                <w:b/>
              </w:rPr>
            </w:pPr>
            <w:r>
              <w:rPr>
                <w:b/>
              </w:rPr>
              <w:t>Clerk</w:t>
            </w:r>
          </w:p>
          <w:p w14:paraId="61D977B9" w14:textId="77777777" w:rsidR="000E17E1" w:rsidRDefault="000E17E1" w:rsidP="0080291E">
            <w:pPr>
              <w:spacing w:after="200" w:line="276" w:lineRule="auto"/>
              <w:rPr>
                <w:b/>
              </w:rPr>
            </w:pPr>
          </w:p>
          <w:p w14:paraId="48DFAFB4" w14:textId="77777777" w:rsidR="00E64D0B" w:rsidRDefault="00E64D0B" w:rsidP="0080291E">
            <w:pPr>
              <w:spacing w:after="200" w:line="276" w:lineRule="auto"/>
              <w:rPr>
                <w:b/>
              </w:rPr>
            </w:pPr>
          </w:p>
          <w:p w14:paraId="4DDB20CE" w14:textId="77777777" w:rsidR="00E64D0B" w:rsidRDefault="00E64D0B" w:rsidP="0080291E">
            <w:pPr>
              <w:spacing w:after="200" w:line="276" w:lineRule="auto"/>
              <w:rPr>
                <w:b/>
              </w:rPr>
            </w:pPr>
          </w:p>
          <w:p w14:paraId="6A865A65" w14:textId="24DFB8C5" w:rsidR="00781B58" w:rsidRDefault="00781B58" w:rsidP="0080291E">
            <w:pPr>
              <w:spacing w:after="200" w:line="276" w:lineRule="auto"/>
              <w:rPr>
                <w:b/>
              </w:rPr>
            </w:pPr>
          </w:p>
          <w:p w14:paraId="1B2E6932" w14:textId="6B1D2CD0" w:rsidR="008A4501" w:rsidRPr="00A94507" w:rsidRDefault="008A4501" w:rsidP="000E17E1">
            <w:pPr>
              <w:spacing w:after="200" w:line="276" w:lineRule="auto"/>
              <w:rPr>
                <w:b/>
              </w:rPr>
            </w:pPr>
          </w:p>
        </w:tc>
      </w:tr>
      <w:tr w:rsidR="00757875" w:rsidRPr="00A94507" w14:paraId="683E191C" w14:textId="77777777" w:rsidTr="004A1C7B">
        <w:tc>
          <w:tcPr>
            <w:tcW w:w="562" w:type="dxa"/>
            <w:tcBorders>
              <w:bottom w:val="nil"/>
            </w:tcBorders>
          </w:tcPr>
          <w:p w14:paraId="067B93B3" w14:textId="287E5872" w:rsidR="00757875" w:rsidRDefault="00757875" w:rsidP="00A94507">
            <w:r>
              <w:lastRenderedPageBreak/>
              <w:t>1</w:t>
            </w:r>
            <w:r w:rsidR="009A6AE5">
              <w:t>3</w:t>
            </w:r>
          </w:p>
        </w:tc>
        <w:tc>
          <w:tcPr>
            <w:tcW w:w="7655" w:type="dxa"/>
            <w:tcBorders>
              <w:bottom w:val="nil"/>
            </w:tcBorders>
          </w:tcPr>
          <w:p w14:paraId="173E7442" w14:textId="77777777" w:rsidR="00856201" w:rsidRDefault="00757875" w:rsidP="00D7375C">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3D26DECF" w:rsidR="00FB07AD" w:rsidRPr="00B42554" w:rsidRDefault="00FB07AD" w:rsidP="00D7375C">
            <w:pPr>
              <w:rPr>
                <w:rFonts w:cstheme="minorHAnsi"/>
                <w:b/>
              </w:rPr>
            </w:pPr>
          </w:p>
        </w:tc>
        <w:tc>
          <w:tcPr>
            <w:tcW w:w="799" w:type="dxa"/>
            <w:tcBorders>
              <w:top w:val="single" w:sz="4" w:space="0" w:color="auto"/>
              <w:bottom w:val="nil"/>
            </w:tcBorders>
          </w:tcPr>
          <w:p w14:paraId="559FA307" w14:textId="77777777" w:rsidR="00757875" w:rsidRDefault="00757875" w:rsidP="0080291E">
            <w:pPr>
              <w:rPr>
                <w:b/>
              </w:rPr>
            </w:pPr>
          </w:p>
        </w:tc>
      </w:tr>
      <w:tr w:rsidR="009E768F" w:rsidRPr="00A94507" w14:paraId="2F6EC48F" w14:textId="77777777" w:rsidTr="001E3491">
        <w:tc>
          <w:tcPr>
            <w:tcW w:w="562" w:type="dxa"/>
            <w:tcBorders>
              <w:top w:val="nil"/>
              <w:bottom w:val="nil"/>
            </w:tcBorders>
          </w:tcPr>
          <w:p w14:paraId="65B53DBC" w14:textId="11DA24BE" w:rsidR="009E768F" w:rsidRDefault="00331467" w:rsidP="00776083">
            <w:r>
              <w:t>a</w:t>
            </w:r>
          </w:p>
        </w:tc>
        <w:tc>
          <w:tcPr>
            <w:tcW w:w="7655" w:type="dxa"/>
            <w:tcBorders>
              <w:top w:val="nil"/>
              <w:bottom w:val="nil"/>
            </w:tcBorders>
            <w:shd w:val="clear" w:color="auto" w:fill="auto"/>
          </w:tcPr>
          <w:p w14:paraId="1376B64B" w14:textId="77777777" w:rsidR="009A6AE5" w:rsidRPr="00481282" w:rsidRDefault="005629C1" w:rsidP="009A6AE5">
            <w:pPr>
              <w:rPr>
                <w:rFonts w:eastAsia="Calibri" w:cstheme="minorHAnsi"/>
                <w:bCs/>
                <w:u w:val="single"/>
              </w:rPr>
            </w:pPr>
            <w:r w:rsidRPr="004E7FC7">
              <w:rPr>
                <w:rFonts w:cstheme="minorHAnsi"/>
                <w:b/>
              </w:rPr>
              <w:t xml:space="preserve"> </w:t>
            </w:r>
            <w:r w:rsidR="009A6AE5" w:rsidRPr="00481282">
              <w:rPr>
                <w:rFonts w:eastAsia="Calibri" w:cstheme="minorHAnsi"/>
                <w:bCs/>
                <w:u w:val="single"/>
              </w:rPr>
              <w:t>Confirmation of funding for plants etc</w:t>
            </w:r>
          </w:p>
          <w:p w14:paraId="4C3C2666" w14:textId="77777777" w:rsidR="009A6AE5" w:rsidRPr="00481282" w:rsidRDefault="009A6AE5" w:rsidP="009A6AE5">
            <w:pPr>
              <w:rPr>
                <w:rFonts w:eastAsia="Calibri" w:cstheme="minorHAnsi"/>
                <w:bCs/>
              </w:rPr>
            </w:pPr>
          </w:p>
          <w:p w14:paraId="1F880D4A" w14:textId="26E5B93A" w:rsidR="009A6AE5" w:rsidRPr="00481282" w:rsidRDefault="009A6AE5" w:rsidP="009A6AE5">
            <w:pPr>
              <w:rPr>
                <w:rFonts w:eastAsia="Calibri" w:cstheme="minorHAnsi"/>
                <w:bCs/>
              </w:rPr>
            </w:pPr>
            <w:r w:rsidRPr="00481282">
              <w:rPr>
                <w:rFonts w:eastAsia="Calibri" w:cstheme="minorHAnsi"/>
                <w:bCs/>
              </w:rPr>
              <w:t xml:space="preserve">Members were advised that – as a result of the application to RVBC requesting funding for additional planting – confirmation had been received on 22 June that £135 would be provided on receipt of “proof of purchases”.  </w:t>
            </w:r>
          </w:p>
          <w:p w14:paraId="55FFB784" w14:textId="4E302DCD" w:rsidR="009A6AE5" w:rsidRPr="00481282" w:rsidRDefault="009A6AE5" w:rsidP="009A6AE5">
            <w:pPr>
              <w:rPr>
                <w:rFonts w:eastAsia="Calibri" w:cstheme="minorHAnsi"/>
                <w:bCs/>
              </w:rPr>
            </w:pPr>
          </w:p>
          <w:p w14:paraId="4E91ACF4" w14:textId="77777777" w:rsidR="009A6AE5" w:rsidRPr="00481282" w:rsidRDefault="009A6AE5" w:rsidP="009A6AE5">
            <w:pPr>
              <w:rPr>
                <w:rFonts w:eastAsia="Calibri" w:cstheme="minorHAnsi"/>
                <w:b/>
              </w:rPr>
            </w:pPr>
            <w:r w:rsidRPr="00481282">
              <w:rPr>
                <w:rFonts w:eastAsia="Calibri" w:cstheme="minorHAnsi"/>
                <w:b/>
              </w:rPr>
              <w:t>Resolved</w:t>
            </w:r>
          </w:p>
          <w:p w14:paraId="750E556C" w14:textId="4FDFE08A" w:rsidR="005629C1" w:rsidRPr="00331467" w:rsidRDefault="004A1C7B" w:rsidP="004A1C7B">
            <w:pPr>
              <w:rPr>
                <w:rFonts w:cstheme="minorHAnsi"/>
              </w:rPr>
            </w:pPr>
            <w:r w:rsidRPr="00481282">
              <w:rPr>
                <w:rFonts w:eastAsia="Calibri" w:cstheme="minorHAnsi"/>
                <w:b/>
              </w:rPr>
              <w:t>Chair to contact David Bristol and secure the appropriate p</w:t>
            </w:r>
            <w:r w:rsidR="009A6AE5" w:rsidRPr="00481282">
              <w:rPr>
                <w:rFonts w:eastAsia="Calibri" w:cstheme="minorHAnsi"/>
                <w:b/>
              </w:rPr>
              <w:t>roof of purchase so that the Clerk can seek final payment of the amount offered by RVBC</w:t>
            </w:r>
            <w:r w:rsidRPr="00481282">
              <w:rPr>
                <w:rFonts w:eastAsia="Calibri" w:cstheme="minorHAnsi"/>
                <w:b/>
              </w:rPr>
              <w:t>.</w:t>
            </w:r>
            <w:r w:rsidR="001E3491">
              <w:rPr>
                <w:rFonts w:eastAsia="Calibri" w:cstheme="minorHAnsi"/>
                <w:b/>
                <w:sz w:val="24"/>
                <w:szCs w:val="24"/>
              </w:rPr>
              <w:t xml:space="preserve"> </w:t>
            </w:r>
          </w:p>
        </w:tc>
        <w:tc>
          <w:tcPr>
            <w:tcW w:w="799" w:type="dxa"/>
            <w:tcBorders>
              <w:top w:val="nil"/>
              <w:bottom w:val="nil"/>
            </w:tcBorders>
          </w:tcPr>
          <w:p w14:paraId="05B9E2E2" w14:textId="1221071A" w:rsidR="009E768F" w:rsidRDefault="009E768F" w:rsidP="00C15FE8">
            <w:pPr>
              <w:rPr>
                <w:b/>
                <w:sz w:val="18"/>
                <w:szCs w:val="18"/>
              </w:rPr>
            </w:pPr>
          </w:p>
          <w:p w14:paraId="181A2ABE" w14:textId="3EE67AA3" w:rsidR="004A1C7B" w:rsidRDefault="004A1C7B" w:rsidP="00C15FE8">
            <w:pPr>
              <w:rPr>
                <w:b/>
                <w:sz w:val="18"/>
                <w:szCs w:val="18"/>
              </w:rPr>
            </w:pPr>
          </w:p>
          <w:p w14:paraId="2AFBA139" w14:textId="1264D1AA" w:rsidR="004A1C7B" w:rsidRDefault="004A1C7B" w:rsidP="00C15FE8">
            <w:pPr>
              <w:rPr>
                <w:b/>
                <w:sz w:val="18"/>
                <w:szCs w:val="18"/>
              </w:rPr>
            </w:pPr>
          </w:p>
          <w:p w14:paraId="40CC24F3" w14:textId="72B24EF9" w:rsidR="004A1C7B" w:rsidRDefault="004A1C7B" w:rsidP="00C15FE8">
            <w:pPr>
              <w:rPr>
                <w:b/>
                <w:sz w:val="18"/>
                <w:szCs w:val="18"/>
              </w:rPr>
            </w:pPr>
          </w:p>
          <w:p w14:paraId="3D8C9859" w14:textId="55BD6BC4" w:rsidR="004A1C7B" w:rsidRDefault="004A1C7B" w:rsidP="00C15FE8">
            <w:pPr>
              <w:rPr>
                <w:b/>
                <w:sz w:val="18"/>
                <w:szCs w:val="18"/>
              </w:rPr>
            </w:pPr>
          </w:p>
          <w:p w14:paraId="5EDC2B72" w14:textId="3F7BAE2C" w:rsidR="004A1C7B" w:rsidRDefault="004A1C7B" w:rsidP="00C15FE8">
            <w:pPr>
              <w:rPr>
                <w:b/>
                <w:sz w:val="18"/>
                <w:szCs w:val="18"/>
              </w:rPr>
            </w:pPr>
          </w:p>
          <w:p w14:paraId="06D5AE32" w14:textId="4E887055" w:rsidR="004A1C7B" w:rsidRDefault="004A1C7B" w:rsidP="00C15FE8">
            <w:pPr>
              <w:rPr>
                <w:b/>
                <w:sz w:val="18"/>
                <w:szCs w:val="18"/>
              </w:rPr>
            </w:pPr>
          </w:p>
          <w:p w14:paraId="634A413F" w14:textId="32B5FBF5" w:rsidR="004A1C7B" w:rsidRDefault="004A1C7B" w:rsidP="00C15FE8">
            <w:pPr>
              <w:rPr>
                <w:b/>
                <w:sz w:val="18"/>
                <w:szCs w:val="18"/>
              </w:rPr>
            </w:pPr>
          </w:p>
          <w:p w14:paraId="7C36A4F0" w14:textId="5762731D" w:rsidR="004A1C7B" w:rsidRDefault="004A1C7B" w:rsidP="00C15FE8">
            <w:pPr>
              <w:rPr>
                <w:b/>
                <w:sz w:val="18"/>
                <w:szCs w:val="18"/>
              </w:rPr>
            </w:pPr>
          </w:p>
          <w:p w14:paraId="1FC71915" w14:textId="5A94ED2C" w:rsidR="00F02CA6" w:rsidRDefault="004A1C7B" w:rsidP="00D714BE">
            <w:pPr>
              <w:rPr>
                <w:b/>
              </w:rPr>
            </w:pPr>
            <w:r w:rsidRPr="004A1C7B">
              <w:rPr>
                <w:b/>
              </w:rPr>
              <w:t>Chair</w:t>
            </w:r>
          </w:p>
          <w:p w14:paraId="41F0014D" w14:textId="70985A24" w:rsidR="00F02CA6" w:rsidRPr="000E3E31" w:rsidRDefault="00F02CA6" w:rsidP="00D714BE">
            <w:pPr>
              <w:rPr>
                <w:b/>
              </w:rPr>
            </w:pPr>
          </w:p>
        </w:tc>
      </w:tr>
      <w:tr w:rsidR="00331467" w:rsidRPr="00A94507" w14:paraId="59410692" w14:textId="77777777" w:rsidTr="001E3491">
        <w:tc>
          <w:tcPr>
            <w:tcW w:w="562" w:type="dxa"/>
            <w:tcBorders>
              <w:top w:val="nil"/>
              <w:bottom w:val="nil"/>
            </w:tcBorders>
          </w:tcPr>
          <w:p w14:paraId="7DCFAC12" w14:textId="2EA5EA14" w:rsidR="00331467" w:rsidRDefault="00331467" w:rsidP="00776083">
            <w:r>
              <w:t>b</w:t>
            </w:r>
          </w:p>
        </w:tc>
        <w:tc>
          <w:tcPr>
            <w:tcW w:w="7655" w:type="dxa"/>
            <w:tcBorders>
              <w:top w:val="nil"/>
              <w:bottom w:val="nil"/>
            </w:tcBorders>
            <w:shd w:val="clear" w:color="auto" w:fill="auto"/>
          </w:tcPr>
          <w:p w14:paraId="3140D1A8" w14:textId="165A731A" w:rsidR="00D05747" w:rsidRPr="009E5A46" w:rsidRDefault="00573DE8" w:rsidP="003B02BD">
            <w:pPr>
              <w:spacing w:after="160" w:line="259" w:lineRule="auto"/>
              <w:rPr>
                <w:rFonts w:eastAsia="Calibri" w:cstheme="minorHAnsi"/>
                <w:bCs/>
                <w:u w:val="single"/>
              </w:rPr>
            </w:pPr>
            <w:r w:rsidRPr="009E5A46">
              <w:rPr>
                <w:rFonts w:eastAsia="Calibri" w:cstheme="minorHAnsi"/>
                <w:bCs/>
                <w:u w:val="single"/>
              </w:rPr>
              <w:t>Speed signs</w:t>
            </w:r>
          </w:p>
          <w:p w14:paraId="23091B1D" w14:textId="3F6BA3F2" w:rsidR="00F02CA6" w:rsidRPr="00771F44" w:rsidRDefault="00D05747" w:rsidP="00573DE8">
            <w:pPr>
              <w:spacing w:after="160" w:line="259" w:lineRule="auto"/>
              <w:rPr>
                <w:rFonts w:eastAsia="Calibri" w:cstheme="minorHAnsi"/>
                <w:sz w:val="24"/>
                <w:szCs w:val="24"/>
              </w:rPr>
            </w:pPr>
            <w:r w:rsidRPr="00F02CA6">
              <w:rPr>
                <w:rFonts w:eastAsia="Calibri" w:cstheme="minorHAnsi"/>
              </w:rPr>
              <w:t xml:space="preserve">Members noted the </w:t>
            </w:r>
            <w:r w:rsidR="00573DE8">
              <w:rPr>
                <w:rFonts w:eastAsia="Calibri" w:cstheme="minorHAnsi"/>
              </w:rPr>
              <w:t>current promotion (10% off the cost of speed signs) being offered by Pandora Technologies.</w:t>
            </w:r>
            <w:r w:rsidR="00F355D2">
              <w:rPr>
                <w:rFonts w:eastAsia="Calibri" w:cstheme="minorHAnsi"/>
                <w:sz w:val="24"/>
                <w:szCs w:val="24"/>
              </w:rPr>
              <w:tab/>
            </w:r>
          </w:p>
        </w:tc>
        <w:tc>
          <w:tcPr>
            <w:tcW w:w="799" w:type="dxa"/>
            <w:tcBorders>
              <w:top w:val="nil"/>
              <w:bottom w:val="nil"/>
            </w:tcBorders>
          </w:tcPr>
          <w:p w14:paraId="62AAC9A6" w14:textId="77777777" w:rsidR="00331467" w:rsidRDefault="00331467" w:rsidP="00D714BE">
            <w:pPr>
              <w:rPr>
                <w:b/>
                <w:sz w:val="18"/>
                <w:szCs w:val="18"/>
              </w:rPr>
            </w:pPr>
          </w:p>
          <w:p w14:paraId="1B9CC98A" w14:textId="77777777" w:rsidR="00F02CA6" w:rsidRDefault="00F02CA6" w:rsidP="00D714BE">
            <w:pPr>
              <w:rPr>
                <w:b/>
                <w:sz w:val="18"/>
                <w:szCs w:val="18"/>
              </w:rPr>
            </w:pPr>
          </w:p>
          <w:p w14:paraId="53EF14E4" w14:textId="77777777" w:rsidR="00F02CA6" w:rsidRDefault="00F02CA6" w:rsidP="00D714BE">
            <w:pPr>
              <w:rPr>
                <w:b/>
                <w:sz w:val="18"/>
                <w:szCs w:val="18"/>
              </w:rPr>
            </w:pPr>
          </w:p>
          <w:p w14:paraId="49B260C7" w14:textId="77777777" w:rsidR="00F02CA6" w:rsidRDefault="00F02CA6" w:rsidP="00D714BE">
            <w:pPr>
              <w:rPr>
                <w:b/>
                <w:sz w:val="18"/>
                <w:szCs w:val="18"/>
              </w:rPr>
            </w:pPr>
          </w:p>
          <w:p w14:paraId="2F61E2A8" w14:textId="1816D810" w:rsidR="00F02CA6" w:rsidRPr="00F02CA6" w:rsidRDefault="00F02CA6" w:rsidP="00D714BE">
            <w:pPr>
              <w:rPr>
                <w:b/>
              </w:rPr>
            </w:pPr>
          </w:p>
        </w:tc>
      </w:tr>
      <w:tr w:rsidR="00D05747" w:rsidRPr="00A94507" w14:paraId="78EF24CE" w14:textId="77777777" w:rsidTr="001E3491">
        <w:tc>
          <w:tcPr>
            <w:tcW w:w="562" w:type="dxa"/>
            <w:tcBorders>
              <w:top w:val="nil"/>
              <w:bottom w:val="nil"/>
            </w:tcBorders>
          </w:tcPr>
          <w:p w14:paraId="4D1BFA08" w14:textId="0A606614" w:rsidR="00D05747" w:rsidRDefault="00F02CA6" w:rsidP="00776083">
            <w:r>
              <w:t>c</w:t>
            </w:r>
          </w:p>
          <w:p w14:paraId="64532682" w14:textId="77777777" w:rsidR="00D05747" w:rsidRDefault="00D05747" w:rsidP="00776083"/>
          <w:p w14:paraId="490D2372" w14:textId="77777777" w:rsidR="00D05747" w:rsidRDefault="00D05747" w:rsidP="00776083"/>
          <w:p w14:paraId="6E47053B" w14:textId="64F93FB0" w:rsidR="00D05747" w:rsidRDefault="00D05747" w:rsidP="00776083"/>
        </w:tc>
        <w:tc>
          <w:tcPr>
            <w:tcW w:w="7655" w:type="dxa"/>
            <w:tcBorders>
              <w:top w:val="nil"/>
              <w:bottom w:val="nil"/>
            </w:tcBorders>
            <w:shd w:val="clear" w:color="auto" w:fill="auto"/>
          </w:tcPr>
          <w:p w14:paraId="63F9D429" w14:textId="627C94CA" w:rsidR="001E3491" w:rsidRPr="009E5A46" w:rsidRDefault="001E3491" w:rsidP="00776083">
            <w:pPr>
              <w:rPr>
                <w:rFonts w:cstheme="minorHAnsi"/>
                <w:bCs/>
                <w:u w:val="single"/>
              </w:rPr>
            </w:pPr>
            <w:r w:rsidRPr="009E5A46">
              <w:rPr>
                <w:rFonts w:cstheme="minorHAnsi"/>
                <w:bCs/>
                <w:u w:val="single"/>
              </w:rPr>
              <w:t>Highways Authority – survey</w:t>
            </w:r>
          </w:p>
          <w:p w14:paraId="1DDA776E" w14:textId="77777777" w:rsidR="001E3491" w:rsidRDefault="001E3491" w:rsidP="00776083">
            <w:pPr>
              <w:rPr>
                <w:rFonts w:cstheme="minorHAnsi"/>
                <w:b/>
              </w:rPr>
            </w:pPr>
          </w:p>
          <w:p w14:paraId="4F89A009" w14:textId="6D0765F9" w:rsidR="001E3491" w:rsidRDefault="001E3491" w:rsidP="00776083">
            <w:pPr>
              <w:rPr>
                <w:rFonts w:cstheme="minorHAnsi"/>
                <w:bCs/>
              </w:rPr>
            </w:pPr>
            <w:r>
              <w:rPr>
                <w:rFonts w:cstheme="minorHAnsi"/>
                <w:bCs/>
              </w:rPr>
              <w:t>Members were interested to receive details of the survey being undertaken by LCC (in its capacity as Highways Authority) and asked the Clerk to submit a robust response – outlining some of the frustrations endured in terms of potholes etc -on the Parish Council’s behalf.</w:t>
            </w:r>
          </w:p>
          <w:p w14:paraId="1140EF95" w14:textId="0333E6E6" w:rsidR="001E3491" w:rsidRDefault="001E3491" w:rsidP="00776083">
            <w:pPr>
              <w:rPr>
                <w:rFonts w:cstheme="minorHAnsi"/>
                <w:bCs/>
              </w:rPr>
            </w:pPr>
          </w:p>
          <w:p w14:paraId="792DA8C5" w14:textId="39FA1854" w:rsidR="001E3491" w:rsidRPr="001E3491" w:rsidRDefault="001E3491" w:rsidP="00776083">
            <w:pPr>
              <w:rPr>
                <w:rFonts w:cstheme="minorHAnsi"/>
                <w:b/>
              </w:rPr>
            </w:pPr>
            <w:r w:rsidRPr="001E3491">
              <w:rPr>
                <w:rFonts w:cstheme="minorHAnsi"/>
                <w:b/>
              </w:rPr>
              <w:t>Resolved</w:t>
            </w:r>
          </w:p>
          <w:p w14:paraId="1276ABC4" w14:textId="13D1F58F" w:rsidR="00D05747" w:rsidRPr="00481282" w:rsidRDefault="001E3491" w:rsidP="001E3491">
            <w:pPr>
              <w:rPr>
                <w:rFonts w:cstheme="minorHAnsi"/>
                <w:b/>
              </w:rPr>
            </w:pPr>
            <w:r w:rsidRPr="001E3491">
              <w:rPr>
                <w:rFonts w:cstheme="minorHAnsi"/>
                <w:b/>
              </w:rPr>
              <w:t xml:space="preserve">Clerk to </w:t>
            </w:r>
            <w:r w:rsidRPr="00481282">
              <w:rPr>
                <w:rFonts w:cstheme="minorHAnsi"/>
                <w:b/>
              </w:rPr>
              <w:t>submit</w:t>
            </w:r>
            <w:r w:rsidR="00A44837" w:rsidRPr="00481282">
              <w:rPr>
                <w:rFonts w:cstheme="minorHAnsi"/>
                <w:b/>
              </w:rPr>
              <w:t xml:space="preserve">  </w:t>
            </w:r>
          </w:p>
          <w:p w14:paraId="35A094B5" w14:textId="5AB5FB4D" w:rsidR="001E3491" w:rsidRPr="00B42554" w:rsidRDefault="001E3491" w:rsidP="001E3491">
            <w:pPr>
              <w:rPr>
                <w:rFonts w:cstheme="minorHAnsi"/>
                <w:b/>
              </w:rPr>
            </w:pPr>
          </w:p>
        </w:tc>
        <w:tc>
          <w:tcPr>
            <w:tcW w:w="799" w:type="dxa"/>
            <w:tcBorders>
              <w:top w:val="nil"/>
              <w:bottom w:val="single" w:sz="4" w:space="0" w:color="auto"/>
            </w:tcBorders>
          </w:tcPr>
          <w:p w14:paraId="2FBB8269" w14:textId="77777777" w:rsidR="00D05747" w:rsidRDefault="00D05747" w:rsidP="005976E1">
            <w:pPr>
              <w:rPr>
                <w:b/>
              </w:rPr>
            </w:pPr>
          </w:p>
          <w:p w14:paraId="178183C5" w14:textId="77777777" w:rsidR="007F0726" w:rsidRDefault="007F0726" w:rsidP="005976E1">
            <w:pPr>
              <w:rPr>
                <w:b/>
              </w:rPr>
            </w:pPr>
          </w:p>
          <w:p w14:paraId="0C817056" w14:textId="77777777" w:rsidR="007F0726" w:rsidRDefault="007F0726" w:rsidP="005976E1">
            <w:pPr>
              <w:rPr>
                <w:b/>
              </w:rPr>
            </w:pPr>
          </w:p>
          <w:p w14:paraId="3219E63B" w14:textId="77777777" w:rsidR="007F0726" w:rsidRDefault="007F0726" w:rsidP="005976E1">
            <w:pPr>
              <w:rPr>
                <w:b/>
              </w:rPr>
            </w:pPr>
          </w:p>
          <w:p w14:paraId="38232075" w14:textId="77777777" w:rsidR="007F0726" w:rsidRDefault="007F0726" w:rsidP="005976E1">
            <w:pPr>
              <w:rPr>
                <w:b/>
              </w:rPr>
            </w:pPr>
          </w:p>
          <w:p w14:paraId="59626176" w14:textId="6DA83C2B" w:rsidR="007F0726" w:rsidRDefault="007F0726" w:rsidP="005976E1">
            <w:pPr>
              <w:rPr>
                <w:b/>
              </w:rPr>
            </w:pPr>
          </w:p>
          <w:p w14:paraId="6A191FC6" w14:textId="77777777" w:rsidR="001E3491" w:rsidRDefault="001E3491" w:rsidP="005976E1">
            <w:pPr>
              <w:rPr>
                <w:b/>
              </w:rPr>
            </w:pPr>
          </w:p>
          <w:p w14:paraId="16A96497" w14:textId="77777777" w:rsidR="007F0726" w:rsidRDefault="007F0726" w:rsidP="005976E1">
            <w:pPr>
              <w:rPr>
                <w:b/>
              </w:rPr>
            </w:pPr>
          </w:p>
          <w:p w14:paraId="79DB4BCE" w14:textId="3B4A110C" w:rsidR="007F0726" w:rsidRDefault="001E3491" w:rsidP="005976E1">
            <w:pPr>
              <w:rPr>
                <w:b/>
              </w:rPr>
            </w:pPr>
            <w:r>
              <w:rPr>
                <w:b/>
              </w:rPr>
              <w:t>C</w:t>
            </w:r>
            <w:r w:rsidR="007F0726">
              <w:rPr>
                <w:b/>
              </w:rPr>
              <w:t>lerk</w:t>
            </w:r>
          </w:p>
          <w:p w14:paraId="6C75A95C" w14:textId="5D6AB9D2" w:rsidR="007F0726" w:rsidRDefault="007F0726" w:rsidP="005976E1">
            <w:pPr>
              <w:rPr>
                <w:b/>
              </w:rPr>
            </w:pPr>
          </w:p>
        </w:tc>
      </w:tr>
      <w:tr w:rsidR="00A94507" w:rsidRPr="00A94507" w14:paraId="4E49024E" w14:textId="77777777" w:rsidTr="001E3491">
        <w:tc>
          <w:tcPr>
            <w:tcW w:w="562" w:type="dxa"/>
            <w:tcBorders>
              <w:top w:val="single" w:sz="4" w:space="0" w:color="auto"/>
              <w:bottom w:val="nil"/>
            </w:tcBorders>
          </w:tcPr>
          <w:p w14:paraId="4EBE3E5F" w14:textId="5F3C2B05" w:rsidR="0007167A" w:rsidRDefault="00CE7B19" w:rsidP="00776083">
            <w:pPr>
              <w:spacing w:after="200" w:line="276" w:lineRule="auto"/>
            </w:pPr>
            <w:r>
              <w:t>1</w:t>
            </w:r>
            <w:r w:rsidR="00E65C11">
              <w:t>5</w:t>
            </w:r>
          </w:p>
          <w:p w14:paraId="7A783E0D" w14:textId="736B92E8" w:rsidR="00EE1942" w:rsidRPr="00A94507" w:rsidRDefault="00EE1942" w:rsidP="00776083">
            <w:pPr>
              <w:spacing w:after="200" w:line="276" w:lineRule="auto"/>
            </w:pPr>
            <w:r>
              <w:t>a</w:t>
            </w:r>
          </w:p>
        </w:tc>
        <w:tc>
          <w:tcPr>
            <w:tcW w:w="7655" w:type="dxa"/>
            <w:tcBorders>
              <w:top w:val="single" w:sz="4" w:space="0" w:color="auto"/>
              <w:bottom w:val="nil"/>
            </w:tcBorders>
            <w:shd w:val="clear" w:color="auto" w:fill="auto"/>
          </w:tcPr>
          <w:p w14:paraId="5848B255" w14:textId="77777777" w:rsidR="009A0033" w:rsidRDefault="00A94507" w:rsidP="00776083">
            <w:pPr>
              <w:spacing w:after="200" w:line="276" w:lineRule="auto"/>
              <w:rPr>
                <w:rFonts w:cstheme="minorHAnsi"/>
                <w:b/>
              </w:rPr>
            </w:pPr>
            <w:r w:rsidRPr="00B42554">
              <w:rPr>
                <w:rFonts w:cstheme="minorHAnsi"/>
                <w:b/>
              </w:rPr>
              <w:t>Any Other Business</w:t>
            </w:r>
          </w:p>
          <w:p w14:paraId="537789CF" w14:textId="729B0675" w:rsidR="00A44837" w:rsidRDefault="00A44837" w:rsidP="004B61A5">
            <w:pPr>
              <w:rPr>
                <w:rFonts w:cstheme="minorHAnsi"/>
              </w:rPr>
            </w:pPr>
            <w:r>
              <w:rPr>
                <w:rFonts w:cstheme="minorHAnsi"/>
              </w:rPr>
              <w:t>Cllr Fox confirmed that Janet had now completed renovation work to local street signs, and submitted her invoice for payment.  The Chair thanked Janet for her efforts once again.</w:t>
            </w:r>
          </w:p>
          <w:p w14:paraId="7DBE9DCD" w14:textId="40539D02" w:rsidR="00A44837" w:rsidRDefault="00A44837" w:rsidP="004B61A5">
            <w:pPr>
              <w:rPr>
                <w:rFonts w:cstheme="minorHAnsi"/>
              </w:rPr>
            </w:pPr>
          </w:p>
          <w:p w14:paraId="62BB1BC8" w14:textId="0E12C8F9" w:rsidR="00A44837" w:rsidRPr="00A44837" w:rsidRDefault="00A44837" w:rsidP="004B61A5">
            <w:pPr>
              <w:rPr>
                <w:rFonts w:cstheme="minorHAnsi"/>
                <w:b/>
                <w:bCs/>
              </w:rPr>
            </w:pPr>
            <w:r w:rsidRPr="00A44837">
              <w:rPr>
                <w:rFonts w:cstheme="minorHAnsi"/>
                <w:b/>
                <w:bCs/>
              </w:rPr>
              <w:t>Resolved</w:t>
            </w:r>
          </w:p>
          <w:p w14:paraId="1994A967" w14:textId="4EAC1F95" w:rsidR="00A44837" w:rsidRDefault="00A44837" w:rsidP="004B61A5">
            <w:pPr>
              <w:rPr>
                <w:rFonts w:cstheme="minorHAnsi"/>
              </w:rPr>
            </w:pPr>
            <w:r w:rsidRPr="00A44837">
              <w:rPr>
                <w:rFonts w:cstheme="minorHAnsi"/>
                <w:b/>
                <w:bCs/>
              </w:rPr>
              <w:t>Clerk to process payment</w:t>
            </w:r>
            <w:r>
              <w:rPr>
                <w:rFonts w:cstheme="minorHAnsi"/>
                <w:b/>
                <w:bCs/>
              </w:rPr>
              <w:t xml:space="preserve">     </w:t>
            </w:r>
          </w:p>
          <w:p w14:paraId="77831035" w14:textId="5FF85776" w:rsidR="00260D36" w:rsidRPr="001B122D" w:rsidRDefault="00260D36" w:rsidP="004B61A5">
            <w:pPr>
              <w:rPr>
                <w:rFonts w:cstheme="minorHAnsi"/>
              </w:rPr>
            </w:pPr>
          </w:p>
        </w:tc>
        <w:tc>
          <w:tcPr>
            <w:tcW w:w="799" w:type="dxa"/>
            <w:tcBorders>
              <w:top w:val="single" w:sz="4" w:space="0" w:color="auto"/>
              <w:bottom w:val="nil"/>
            </w:tcBorders>
          </w:tcPr>
          <w:p w14:paraId="57292DB5" w14:textId="77777777" w:rsidR="008A154B" w:rsidRDefault="008A154B" w:rsidP="005976E1">
            <w:pPr>
              <w:spacing w:after="200" w:line="276" w:lineRule="auto"/>
              <w:rPr>
                <w:b/>
              </w:rPr>
            </w:pPr>
          </w:p>
          <w:p w14:paraId="398B3772" w14:textId="3AA8B02D" w:rsidR="00183890" w:rsidRDefault="00183890" w:rsidP="00AD7382">
            <w:pPr>
              <w:spacing w:line="276" w:lineRule="auto"/>
              <w:rPr>
                <w:b/>
              </w:rPr>
            </w:pPr>
          </w:p>
          <w:p w14:paraId="747B717B" w14:textId="3EBD724C" w:rsidR="00A44837" w:rsidRDefault="00A44837" w:rsidP="00AD7382">
            <w:pPr>
              <w:spacing w:line="276" w:lineRule="auto"/>
              <w:rPr>
                <w:b/>
              </w:rPr>
            </w:pPr>
          </w:p>
          <w:p w14:paraId="04D695C5" w14:textId="373C56F9" w:rsidR="00A44837" w:rsidRDefault="00A44837" w:rsidP="00AD7382">
            <w:pPr>
              <w:spacing w:line="276" w:lineRule="auto"/>
              <w:rPr>
                <w:b/>
              </w:rPr>
            </w:pPr>
          </w:p>
          <w:p w14:paraId="20E14EF9" w14:textId="7E9F68FD" w:rsidR="00A44837" w:rsidRDefault="00A44837" w:rsidP="00AD7382">
            <w:pPr>
              <w:spacing w:line="276" w:lineRule="auto"/>
              <w:rPr>
                <w:b/>
              </w:rPr>
            </w:pPr>
          </w:p>
          <w:p w14:paraId="2551CD98" w14:textId="2CF2D2E6" w:rsidR="001B122D" w:rsidRPr="005976E1" w:rsidRDefault="00A44837" w:rsidP="00A44837">
            <w:pPr>
              <w:spacing w:line="276" w:lineRule="auto"/>
              <w:rPr>
                <w:b/>
              </w:rPr>
            </w:pPr>
            <w:r>
              <w:rPr>
                <w:b/>
              </w:rPr>
              <w:t>Clerk</w:t>
            </w:r>
          </w:p>
        </w:tc>
      </w:tr>
      <w:tr w:rsidR="00776083" w:rsidRPr="00A94507" w14:paraId="3B053941" w14:textId="77777777" w:rsidTr="00AD7382">
        <w:tc>
          <w:tcPr>
            <w:tcW w:w="562" w:type="dxa"/>
            <w:tcBorders>
              <w:top w:val="nil"/>
              <w:bottom w:val="nil"/>
            </w:tcBorders>
          </w:tcPr>
          <w:p w14:paraId="3BE9DC56" w14:textId="4EA4FF1C" w:rsidR="00776083" w:rsidRDefault="008A154B" w:rsidP="00A94507">
            <w:r>
              <w:t>b</w:t>
            </w:r>
          </w:p>
        </w:tc>
        <w:tc>
          <w:tcPr>
            <w:tcW w:w="7655" w:type="dxa"/>
            <w:tcBorders>
              <w:top w:val="nil"/>
              <w:bottom w:val="nil"/>
            </w:tcBorders>
          </w:tcPr>
          <w:p w14:paraId="75F17DD7" w14:textId="77777777" w:rsidR="00A44837" w:rsidRDefault="001B122D" w:rsidP="004B61A5">
            <w:pPr>
              <w:rPr>
                <w:rFonts w:cstheme="minorHAnsi"/>
              </w:rPr>
            </w:pPr>
            <w:r>
              <w:rPr>
                <w:rFonts w:cstheme="minorHAnsi"/>
              </w:rPr>
              <w:t xml:space="preserve">Cllr </w:t>
            </w:r>
            <w:r w:rsidR="00A44837">
              <w:rPr>
                <w:rFonts w:cstheme="minorHAnsi"/>
              </w:rPr>
              <w:t>Fox pointed out that the sign to the Pinfold area of the village was dropping off and in need of replacement.</w:t>
            </w:r>
          </w:p>
          <w:p w14:paraId="55E2BAA8" w14:textId="77777777" w:rsidR="00A44837" w:rsidRDefault="00A44837" w:rsidP="004B61A5">
            <w:pPr>
              <w:rPr>
                <w:rFonts w:cstheme="minorHAnsi"/>
              </w:rPr>
            </w:pPr>
          </w:p>
          <w:p w14:paraId="33FF22C8" w14:textId="25227D95" w:rsidR="00A44837" w:rsidRPr="00A44837" w:rsidRDefault="00A44837" w:rsidP="004B61A5">
            <w:pPr>
              <w:rPr>
                <w:rFonts w:cstheme="minorHAnsi"/>
                <w:b/>
                <w:bCs/>
              </w:rPr>
            </w:pPr>
            <w:r w:rsidRPr="00A44837">
              <w:rPr>
                <w:rFonts w:cstheme="minorHAnsi"/>
                <w:b/>
                <w:bCs/>
              </w:rPr>
              <w:t>Resolved</w:t>
            </w:r>
          </w:p>
          <w:p w14:paraId="608B29B9" w14:textId="1D3668D0" w:rsidR="00A44837" w:rsidRDefault="00A44837" w:rsidP="004B61A5">
            <w:pPr>
              <w:rPr>
                <w:rFonts w:cstheme="minorHAnsi"/>
              </w:rPr>
            </w:pPr>
            <w:r w:rsidRPr="00A44837">
              <w:rPr>
                <w:rFonts w:cstheme="minorHAnsi"/>
                <w:b/>
                <w:bCs/>
              </w:rPr>
              <w:t>Cllr Fox to explore replacement with a wooden alternative (via Keith Bancroft) or a stone replacement and report back to a future meeting.</w:t>
            </w:r>
          </w:p>
          <w:p w14:paraId="15B6A929" w14:textId="58F07E9E" w:rsidR="001B122D" w:rsidRPr="00E25D87" w:rsidRDefault="001B122D" w:rsidP="004B61A5">
            <w:pPr>
              <w:rPr>
                <w:rFonts w:cstheme="minorHAnsi"/>
              </w:rPr>
            </w:pPr>
            <w:r>
              <w:rPr>
                <w:rFonts w:cstheme="minorHAnsi"/>
                <w:b/>
              </w:rPr>
              <w:t xml:space="preserve">    </w:t>
            </w:r>
          </w:p>
        </w:tc>
        <w:tc>
          <w:tcPr>
            <w:tcW w:w="799" w:type="dxa"/>
            <w:tcBorders>
              <w:top w:val="nil"/>
              <w:bottom w:val="nil"/>
            </w:tcBorders>
          </w:tcPr>
          <w:p w14:paraId="7A18EE6E" w14:textId="77777777" w:rsidR="00CB6118" w:rsidRDefault="00CB6118" w:rsidP="00A94507">
            <w:pPr>
              <w:rPr>
                <w:b/>
              </w:rPr>
            </w:pPr>
          </w:p>
          <w:p w14:paraId="2ACDBA5A" w14:textId="189CE983" w:rsidR="00AD7382" w:rsidRDefault="00AD7382" w:rsidP="00A94507">
            <w:pPr>
              <w:rPr>
                <w:b/>
              </w:rPr>
            </w:pPr>
          </w:p>
          <w:p w14:paraId="56B707A0" w14:textId="46AC7871" w:rsidR="001B122D" w:rsidRDefault="001B122D" w:rsidP="00A94507">
            <w:pPr>
              <w:rPr>
                <w:b/>
              </w:rPr>
            </w:pPr>
          </w:p>
          <w:p w14:paraId="15377581" w14:textId="77777777" w:rsidR="00A44837" w:rsidRDefault="00A44837" w:rsidP="001B122D">
            <w:pPr>
              <w:rPr>
                <w:b/>
              </w:rPr>
            </w:pPr>
          </w:p>
          <w:p w14:paraId="1B843C2D" w14:textId="5780D497" w:rsidR="00AD7382" w:rsidRDefault="00A44837" w:rsidP="001B122D">
            <w:pPr>
              <w:rPr>
                <w:b/>
              </w:rPr>
            </w:pPr>
            <w:r>
              <w:rPr>
                <w:b/>
              </w:rPr>
              <w:t>MF</w:t>
            </w:r>
          </w:p>
        </w:tc>
      </w:tr>
      <w:tr w:rsidR="00AD7382" w:rsidRPr="00A94507" w14:paraId="70AEF8E4" w14:textId="77777777" w:rsidTr="00481282">
        <w:tc>
          <w:tcPr>
            <w:tcW w:w="562" w:type="dxa"/>
            <w:tcBorders>
              <w:top w:val="nil"/>
              <w:bottom w:val="nil"/>
            </w:tcBorders>
          </w:tcPr>
          <w:p w14:paraId="1DF81714" w14:textId="038F4715" w:rsidR="00AD7382" w:rsidRPr="00A94507" w:rsidRDefault="00AD7382" w:rsidP="00A94507">
            <w:r>
              <w:t>c</w:t>
            </w:r>
          </w:p>
        </w:tc>
        <w:tc>
          <w:tcPr>
            <w:tcW w:w="7655" w:type="dxa"/>
            <w:tcBorders>
              <w:top w:val="nil"/>
              <w:bottom w:val="nil"/>
            </w:tcBorders>
          </w:tcPr>
          <w:p w14:paraId="0BC6A4D4" w14:textId="77777777" w:rsidR="00A44837" w:rsidRDefault="00A44837" w:rsidP="004B61A5">
            <w:pPr>
              <w:rPr>
                <w:rFonts w:cstheme="minorHAnsi"/>
              </w:rPr>
            </w:pPr>
            <w:r>
              <w:rPr>
                <w:rFonts w:cstheme="minorHAnsi"/>
              </w:rPr>
              <w:t>Cllr Fox advised members that the public footpath sign at the entrance to Wrathall’s farm was in disrepair.</w:t>
            </w:r>
          </w:p>
          <w:p w14:paraId="570DC4D7" w14:textId="77777777" w:rsidR="00A44837" w:rsidRDefault="00A44837" w:rsidP="004B61A5">
            <w:pPr>
              <w:rPr>
                <w:rFonts w:cstheme="minorHAnsi"/>
              </w:rPr>
            </w:pPr>
          </w:p>
          <w:p w14:paraId="4AF595FB" w14:textId="77777777" w:rsidR="00A44837" w:rsidRPr="00A44837" w:rsidRDefault="00A44837" w:rsidP="004B61A5">
            <w:pPr>
              <w:rPr>
                <w:rFonts w:cstheme="minorHAnsi"/>
                <w:b/>
                <w:bCs/>
              </w:rPr>
            </w:pPr>
            <w:r w:rsidRPr="00A44837">
              <w:rPr>
                <w:rFonts w:cstheme="minorHAnsi"/>
                <w:b/>
                <w:bCs/>
              </w:rPr>
              <w:t>Resolved</w:t>
            </w:r>
          </w:p>
          <w:p w14:paraId="3B17709A" w14:textId="09D05140" w:rsidR="002132E7" w:rsidRDefault="00A44837" w:rsidP="00A44837">
            <w:pPr>
              <w:rPr>
                <w:rFonts w:cstheme="minorHAnsi"/>
              </w:rPr>
            </w:pPr>
            <w:r w:rsidRPr="00A44837">
              <w:rPr>
                <w:rFonts w:cstheme="minorHAnsi"/>
                <w:b/>
                <w:bCs/>
              </w:rPr>
              <w:t>Clerk to report to LCC PROW team</w:t>
            </w:r>
            <w:r w:rsidR="00B02058">
              <w:rPr>
                <w:rFonts w:cstheme="minorHAnsi"/>
                <w:b/>
                <w:bCs/>
              </w:rPr>
              <w:t xml:space="preserve">  </w:t>
            </w:r>
            <w:r>
              <w:rPr>
                <w:rFonts w:cstheme="minorHAnsi"/>
              </w:rPr>
              <w:t xml:space="preserve"> </w:t>
            </w:r>
          </w:p>
          <w:p w14:paraId="519A27E4" w14:textId="5FFE5533" w:rsidR="007E0D71" w:rsidRPr="00B42554" w:rsidRDefault="007E0D71" w:rsidP="00A44837">
            <w:pPr>
              <w:rPr>
                <w:rFonts w:cstheme="minorHAnsi"/>
                <w:b/>
              </w:rPr>
            </w:pPr>
          </w:p>
        </w:tc>
        <w:tc>
          <w:tcPr>
            <w:tcW w:w="799" w:type="dxa"/>
            <w:tcBorders>
              <w:top w:val="nil"/>
              <w:bottom w:val="nil"/>
            </w:tcBorders>
          </w:tcPr>
          <w:p w14:paraId="2447FFCA" w14:textId="77777777" w:rsidR="00AD7382" w:rsidRDefault="00AD7382" w:rsidP="00A94507">
            <w:pPr>
              <w:rPr>
                <w:b/>
              </w:rPr>
            </w:pPr>
          </w:p>
          <w:p w14:paraId="438BB43F" w14:textId="77777777" w:rsidR="00AD7382" w:rsidRDefault="00AD7382" w:rsidP="00A94507">
            <w:pPr>
              <w:rPr>
                <w:b/>
              </w:rPr>
            </w:pPr>
          </w:p>
          <w:p w14:paraId="267E213D" w14:textId="030667BF" w:rsidR="00AD7382" w:rsidRDefault="00AD7382" w:rsidP="00A94507">
            <w:pPr>
              <w:rPr>
                <w:b/>
              </w:rPr>
            </w:pPr>
          </w:p>
          <w:p w14:paraId="27C6A955" w14:textId="77777777" w:rsidR="002132E7" w:rsidRDefault="002132E7" w:rsidP="00A94507">
            <w:pPr>
              <w:rPr>
                <w:b/>
              </w:rPr>
            </w:pPr>
          </w:p>
          <w:p w14:paraId="21F93690" w14:textId="665704DA" w:rsidR="00AD7382" w:rsidRDefault="00AD7382" w:rsidP="00A94507">
            <w:pPr>
              <w:rPr>
                <w:b/>
              </w:rPr>
            </w:pPr>
            <w:r>
              <w:rPr>
                <w:b/>
              </w:rPr>
              <w:t>Clerk</w:t>
            </w:r>
          </w:p>
        </w:tc>
      </w:tr>
      <w:tr w:rsidR="007E0D71" w:rsidRPr="00A94507" w14:paraId="165E5E82" w14:textId="77777777" w:rsidTr="00481282">
        <w:tc>
          <w:tcPr>
            <w:tcW w:w="562" w:type="dxa"/>
            <w:tcBorders>
              <w:top w:val="nil"/>
              <w:bottom w:val="nil"/>
            </w:tcBorders>
          </w:tcPr>
          <w:p w14:paraId="25097B50" w14:textId="3D5C63FD" w:rsidR="007E0D71" w:rsidRPr="00A94507" w:rsidRDefault="007E0D71" w:rsidP="00A94507">
            <w:r>
              <w:t>d</w:t>
            </w:r>
          </w:p>
        </w:tc>
        <w:tc>
          <w:tcPr>
            <w:tcW w:w="7655" w:type="dxa"/>
            <w:tcBorders>
              <w:top w:val="nil"/>
              <w:bottom w:val="nil"/>
            </w:tcBorders>
          </w:tcPr>
          <w:p w14:paraId="4667DDF1" w14:textId="44530E59" w:rsidR="007E0D71" w:rsidRPr="007E0D71" w:rsidRDefault="007E0D71" w:rsidP="00A94507">
            <w:pPr>
              <w:rPr>
                <w:rFonts w:cstheme="minorHAnsi"/>
                <w:bCs/>
              </w:rPr>
            </w:pPr>
            <w:r w:rsidRPr="007E0D71">
              <w:rPr>
                <w:rFonts w:cstheme="minorHAnsi"/>
                <w:bCs/>
              </w:rPr>
              <w:t>Cllr Fox reported that LCC had sent a letter to residents of Westfield Drive in relation to parents who were dropping off their children for the school bus (wh</w:t>
            </w:r>
            <w:r>
              <w:rPr>
                <w:rFonts w:cstheme="minorHAnsi"/>
                <w:bCs/>
              </w:rPr>
              <w:t>i</w:t>
            </w:r>
            <w:r w:rsidRPr="007E0D71">
              <w:rPr>
                <w:rFonts w:cstheme="minorHAnsi"/>
                <w:bCs/>
              </w:rPr>
              <w:t>ch collected from the Hillside Drive end) and causing a traffic obstruction.</w:t>
            </w:r>
          </w:p>
          <w:p w14:paraId="1C168D8B" w14:textId="77777777" w:rsidR="007E0D71" w:rsidRDefault="007E0D71" w:rsidP="00A94507">
            <w:pPr>
              <w:rPr>
                <w:rFonts w:cstheme="minorHAnsi"/>
                <w:b/>
              </w:rPr>
            </w:pPr>
          </w:p>
          <w:p w14:paraId="10ECC871" w14:textId="77777777" w:rsidR="007E0D71" w:rsidRDefault="007E0D71" w:rsidP="00A94507">
            <w:pPr>
              <w:rPr>
                <w:rFonts w:cstheme="minorHAnsi"/>
                <w:b/>
              </w:rPr>
            </w:pPr>
            <w:r>
              <w:rPr>
                <w:rFonts w:cstheme="minorHAnsi"/>
                <w:b/>
              </w:rPr>
              <w:lastRenderedPageBreak/>
              <w:t>Resolved</w:t>
            </w:r>
          </w:p>
          <w:p w14:paraId="7CDD22CB" w14:textId="77777777" w:rsidR="007E0D71" w:rsidRDefault="007E0D71" w:rsidP="00A94507">
            <w:pPr>
              <w:rPr>
                <w:rFonts w:cstheme="minorHAnsi"/>
                <w:b/>
              </w:rPr>
            </w:pPr>
            <w:r>
              <w:rPr>
                <w:rFonts w:cstheme="minorHAnsi"/>
                <w:b/>
              </w:rPr>
              <w:t>Cllr Chew to consider raising this issue at an appropriate school meeting</w:t>
            </w:r>
          </w:p>
          <w:p w14:paraId="77CC6382" w14:textId="10BBAD7E" w:rsidR="007E0D71" w:rsidRPr="00B42554" w:rsidRDefault="007E0D71" w:rsidP="00A94507">
            <w:pPr>
              <w:rPr>
                <w:rFonts w:cstheme="minorHAnsi"/>
                <w:b/>
              </w:rPr>
            </w:pPr>
          </w:p>
        </w:tc>
        <w:tc>
          <w:tcPr>
            <w:tcW w:w="799" w:type="dxa"/>
            <w:tcBorders>
              <w:top w:val="nil"/>
              <w:bottom w:val="nil"/>
            </w:tcBorders>
          </w:tcPr>
          <w:p w14:paraId="3D239019" w14:textId="77777777" w:rsidR="007E0D71" w:rsidRDefault="007E0D71" w:rsidP="00A94507">
            <w:pPr>
              <w:rPr>
                <w:b/>
              </w:rPr>
            </w:pPr>
          </w:p>
          <w:p w14:paraId="1AAFC424" w14:textId="77777777" w:rsidR="007E0D71" w:rsidRDefault="007E0D71" w:rsidP="00A94507">
            <w:pPr>
              <w:rPr>
                <w:b/>
              </w:rPr>
            </w:pPr>
          </w:p>
          <w:p w14:paraId="13DFD66D" w14:textId="77777777" w:rsidR="007E0D71" w:rsidRDefault="007E0D71" w:rsidP="00A94507">
            <w:pPr>
              <w:rPr>
                <w:b/>
              </w:rPr>
            </w:pPr>
          </w:p>
          <w:p w14:paraId="496CD88C" w14:textId="77777777" w:rsidR="007E0D71" w:rsidRDefault="007E0D71" w:rsidP="00A94507">
            <w:pPr>
              <w:rPr>
                <w:b/>
              </w:rPr>
            </w:pPr>
          </w:p>
          <w:p w14:paraId="287AC24F" w14:textId="77777777" w:rsidR="007E0D71" w:rsidRDefault="007E0D71" w:rsidP="00A94507">
            <w:pPr>
              <w:rPr>
                <w:b/>
              </w:rPr>
            </w:pPr>
          </w:p>
          <w:p w14:paraId="77125BF3" w14:textId="4360129E" w:rsidR="007E0D71" w:rsidRDefault="007E0D71" w:rsidP="00A94507">
            <w:pPr>
              <w:rPr>
                <w:b/>
              </w:rPr>
            </w:pPr>
            <w:r>
              <w:rPr>
                <w:b/>
              </w:rPr>
              <w:t>RC</w:t>
            </w:r>
          </w:p>
        </w:tc>
      </w:tr>
      <w:tr w:rsidR="007E0D71" w:rsidRPr="00A94507" w14:paraId="42FF8782" w14:textId="77777777" w:rsidTr="007E0D71">
        <w:tc>
          <w:tcPr>
            <w:tcW w:w="562" w:type="dxa"/>
            <w:tcBorders>
              <w:top w:val="nil"/>
            </w:tcBorders>
          </w:tcPr>
          <w:p w14:paraId="5B086158" w14:textId="4B820820" w:rsidR="007E0D71" w:rsidRPr="00A94507" w:rsidRDefault="007E0D71" w:rsidP="00A94507">
            <w:r>
              <w:lastRenderedPageBreak/>
              <w:t>e</w:t>
            </w:r>
          </w:p>
        </w:tc>
        <w:tc>
          <w:tcPr>
            <w:tcW w:w="7655" w:type="dxa"/>
            <w:tcBorders>
              <w:top w:val="nil"/>
            </w:tcBorders>
          </w:tcPr>
          <w:p w14:paraId="07CB4C5F" w14:textId="699FF9A4" w:rsidR="007E0D71" w:rsidRPr="007E0D71" w:rsidRDefault="007E0D71" w:rsidP="00A94507">
            <w:pPr>
              <w:rPr>
                <w:rFonts w:cstheme="minorHAnsi"/>
                <w:bCs/>
              </w:rPr>
            </w:pPr>
            <w:r w:rsidRPr="007E0D71">
              <w:rPr>
                <w:rFonts w:cstheme="minorHAnsi"/>
                <w:bCs/>
              </w:rPr>
              <w:t>A number of members raised concerns about the significant number of weeds around the village, on Westfield Drive and elsewhere.  The Chair commented that this year’s weather had contributed enormously to this problem</w:t>
            </w:r>
            <w:r>
              <w:rPr>
                <w:rFonts w:cstheme="minorHAnsi"/>
                <w:bCs/>
              </w:rPr>
              <w:t xml:space="preserve">, and had hindered the work of the </w:t>
            </w:r>
            <w:proofErr w:type="spellStart"/>
            <w:r>
              <w:rPr>
                <w:rFonts w:cstheme="minorHAnsi"/>
                <w:bCs/>
              </w:rPr>
              <w:t>Lengthsman</w:t>
            </w:r>
            <w:proofErr w:type="spellEnd"/>
            <w:r>
              <w:rPr>
                <w:rFonts w:cstheme="minorHAnsi"/>
                <w:bCs/>
              </w:rPr>
              <w:t xml:space="preserve"> who was trying hard to keep on top of the situation</w:t>
            </w:r>
            <w:r w:rsidRPr="007E0D71">
              <w:rPr>
                <w:rFonts w:cstheme="minorHAnsi"/>
                <w:bCs/>
              </w:rPr>
              <w:t>.  The discussion then broadened out to cover a number of associated issues, including</w:t>
            </w:r>
            <w:r>
              <w:rPr>
                <w:rFonts w:cstheme="minorHAnsi"/>
                <w:bCs/>
              </w:rPr>
              <w:t>:</w:t>
            </w:r>
            <w:bookmarkStart w:id="0" w:name="_GoBack"/>
            <w:bookmarkEnd w:id="0"/>
          </w:p>
          <w:p w14:paraId="5FBF9D18" w14:textId="77777777" w:rsidR="007E0D71" w:rsidRPr="007E0D71" w:rsidRDefault="007E0D71" w:rsidP="00A94507">
            <w:pPr>
              <w:rPr>
                <w:rFonts w:cstheme="minorHAnsi"/>
                <w:bCs/>
              </w:rPr>
            </w:pPr>
          </w:p>
          <w:p w14:paraId="2B3D0DC6" w14:textId="548542E8" w:rsidR="007E0D71" w:rsidRDefault="007E0D71" w:rsidP="007E0D71">
            <w:pPr>
              <w:pStyle w:val="ListParagraph"/>
              <w:numPr>
                <w:ilvl w:val="0"/>
                <w:numId w:val="11"/>
              </w:numPr>
              <w:rPr>
                <w:rFonts w:cstheme="minorHAnsi"/>
                <w:bCs/>
              </w:rPr>
            </w:pPr>
            <w:r>
              <w:rPr>
                <w:rFonts w:cstheme="minorHAnsi"/>
                <w:bCs/>
              </w:rPr>
              <w:t>footpath to be swept at the corner of Eaves Hall lane;</w:t>
            </w:r>
          </w:p>
          <w:p w14:paraId="3B5A8515" w14:textId="0B1838D3" w:rsidR="007E0D71" w:rsidRDefault="007E0D71" w:rsidP="007E0D71">
            <w:pPr>
              <w:pStyle w:val="ListParagraph"/>
              <w:numPr>
                <w:ilvl w:val="0"/>
                <w:numId w:val="11"/>
              </w:numPr>
              <w:rPr>
                <w:rFonts w:cstheme="minorHAnsi"/>
                <w:bCs/>
              </w:rPr>
            </w:pPr>
            <w:r>
              <w:rPr>
                <w:rFonts w:cstheme="minorHAnsi"/>
                <w:bCs/>
              </w:rPr>
              <w:t>gullies to be emptied as many were full to the grates;</w:t>
            </w:r>
          </w:p>
          <w:p w14:paraId="0DD3AEF4" w14:textId="18A36C29" w:rsidR="007E0D71" w:rsidRDefault="007E0D71" w:rsidP="007E0D71">
            <w:pPr>
              <w:pStyle w:val="ListParagraph"/>
              <w:numPr>
                <w:ilvl w:val="0"/>
                <w:numId w:val="11"/>
              </w:numPr>
              <w:rPr>
                <w:rFonts w:cstheme="minorHAnsi"/>
                <w:bCs/>
              </w:rPr>
            </w:pPr>
            <w:r>
              <w:rPr>
                <w:rFonts w:cstheme="minorHAnsi"/>
                <w:bCs/>
              </w:rPr>
              <w:t>hedges at Hippings House once again in need of trimming;</w:t>
            </w:r>
          </w:p>
          <w:p w14:paraId="636C9185" w14:textId="57028258" w:rsidR="007E0D71" w:rsidRDefault="007E0D71" w:rsidP="007E0D71">
            <w:pPr>
              <w:pStyle w:val="ListParagraph"/>
              <w:rPr>
                <w:rFonts w:cstheme="minorHAnsi"/>
                <w:b/>
              </w:rPr>
            </w:pPr>
            <w:r w:rsidRPr="007E0D71">
              <w:rPr>
                <w:rFonts w:cstheme="minorHAnsi"/>
                <w:b/>
              </w:rPr>
              <w:t>Cllr Chew to mention to householder</w:t>
            </w:r>
          </w:p>
          <w:p w14:paraId="164F50A0" w14:textId="335F2A52" w:rsidR="007E0D71" w:rsidRDefault="007E0D71" w:rsidP="007E0D71">
            <w:pPr>
              <w:pStyle w:val="ListParagraph"/>
              <w:numPr>
                <w:ilvl w:val="0"/>
                <w:numId w:val="11"/>
              </w:numPr>
              <w:rPr>
                <w:rFonts w:cstheme="minorHAnsi"/>
                <w:bCs/>
              </w:rPr>
            </w:pPr>
            <w:r>
              <w:rPr>
                <w:rFonts w:cstheme="minorHAnsi"/>
                <w:bCs/>
              </w:rPr>
              <w:t>flower tubs to be watered;</w:t>
            </w:r>
          </w:p>
          <w:p w14:paraId="64E74DE0" w14:textId="09184486" w:rsidR="007E0D71" w:rsidRDefault="007E0D71" w:rsidP="007E0D71">
            <w:pPr>
              <w:pStyle w:val="ListParagraph"/>
              <w:numPr>
                <w:ilvl w:val="0"/>
                <w:numId w:val="11"/>
              </w:numPr>
              <w:rPr>
                <w:rFonts w:cstheme="minorHAnsi"/>
                <w:bCs/>
              </w:rPr>
            </w:pPr>
            <w:r>
              <w:rPr>
                <w:rFonts w:cstheme="minorHAnsi"/>
                <w:bCs/>
              </w:rPr>
              <w:t>the need to relocate the flower tub usually positioned near the notice board on Chapel Lane; and</w:t>
            </w:r>
          </w:p>
          <w:p w14:paraId="5044C271" w14:textId="798ACE7F" w:rsidR="007E0D71" w:rsidRDefault="007E0D71" w:rsidP="007E0D71">
            <w:pPr>
              <w:pStyle w:val="ListParagraph"/>
              <w:numPr>
                <w:ilvl w:val="0"/>
                <w:numId w:val="11"/>
              </w:numPr>
              <w:rPr>
                <w:rFonts w:cstheme="minorHAnsi"/>
                <w:bCs/>
              </w:rPr>
            </w:pPr>
            <w:r>
              <w:rPr>
                <w:rFonts w:cstheme="minorHAnsi"/>
                <w:bCs/>
              </w:rPr>
              <w:t>Chapel Lane in need of sweeping.</w:t>
            </w:r>
          </w:p>
          <w:p w14:paraId="222990D3" w14:textId="75CE3624" w:rsidR="007E0D71" w:rsidRDefault="007E0D71" w:rsidP="007E0D71">
            <w:pPr>
              <w:rPr>
                <w:rFonts w:cstheme="minorHAnsi"/>
                <w:bCs/>
              </w:rPr>
            </w:pPr>
          </w:p>
          <w:p w14:paraId="02FFFE90" w14:textId="49F68582" w:rsidR="007E0D71" w:rsidRPr="007E0D71" w:rsidRDefault="007E0D71" w:rsidP="007E0D71">
            <w:pPr>
              <w:rPr>
                <w:rFonts w:cstheme="minorHAnsi"/>
                <w:b/>
              </w:rPr>
            </w:pPr>
            <w:r w:rsidRPr="007E0D71">
              <w:rPr>
                <w:rFonts w:cstheme="minorHAnsi"/>
                <w:b/>
              </w:rPr>
              <w:t>Resolved</w:t>
            </w:r>
          </w:p>
          <w:p w14:paraId="002DF0E6" w14:textId="32E32F91" w:rsidR="007E0D71" w:rsidRPr="007E0D71" w:rsidRDefault="007E0D71" w:rsidP="00A94507">
            <w:pPr>
              <w:rPr>
                <w:rFonts w:cstheme="minorHAnsi"/>
                <w:b/>
              </w:rPr>
            </w:pPr>
            <w:r w:rsidRPr="007E0D71">
              <w:rPr>
                <w:rFonts w:cstheme="minorHAnsi"/>
                <w:b/>
              </w:rPr>
              <w:t xml:space="preserve">Chair to ask the </w:t>
            </w:r>
            <w:proofErr w:type="spellStart"/>
            <w:r w:rsidRPr="007E0D71">
              <w:rPr>
                <w:rFonts w:cstheme="minorHAnsi"/>
                <w:b/>
              </w:rPr>
              <w:t>Lengthsman</w:t>
            </w:r>
            <w:proofErr w:type="spellEnd"/>
            <w:r w:rsidRPr="007E0D71">
              <w:rPr>
                <w:rFonts w:cstheme="minorHAnsi"/>
                <w:b/>
              </w:rPr>
              <w:t xml:space="preserve"> to address the above as appropriate</w:t>
            </w:r>
          </w:p>
          <w:p w14:paraId="6B8B6441" w14:textId="60463361" w:rsidR="007E0D71" w:rsidRPr="00B42554" w:rsidRDefault="007E0D71" w:rsidP="00A94507">
            <w:pPr>
              <w:rPr>
                <w:rFonts w:cstheme="minorHAnsi"/>
                <w:b/>
              </w:rPr>
            </w:pPr>
          </w:p>
        </w:tc>
        <w:tc>
          <w:tcPr>
            <w:tcW w:w="799" w:type="dxa"/>
            <w:tcBorders>
              <w:top w:val="nil"/>
            </w:tcBorders>
          </w:tcPr>
          <w:p w14:paraId="6CC723AF" w14:textId="77777777" w:rsidR="007E0D71" w:rsidRDefault="007E0D71" w:rsidP="00A94507">
            <w:pPr>
              <w:rPr>
                <w:b/>
              </w:rPr>
            </w:pPr>
          </w:p>
          <w:p w14:paraId="53F260F9" w14:textId="77777777" w:rsidR="007E0D71" w:rsidRDefault="007E0D71" w:rsidP="00A94507">
            <w:pPr>
              <w:rPr>
                <w:b/>
              </w:rPr>
            </w:pPr>
          </w:p>
          <w:p w14:paraId="68397D19" w14:textId="77777777" w:rsidR="007E0D71" w:rsidRDefault="007E0D71" w:rsidP="00A94507">
            <w:pPr>
              <w:rPr>
                <w:b/>
              </w:rPr>
            </w:pPr>
          </w:p>
          <w:p w14:paraId="74EDB5F5" w14:textId="77777777" w:rsidR="007E0D71" w:rsidRDefault="007E0D71" w:rsidP="00A94507">
            <w:pPr>
              <w:rPr>
                <w:b/>
              </w:rPr>
            </w:pPr>
          </w:p>
          <w:p w14:paraId="3436961D" w14:textId="77777777" w:rsidR="007E0D71" w:rsidRDefault="007E0D71" w:rsidP="00A94507">
            <w:pPr>
              <w:rPr>
                <w:b/>
              </w:rPr>
            </w:pPr>
          </w:p>
          <w:p w14:paraId="3323C744" w14:textId="77777777" w:rsidR="007E0D71" w:rsidRDefault="007E0D71" w:rsidP="00A94507">
            <w:pPr>
              <w:rPr>
                <w:b/>
              </w:rPr>
            </w:pPr>
          </w:p>
          <w:p w14:paraId="63A61937" w14:textId="50A4A2B8" w:rsidR="007E0D71" w:rsidRDefault="007E0D71" w:rsidP="00A94507">
            <w:pPr>
              <w:rPr>
                <w:b/>
              </w:rPr>
            </w:pPr>
          </w:p>
          <w:p w14:paraId="57034CE7" w14:textId="34AA0E83" w:rsidR="007E0D71" w:rsidRDefault="007E0D71" w:rsidP="00A94507">
            <w:pPr>
              <w:rPr>
                <w:b/>
              </w:rPr>
            </w:pPr>
          </w:p>
          <w:p w14:paraId="7AFB9433" w14:textId="77777777" w:rsidR="007E0D71" w:rsidRDefault="007E0D71" w:rsidP="00A94507">
            <w:pPr>
              <w:rPr>
                <w:b/>
              </w:rPr>
            </w:pPr>
          </w:p>
          <w:p w14:paraId="1B5A20B8" w14:textId="77777777" w:rsidR="007E0D71" w:rsidRDefault="007E0D71" w:rsidP="00A94507">
            <w:pPr>
              <w:rPr>
                <w:b/>
              </w:rPr>
            </w:pPr>
          </w:p>
          <w:p w14:paraId="36F74045" w14:textId="77777777" w:rsidR="007E0D71" w:rsidRDefault="007E0D71" w:rsidP="00A94507">
            <w:pPr>
              <w:rPr>
                <w:b/>
              </w:rPr>
            </w:pPr>
            <w:r>
              <w:rPr>
                <w:b/>
              </w:rPr>
              <w:t>RC</w:t>
            </w:r>
          </w:p>
          <w:p w14:paraId="577ED60B" w14:textId="77777777" w:rsidR="007E0D71" w:rsidRDefault="007E0D71" w:rsidP="00A94507">
            <w:pPr>
              <w:rPr>
                <w:b/>
              </w:rPr>
            </w:pPr>
          </w:p>
          <w:p w14:paraId="1B543913" w14:textId="77777777" w:rsidR="007E0D71" w:rsidRDefault="007E0D71" w:rsidP="00A94507">
            <w:pPr>
              <w:rPr>
                <w:b/>
              </w:rPr>
            </w:pPr>
          </w:p>
          <w:p w14:paraId="6AB60147" w14:textId="77777777" w:rsidR="007E0D71" w:rsidRDefault="007E0D71" w:rsidP="00A94507">
            <w:pPr>
              <w:rPr>
                <w:b/>
              </w:rPr>
            </w:pPr>
          </w:p>
          <w:p w14:paraId="56F61DFA" w14:textId="77777777" w:rsidR="007E0D71" w:rsidRDefault="007E0D71" w:rsidP="00A94507">
            <w:pPr>
              <w:rPr>
                <w:b/>
              </w:rPr>
            </w:pPr>
          </w:p>
          <w:p w14:paraId="1537746F" w14:textId="77777777" w:rsidR="007E0D71" w:rsidRDefault="007E0D71" w:rsidP="00A94507">
            <w:pPr>
              <w:rPr>
                <w:b/>
              </w:rPr>
            </w:pPr>
          </w:p>
          <w:p w14:paraId="78CFAEE7" w14:textId="77777777" w:rsidR="007E0D71" w:rsidRDefault="007E0D71" w:rsidP="00A94507">
            <w:pPr>
              <w:rPr>
                <w:b/>
              </w:rPr>
            </w:pPr>
          </w:p>
          <w:p w14:paraId="5D91F20B" w14:textId="4D151748" w:rsidR="007E0D71" w:rsidRDefault="007E0D71" w:rsidP="00A94507">
            <w:pPr>
              <w:rPr>
                <w:b/>
              </w:rPr>
            </w:pPr>
            <w:r>
              <w:rPr>
                <w:b/>
              </w:rPr>
              <w:t>Chair</w:t>
            </w:r>
          </w:p>
        </w:tc>
      </w:tr>
      <w:tr w:rsidR="00A94507" w:rsidRPr="00A94507" w14:paraId="5212EA58" w14:textId="77777777" w:rsidTr="00B0639E">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1DF6B634" w:rsidR="00952CEF" w:rsidRPr="00B42554" w:rsidRDefault="00F54B32" w:rsidP="00E65C11">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t>
            </w:r>
            <w:r w:rsidR="00E65C11">
              <w:rPr>
                <w:rFonts w:cstheme="minorHAnsi"/>
              </w:rPr>
              <w:t xml:space="preserve">Wednesday </w:t>
            </w:r>
            <w:r w:rsidR="00AC2A1E">
              <w:rPr>
                <w:rFonts w:cstheme="minorHAnsi"/>
                <w:b/>
                <w:color w:val="FF0000"/>
              </w:rPr>
              <w:t>2</w:t>
            </w:r>
            <w:r w:rsidR="001521DA">
              <w:rPr>
                <w:rFonts w:cstheme="minorHAnsi"/>
                <w:b/>
                <w:color w:val="FF0000"/>
              </w:rPr>
              <w:t>9 August</w:t>
            </w:r>
            <w:r w:rsidR="00B13502">
              <w:rPr>
                <w:rFonts w:cstheme="minorHAnsi"/>
                <w:b/>
                <w:color w:val="FF0000"/>
              </w:rPr>
              <w:t xml:space="preserve"> </w:t>
            </w:r>
            <w:r w:rsidRPr="00EF0241">
              <w:rPr>
                <w:rFonts w:cstheme="minorHAnsi"/>
                <w:b/>
                <w:color w:val="FF0000"/>
              </w:rPr>
              <w:t>201</w:t>
            </w:r>
            <w:r w:rsidR="00AC2A1E">
              <w:rPr>
                <w:rFonts w:cstheme="minorHAnsi"/>
                <w:b/>
                <w:color w:val="FF0000"/>
              </w:rPr>
              <w:t>9</w:t>
            </w:r>
            <w:r w:rsidRPr="00EF0241">
              <w:rPr>
                <w:rFonts w:cstheme="minorHAnsi"/>
                <w:b/>
                <w:color w:val="FF0000"/>
              </w:rPr>
              <w:t xml:space="preserve"> </w:t>
            </w:r>
            <w:r w:rsidRPr="00F54B32">
              <w:rPr>
                <w:rFonts w:cstheme="minorHAnsi"/>
              </w:rPr>
              <w:t>at West Bradford Village Hall in the lounge</w:t>
            </w:r>
            <w:r w:rsidR="001521DA">
              <w:rPr>
                <w:rFonts w:cstheme="minorHAnsi"/>
              </w:rPr>
              <w:t xml:space="preserve"> (there being no meeting scheduled for July 2019)</w:t>
            </w:r>
            <w:r w:rsidRPr="00F54B32">
              <w:rPr>
                <w:rFonts w:cstheme="minorHAnsi"/>
              </w:rPr>
              <w:t>.</w:t>
            </w:r>
          </w:p>
        </w:tc>
        <w:tc>
          <w:tcPr>
            <w:tcW w:w="799" w:type="dxa"/>
            <w:tcBorders>
              <w:top w:val="single" w:sz="4" w:space="0" w:color="auto"/>
            </w:tcBorders>
          </w:tcPr>
          <w:p w14:paraId="1BE883F1" w14:textId="77777777" w:rsidR="00A94507" w:rsidRDefault="00A94507" w:rsidP="00A94507">
            <w:pPr>
              <w:spacing w:after="200" w:line="276" w:lineRule="auto"/>
              <w:rPr>
                <w:b/>
              </w:rPr>
            </w:pPr>
          </w:p>
          <w:p w14:paraId="486B22A6" w14:textId="77777777" w:rsidR="00187D80" w:rsidRDefault="00187D80" w:rsidP="00A94507">
            <w:pPr>
              <w:spacing w:after="200" w:line="276" w:lineRule="auto"/>
              <w:rPr>
                <w:b/>
              </w:rPr>
            </w:pPr>
          </w:p>
          <w:p w14:paraId="50EDE910" w14:textId="44A1A2BD" w:rsidR="00187D80" w:rsidRPr="00A94507" w:rsidRDefault="00187D80" w:rsidP="00187D80">
            <w:pPr>
              <w:spacing w:after="200" w:line="276" w:lineRule="auto"/>
              <w:rPr>
                <w:b/>
              </w:rPr>
            </w:pPr>
          </w:p>
        </w:tc>
      </w:tr>
    </w:tbl>
    <w:p w14:paraId="51F9CEAF" w14:textId="393CA326" w:rsidR="00A94507" w:rsidRPr="00A94507" w:rsidRDefault="00A94507" w:rsidP="00A94507">
      <w:pPr>
        <w:rPr>
          <w:b/>
        </w:rPr>
      </w:pPr>
      <w:r w:rsidRPr="00A94507">
        <w:rPr>
          <w:b/>
        </w:rPr>
        <w:t xml:space="preserve">The meeting closed at </w:t>
      </w:r>
      <w:r w:rsidR="00E65C11">
        <w:rPr>
          <w:b/>
        </w:rPr>
        <w:t>8.</w:t>
      </w:r>
      <w:r w:rsidR="003A3F1A">
        <w:rPr>
          <w:b/>
        </w:rPr>
        <w:t>51</w:t>
      </w:r>
      <w:r w:rsidR="00B61B45">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7B284E74" w14:textId="77777777" w:rsidR="00CB0A00" w:rsidRDefault="00CB0A00" w:rsidP="00A94507">
            <w:pPr>
              <w:spacing w:after="200" w:line="276" w:lineRule="auto"/>
            </w:pPr>
          </w:p>
          <w:p w14:paraId="1F9FC60F" w14:textId="77777777" w:rsidR="00EF0241" w:rsidRDefault="00EF0241" w:rsidP="00A94507">
            <w:pPr>
              <w:spacing w:after="200" w:line="276" w:lineRule="auto"/>
            </w:pPr>
          </w:p>
          <w:p w14:paraId="30019E08" w14:textId="77777777" w:rsidR="00EF0241" w:rsidRDefault="00EF0241" w:rsidP="00A94507">
            <w:pPr>
              <w:spacing w:after="200" w:line="276" w:lineRule="auto"/>
            </w:pPr>
          </w:p>
          <w:p w14:paraId="07A22494" w14:textId="4F7E0138" w:rsidR="00EF0241" w:rsidRPr="00A94507" w:rsidRDefault="00EF0241"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7B2CCF0C" w:rsidR="00A94507" w:rsidRPr="00A94507" w:rsidRDefault="0095362E" w:rsidP="00A94507">
            <w:pPr>
              <w:spacing w:after="200" w:line="276" w:lineRule="auto"/>
            </w:pPr>
            <w:r>
              <w:t>2</w:t>
            </w:r>
            <w:r w:rsidR="003A3F1A">
              <w:t>9</w:t>
            </w:r>
            <w:r>
              <w:t>.</w:t>
            </w:r>
            <w:r w:rsidR="003A3F1A">
              <w:t>8</w:t>
            </w:r>
            <w:r w:rsidR="00B02EC9">
              <w:t>.1</w:t>
            </w:r>
            <w:r w:rsidR="00AC2A1E">
              <w:t>9</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AA96" w14:textId="77777777" w:rsidR="002F2B52" w:rsidRDefault="002F2B52" w:rsidP="009A424D">
      <w:pPr>
        <w:spacing w:after="0" w:line="240" w:lineRule="auto"/>
      </w:pPr>
      <w:r>
        <w:separator/>
      </w:r>
    </w:p>
  </w:endnote>
  <w:endnote w:type="continuationSeparator" w:id="0">
    <w:p w14:paraId="026AEAE0" w14:textId="77777777" w:rsidR="002F2B52" w:rsidRDefault="002F2B52"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297AAC" w:rsidRDefault="00297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297AAC" w:rsidRDefault="0029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CB1D9" w14:textId="77777777" w:rsidR="002F2B52" w:rsidRDefault="002F2B52" w:rsidP="009A424D">
      <w:pPr>
        <w:spacing w:after="0" w:line="240" w:lineRule="auto"/>
      </w:pPr>
      <w:r>
        <w:separator/>
      </w:r>
    </w:p>
  </w:footnote>
  <w:footnote w:type="continuationSeparator" w:id="0">
    <w:p w14:paraId="4235A89E" w14:textId="77777777" w:rsidR="002F2B52" w:rsidRDefault="002F2B52"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297AAC" w:rsidRDefault="002F2B52">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0A"/>
    <w:multiLevelType w:val="hybridMultilevel"/>
    <w:tmpl w:val="1DDA8E52"/>
    <w:lvl w:ilvl="0" w:tplc="EB98CC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37FF"/>
    <w:multiLevelType w:val="hybridMultilevel"/>
    <w:tmpl w:val="D21E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C65D6"/>
    <w:multiLevelType w:val="hybridMultilevel"/>
    <w:tmpl w:val="16A2908E"/>
    <w:lvl w:ilvl="0" w:tplc="C442CEE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858EA"/>
    <w:multiLevelType w:val="hybridMultilevel"/>
    <w:tmpl w:val="C5D2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663F9"/>
    <w:multiLevelType w:val="hybridMultilevel"/>
    <w:tmpl w:val="487A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9A71B2"/>
    <w:multiLevelType w:val="hybridMultilevel"/>
    <w:tmpl w:val="1E98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63BAE"/>
    <w:multiLevelType w:val="hybridMultilevel"/>
    <w:tmpl w:val="BE4E5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8B4526"/>
    <w:multiLevelType w:val="hybridMultilevel"/>
    <w:tmpl w:val="2834A8DE"/>
    <w:lvl w:ilvl="0" w:tplc="EB98CC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A0101"/>
    <w:multiLevelType w:val="hybridMultilevel"/>
    <w:tmpl w:val="5794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7E1BA5"/>
    <w:multiLevelType w:val="hybridMultilevel"/>
    <w:tmpl w:val="F7A6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3"/>
  </w:num>
  <w:num w:numId="5">
    <w:abstractNumId w:val="7"/>
  </w:num>
  <w:num w:numId="6">
    <w:abstractNumId w:val="6"/>
  </w:num>
  <w:num w:numId="7">
    <w:abstractNumId w:val="4"/>
  </w:num>
  <w:num w:numId="8">
    <w:abstractNumId w:val="0"/>
  </w:num>
  <w:num w:numId="9">
    <w:abstractNumId w:val="8"/>
  </w:num>
  <w:num w:numId="10">
    <w:abstractNumId w:val="1"/>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450F"/>
    <w:rsid w:val="00004543"/>
    <w:rsid w:val="00005969"/>
    <w:rsid w:val="00006777"/>
    <w:rsid w:val="00006E27"/>
    <w:rsid w:val="0001056C"/>
    <w:rsid w:val="0001221D"/>
    <w:rsid w:val="00012F06"/>
    <w:rsid w:val="00020E13"/>
    <w:rsid w:val="000217DA"/>
    <w:rsid w:val="00021985"/>
    <w:rsid w:val="00023720"/>
    <w:rsid w:val="00024461"/>
    <w:rsid w:val="000274BA"/>
    <w:rsid w:val="0002779A"/>
    <w:rsid w:val="000278E7"/>
    <w:rsid w:val="000301E0"/>
    <w:rsid w:val="00032194"/>
    <w:rsid w:val="00033594"/>
    <w:rsid w:val="00034A29"/>
    <w:rsid w:val="00034C24"/>
    <w:rsid w:val="000351C8"/>
    <w:rsid w:val="00036705"/>
    <w:rsid w:val="000374A5"/>
    <w:rsid w:val="00042730"/>
    <w:rsid w:val="00044663"/>
    <w:rsid w:val="00045EC1"/>
    <w:rsid w:val="000478F7"/>
    <w:rsid w:val="000506E5"/>
    <w:rsid w:val="00051ED9"/>
    <w:rsid w:val="00052DCC"/>
    <w:rsid w:val="00055666"/>
    <w:rsid w:val="0006235C"/>
    <w:rsid w:val="00067034"/>
    <w:rsid w:val="000670FE"/>
    <w:rsid w:val="000678BE"/>
    <w:rsid w:val="0007016B"/>
    <w:rsid w:val="0007070D"/>
    <w:rsid w:val="00070DA0"/>
    <w:rsid w:val="0007167A"/>
    <w:rsid w:val="000726AD"/>
    <w:rsid w:val="0007287D"/>
    <w:rsid w:val="00073122"/>
    <w:rsid w:val="00074224"/>
    <w:rsid w:val="00080061"/>
    <w:rsid w:val="0008067F"/>
    <w:rsid w:val="00080C01"/>
    <w:rsid w:val="00080D6E"/>
    <w:rsid w:val="00081B6F"/>
    <w:rsid w:val="00083517"/>
    <w:rsid w:val="0008363B"/>
    <w:rsid w:val="00083E15"/>
    <w:rsid w:val="000840B6"/>
    <w:rsid w:val="000841FF"/>
    <w:rsid w:val="000844F5"/>
    <w:rsid w:val="00085DA0"/>
    <w:rsid w:val="000870C8"/>
    <w:rsid w:val="0008777F"/>
    <w:rsid w:val="00090EF6"/>
    <w:rsid w:val="00091205"/>
    <w:rsid w:val="00091E6A"/>
    <w:rsid w:val="00096707"/>
    <w:rsid w:val="000A154D"/>
    <w:rsid w:val="000A3BB1"/>
    <w:rsid w:val="000A3F31"/>
    <w:rsid w:val="000A4A9C"/>
    <w:rsid w:val="000A632D"/>
    <w:rsid w:val="000B04B2"/>
    <w:rsid w:val="000B0577"/>
    <w:rsid w:val="000B11A2"/>
    <w:rsid w:val="000B7410"/>
    <w:rsid w:val="000C0D1D"/>
    <w:rsid w:val="000C78D8"/>
    <w:rsid w:val="000C7B43"/>
    <w:rsid w:val="000D1DF5"/>
    <w:rsid w:val="000D44AA"/>
    <w:rsid w:val="000D5F22"/>
    <w:rsid w:val="000D5F3D"/>
    <w:rsid w:val="000D6E9C"/>
    <w:rsid w:val="000D7692"/>
    <w:rsid w:val="000E042D"/>
    <w:rsid w:val="000E07C6"/>
    <w:rsid w:val="000E14A9"/>
    <w:rsid w:val="000E17E1"/>
    <w:rsid w:val="000E2E2B"/>
    <w:rsid w:val="000E3E31"/>
    <w:rsid w:val="000F0840"/>
    <w:rsid w:val="000F09C8"/>
    <w:rsid w:val="000F0D43"/>
    <w:rsid w:val="000F1F56"/>
    <w:rsid w:val="000F2D26"/>
    <w:rsid w:val="000F47A7"/>
    <w:rsid w:val="000F53E2"/>
    <w:rsid w:val="000F5498"/>
    <w:rsid w:val="000F7A7C"/>
    <w:rsid w:val="000F7BD7"/>
    <w:rsid w:val="001002DE"/>
    <w:rsid w:val="00103512"/>
    <w:rsid w:val="00103F33"/>
    <w:rsid w:val="001044A7"/>
    <w:rsid w:val="00106185"/>
    <w:rsid w:val="001061A8"/>
    <w:rsid w:val="001067AE"/>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09D5"/>
    <w:rsid w:val="00141E41"/>
    <w:rsid w:val="00143317"/>
    <w:rsid w:val="00147005"/>
    <w:rsid w:val="0015031F"/>
    <w:rsid w:val="001521DA"/>
    <w:rsid w:val="001561ED"/>
    <w:rsid w:val="00160DDE"/>
    <w:rsid w:val="001621C9"/>
    <w:rsid w:val="00164426"/>
    <w:rsid w:val="00164E53"/>
    <w:rsid w:val="00165A98"/>
    <w:rsid w:val="00170AE6"/>
    <w:rsid w:val="00172FA1"/>
    <w:rsid w:val="001739A2"/>
    <w:rsid w:val="001758F0"/>
    <w:rsid w:val="0017632A"/>
    <w:rsid w:val="001814D2"/>
    <w:rsid w:val="00183890"/>
    <w:rsid w:val="001842A8"/>
    <w:rsid w:val="0018564B"/>
    <w:rsid w:val="001870B9"/>
    <w:rsid w:val="00187D80"/>
    <w:rsid w:val="001909CA"/>
    <w:rsid w:val="00191A23"/>
    <w:rsid w:val="00191B72"/>
    <w:rsid w:val="00192A85"/>
    <w:rsid w:val="0019422C"/>
    <w:rsid w:val="00195D58"/>
    <w:rsid w:val="001977F9"/>
    <w:rsid w:val="00197CDB"/>
    <w:rsid w:val="001A3B32"/>
    <w:rsid w:val="001B07B4"/>
    <w:rsid w:val="001B122D"/>
    <w:rsid w:val="001B2A2D"/>
    <w:rsid w:val="001B6792"/>
    <w:rsid w:val="001C023B"/>
    <w:rsid w:val="001C2128"/>
    <w:rsid w:val="001C32D3"/>
    <w:rsid w:val="001C5E1F"/>
    <w:rsid w:val="001C6111"/>
    <w:rsid w:val="001C780D"/>
    <w:rsid w:val="001D16F8"/>
    <w:rsid w:val="001D2B49"/>
    <w:rsid w:val="001D4DF4"/>
    <w:rsid w:val="001D5B16"/>
    <w:rsid w:val="001D69BA"/>
    <w:rsid w:val="001D7E4C"/>
    <w:rsid w:val="001E2362"/>
    <w:rsid w:val="001E3491"/>
    <w:rsid w:val="001E67C6"/>
    <w:rsid w:val="001F0A93"/>
    <w:rsid w:val="001F1F42"/>
    <w:rsid w:val="001F4E19"/>
    <w:rsid w:val="001F5895"/>
    <w:rsid w:val="001F6190"/>
    <w:rsid w:val="001F674C"/>
    <w:rsid w:val="001F68A0"/>
    <w:rsid w:val="002000BE"/>
    <w:rsid w:val="002006D8"/>
    <w:rsid w:val="002030DC"/>
    <w:rsid w:val="00204940"/>
    <w:rsid w:val="00204D34"/>
    <w:rsid w:val="00206BC7"/>
    <w:rsid w:val="00210AA8"/>
    <w:rsid w:val="00212449"/>
    <w:rsid w:val="002132E7"/>
    <w:rsid w:val="00216FB4"/>
    <w:rsid w:val="00217073"/>
    <w:rsid w:val="002223CB"/>
    <w:rsid w:val="002252CF"/>
    <w:rsid w:val="002336C3"/>
    <w:rsid w:val="00234357"/>
    <w:rsid w:val="002355C1"/>
    <w:rsid w:val="00235EBB"/>
    <w:rsid w:val="00235FE3"/>
    <w:rsid w:val="00240374"/>
    <w:rsid w:val="00244A33"/>
    <w:rsid w:val="002455FC"/>
    <w:rsid w:val="002468FC"/>
    <w:rsid w:val="00247797"/>
    <w:rsid w:val="002501B6"/>
    <w:rsid w:val="00254070"/>
    <w:rsid w:val="00254DED"/>
    <w:rsid w:val="00256D78"/>
    <w:rsid w:val="002572AD"/>
    <w:rsid w:val="00260689"/>
    <w:rsid w:val="00260D36"/>
    <w:rsid w:val="00260E31"/>
    <w:rsid w:val="00261352"/>
    <w:rsid w:val="00262705"/>
    <w:rsid w:val="00262E1D"/>
    <w:rsid w:val="0026577A"/>
    <w:rsid w:val="00266D1D"/>
    <w:rsid w:val="00270572"/>
    <w:rsid w:val="0027098B"/>
    <w:rsid w:val="002730D2"/>
    <w:rsid w:val="00273A2D"/>
    <w:rsid w:val="0027419E"/>
    <w:rsid w:val="002743B0"/>
    <w:rsid w:val="002744C1"/>
    <w:rsid w:val="0027657C"/>
    <w:rsid w:val="002818C5"/>
    <w:rsid w:val="00281F48"/>
    <w:rsid w:val="00282090"/>
    <w:rsid w:val="00283387"/>
    <w:rsid w:val="0028341D"/>
    <w:rsid w:val="002836BC"/>
    <w:rsid w:val="00284D8A"/>
    <w:rsid w:val="002854A4"/>
    <w:rsid w:val="0028618B"/>
    <w:rsid w:val="002871DE"/>
    <w:rsid w:val="00291F02"/>
    <w:rsid w:val="00292A2A"/>
    <w:rsid w:val="00294CA4"/>
    <w:rsid w:val="002958A1"/>
    <w:rsid w:val="00296598"/>
    <w:rsid w:val="00297AAC"/>
    <w:rsid w:val="002A026C"/>
    <w:rsid w:val="002A20CF"/>
    <w:rsid w:val="002A555C"/>
    <w:rsid w:val="002A5856"/>
    <w:rsid w:val="002A5E2B"/>
    <w:rsid w:val="002B0A42"/>
    <w:rsid w:val="002B100A"/>
    <w:rsid w:val="002B1D8E"/>
    <w:rsid w:val="002B2AE9"/>
    <w:rsid w:val="002B2B65"/>
    <w:rsid w:val="002B3DC2"/>
    <w:rsid w:val="002C12F5"/>
    <w:rsid w:val="002C16F0"/>
    <w:rsid w:val="002C4972"/>
    <w:rsid w:val="002C5634"/>
    <w:rsid w:val="002C575D"/>
    <w:rsid w:val="002C64C1"/>
    <w:rsid w:val="002C67E6"/>
    <w:rsid w:val="002C7228"/>
    <w:rsid w:val="002C7C50"/>
    <w:rsid w:val="002D5606"/>
    <w:rsid w:val="002E157C"/>
    <w:rsid w:val="002E4294"/>
    <w:rsid w:val="002E4362"/>
    <w:rsid w:val="002E5349"/>
    <w:rsid w:val="002E6171"/>
    <w:rsid w:val="002E7492"/>
    <w:rsid w:val="002F00E8"/>
    <w:rsid w:val="002F0827"/>
    <w:rsid w:val="002F0E08"/>
    <w:rsid w:val="002F159F"/>
    <w:rsid w:val="002F2B52"/>
    <w:rsid w:val="002F4153"/>
    <w:rsid w:val="002F4B2A"/>
    <w:rsid w:val="00305112"/>
    <w:rsid w:val="003067ED"/>
    <w:rsid w:val="003071E3"/>
    <w:rsid w:val="003074F4"/>
    <w:rsid w:val="00307A4B"/>
    <w:rsid w:val="00315EC9"/>
    <w:rsid w:val="003162D7"/>
    <w:rsid w:val="0031660E"/>
    <w:rsid w:val="00317C39"/>
    <w:rsid w:val="0032007D"/>
    <w:rsid w:val="00324FF7"/>
    <w:rsid w:val="00330587"/>
    <w:rsid w:val="00331467"/>
    <w:rsid w:val="003315B8"/>
    <w:rsid w:val="003321D7"/>
    <w:rsid w:val="003331D2"/>
    <w:rsid w:val="0033403D"/>
    <w:rsid w:val="00334714"/>
    <w:rsid w:val="0033587D"/>
    <w:rsid w:val="00336877"/>
    <w:rsid w:val="003375F8"/>
    <w:rsid w:val="00337E7D"/>
    <w:rsid w:val="00340C39"/>
    <w:rsid w:val="0034131A"/>
    <w:rsid w:val="00347BFE"/>
    <w:rsid w:val="00347E08"/>
    <w:rsid w:val="00352B11"/>
    <w:rsid w:val="003542BA"/>
    <w:rsid w:val="00355B96"/>
    <w:rsid w:val="003562EB"/>
    <w:rsid w:val="003602DF"/>
    <w:rsid w:val="00360D99"/>
    <w:rsid w:val="00362FBB"/>
    <w:rsid w:val="00365D9E"/>
    <w:rsid w:val="0036634C"/>
    <w:rsid w:val="00366DE8"/>
    <w:rsid w:val="00371AAD"/>
    <w:rsid w:val="0037382D"/>
    <w:rsid w:val="00375829"/>
    <w:rsid w:val="00375EE3"/>
    <w:rsid w:val="00376769"/>
    <w:rsid w:val="00376A49"/>
    <w:rsid w:val="00377480"/>
    <w:rsid w:val="00380CCA"/>
    <w:rsid w:val="00384F14"/>
    <w:rsid w:val="00387381"/>
    <w:rsid w:val="003873DB"/>
    <w:rsid w:val="00390804"/>
    <w:rsid w:val="00391C28"/>
    <w:rsid w:val="00392398"/>
    <w:rsid w:val="00392A76"/>
    <w:rsid w:val="0039664D"/>
    <w:rsid w:val="003967B7"/>
    <w:rsid w:val="00397489"/>
    <w:rsid w:val="003A2AF5"/>
    <w:rsid w:val="003A3F1A"/>
    <w:rsid w:val="003A5AED"/>
    <w:rsid w:val="003A5FA3"/>
    <w:rsid w:val="003A7865"/>
    <w:rsid w:val="003B02BD"/>
    <w:rsid w:val="003B0FF2"/>
    <w:rsid w:val="003B10FF"/>
    <w:rsid w:val="003B32B5"/>
    <w:rsid w:val="003B48DB"/>
    <w:rsid w:val="003B4D74"/>
    <w:rsid w:val="003B56BB"/>
    <w:rsid w:val="003B6029"/>
    <w:rsid w:val="003D137B"/>
    <w:rsid w:val="003D3B6F"/>
    <w:rsid w:val="003D74BD"/>
    <w:rsid w:val="003E1F14"/>
    <w:rsid w:val="003E5B55"/>
    <w:rsid w:val="003E7E54"/>
    <w:rsid w:val="003F1BFF"/>
    <w:rsid w:val="003F1D3D"/>
    <w:rsid w:val="003F4149"/>
    <w:rsid w:val="003F5809"/>
    <w:rsid w:val="00402585"/>
    <w:rsid w:val="004049A7"/>
    <w:rsid w:val="00405146"/>
    <w:rsid w:val="00407130"/>
    <w:rsid w:val="004107A1"/>
    <w:rsid w:val="00410A2F"/>
    <w:rsid w:val="00413FCD"/>
    <w:rsid w:val="004143A3"/>
    <w:rsid w:val="00415356"/>
    <w:rsid w:val="004156C2"/>
    <w:rsid w:val="00421BAB"/>
    <w:rsid w:val="0042241A"/>
    <w:rsid w:val="004240D1"/>
    <w:rsid w:val="004243BA"/>
    <w:rsid w:val="00424B03"/>
    <w:rsid w:val="00424F86"/>
    <w:rsid w:val="0042604F"/>
    <w:rsid w:val="00426F1D"/>
    <w:rsid w:val="0042759B"/>
    <w:rsid w:val="00431415"/>
    <w:rsid w:val="004327B1"/>
    <w:rsid w:val="00432AD5"/>
    <w:rsid w:val="00433882"/>
    <w:rsid w:val="00435853"/>
    <w:rsid w:val="00435B77"/>
    <w:rsid w:val="004417A9"/>
    <w:rsid w:val="00442545"/>
    <w:rsid w:val="004427C5"/>
    <w:rsid w:val="00443C5A"/>
    <w:rsid w:val="00444F04"/>
    <w:rsid w:val="00445DF3"/>
    <w:rsid w:val="00450B08"/>
    <w:rsid w:val="004527AE"/>
    <w:rsid w:val="00452A77"/>
    <w:rsid w:val="00464825"/>
    <w:rsid w:val="00464974"/>
    <w:rsid w:val="004651EA"/>
    <w:rsid w:val="00466CB1"/>
    <w:rsid w:val="00467199"/>
    <w:rsid w:val="00471EB5"/>
    <w:rsid w:val="00473004"/>
    <w:rsid w:val="0047454E"/>
    <w:rsid w:val="00476A48"/>
    <w:rsid w:val="00477528"/>
    <w:rsid w:val="00480A16"/>
    <w:rsid w:val="00480A42"/>
    <w:rsid w:val="00481282"/>
    <w:rsid w:val="00481E56"/>
    <w:rsid w:val="004845E7"/>
    <w:rsid w:val="00490A60"/>
    <w:rsid w:val="00491090"/>
    <w:rsid w:val="00492A0E"/>
    <w:rsid w:val="00494AFE"/>
    <w:rsid w:val="0049521A"/>
    <w:rsid w:val="004969ED"/>
    <w:rsid w:val="00497EC3"/>
    <w:rsid w:val="004A1230"/>
    <w:rsid w:val="004A1C7B"/>
    <w:rsid w:val="004A303A"/>
    <w:rsid w:val="004A3BEF"/>
    <w:rsid w:val="004A5FBA"/>
    <w:rsid w:val="004A6756"/>
    <w:rsid w:val="004B019B"/>
    <w:rsid w:val="004B0475"/>
    <w:rsid w:val="004B0A68"/>
    <w:rsid w:val="004B5C0E"/>
    <w:rsid w:val="004B61A5"/>
    <w:rsid w:val="004B64D2"/>
    <w:rsid w:val="004B7645"/>
    <w:rsid w:val="004C06DD"/>
    <w:rsid w:val="004C1041"/>
    <w:rsid w:val="004C2BCE"/>
    <w:rsid w:val="004C3AA8"/>
    <w:rsid w:val="004C61F3"/>
    <w:rsid w:val="004C63C4"/>
    <w:rsid w:val="004C6B12"/>
    <w:rsid w:val="004D0DDE"/>
    <w:rsid w:val="004D244F"/>
    <w:rsid w:val="004D61C8"/>
    <w:rsid w:val="004E2869"/>
    <w:rsid w:val="004E2B73"/>
    <w:rsid w:val="004E3328"/>
    <w:rsid w:val="004E6511"/>
    <w:rsid w:val="004E740C"/>
    <w:rsid w:val="004E7FC7"/>
    <w:rsid w:val="004F34FF"/>
    <w:rsid w:val="004F5178"/>
    <w:rsid w:val="004F5447"/>
    <w:rsid w:val="00500E21"/>
    <w:rsid w:val="005011DA"/>
    <w:rsid w:val="0050124D"/>
    <w:rsid w:val="00502275"/>
    <w:rsid w:val="0050378C"/>
    <w:rsid w:val="00503DD2"/>
    <w:rsid w:val="00503E79"/>
    <w:rsid w:val="005065BF"/>
    <w:rsid w:val="005070C0"/>
    <w:rsid w:val="00510F5A"/>
    <w:rsid w:val="0051383B"/>
    <w:rsid w:val="00514802"/>
    <w:rsid w:val="00515BE5"/>
    <w:rsid w:val="00515C67"/>
    <w:rsid w:val="005162FD"/>
    <w:rsid w:val="005216E2"/>
    <w:rsid w:val="00522211"/>
    <w:rsid w:val="0052288F"/>
    <w:rsid w:val="00522BC9"/>
    <w:rsid w:val="00523926"/>
    <w:rsid w:val="00523935"/>
    <w:rsid w:val="00531373"/>
    <w:rsid w:val="005321AC"/>
    <w:rsid w:val="00533A1A"/>
    <w:rsid w:val="00537DCA"/>
    <w:rsid w:val="005455A7"/>
    <w:rsid w:val="00545E89"/>
    <w:rsid w:val="0055247A"/>
    <w:rsid w:val="00552FC9"/>
    <w:rsid w:val="005551D6"/>
    <w:rsid w:val="00555F7C"/>
    <w:rsid w:val="00557F6F"/>
    <w:rsid w:val="00560774"/>
    <w:rsid w:val="0056085D"/>
    <w:rsid w:val="00560E28"/>
    <w:rsid w:val="005629C1"/>
    <w:rsid w:val="00563712"/>
    <w:rsid w:val="005640E9"/>
    <w:rsid w:val="0056616A"/>
    <w:rsid w:val="00567B4E"/>
    <w:rsid w:val="00573BDB"/>
    <w:rsid w:val="00573DE8"/>
    <w:rsid w:val="00574C2B"/>
    <w:rsid w:val="005761E7"/>
    <w:rsid w:val="00580E10"/>
    <w:rsid w:val="0058573B"/>
    <w:rsid w:val="00586AA1"/>
    <w:rsid w:val="00586CFC"/>
    <w:rsid w:val="005876A6"/>
    <w:rsid w:val="00590971"/>
    <w:rsid w:val="00590ACF"/>
    <w:rsid w:val="00592011"/>
    <w:rsid w:val="0059705E"/>
    <w:rsid w:val="005976E1"/>
    <w:rsid w:val="005A185B"/>
    <w:rsid w:val="005A1A71"/>
    <w:rsid w:val="005A1FAF"/>
    <w:rsid w:val="005A358F"/>
    <w:rsid w:val="005A42A1"/>
    <w:rsid w:val="005B1F64"/>
    <w:rsid w:val="005B7CB8"/>
    <w:rsid w:val="005C6422"/>
    <w:rsid w:val="005C7D8E"/>
    <w:rsid w:val="005D0783"/>
    <w:rsid w:val="005D2F63"/>
    <w:rsid w:val="005D2FC7"/>
    <w:rsid w:val="005D38D5"/>
    <w:rsid w:val="005D4048"/>
    <w:rsid w:val="005D5AC7"/>
    <w:rsid w:val="005D69D2"/>
    <w:rsid w:val="005E17A6"/>
    <w:rsid w:val="005E4001"/>
    <w:rsid w:val="005E4345"/>
    <w:rsid w:val="005E48B7"/>
    <w:rsid w:val="005F0691"/>
    <w:rsid w:val="005F13B0"/>
    <w:rsid w:val="005F2CDB"/>
    <w:rsid w:val="005F41D8"/>
    <w:rsid w:val="005F4A04"/>
    <w:rsid w:val="005F58EC"/>
    <w:rsid w:val="005F5A28"/>
    <w:rsid w:val="005F7826"/>
    <w:rsid w:val="005F7B7F"/>
    <w:rsid w:val="006008B7"/>
    <w:rsid w:val="00602297"/>
    <w:rsid w:val="006038CD"/>
    <w:rsid w:val="00605BA1"/>
    <w:rsid w:val="00606880"/>
    <w:rsid w:val="00607EE3"/>
    <w:rsid w:val="00610EDD"/>
    <w:rsid w:val="00612346"/>
    <w:rsid w:val="0061337A"/>
    <w:rsid w:val="006137F5"/>
    <w:rsid w:val="00613F64"/>
    <w:rsid w:val="006159FB"/>
    <w:rsid w:val="00616900"/>
    <w:rsid w:val="0062216E"/>
    <w:rsid w:val="00622F72"/>
    <w:rsid w:val="006237D5"/>
    <w:rsid w:val="00624F0C"/>
    <w:rsid w:val="0062555D"/>
    <w:rsid w:val="00626223"/>
    <w:rsid w:val="006328CB"/>
    <w:rsid w:val="006361B5"/>
    <w:rsid w:val="00636B16"/>
    <w:rsid w:val="00637819"/>
    <w:rsid w:val="00637ED8"/>
    <w:rsid w:val="0064013E"/>
    <w:rsid w:val="00641705"/>
    <w:rsid w:val="00643B49"/>
    <w:rsid w:val="0064651D"/>
    <w:rsid w:val="006468A4"/>
    <w:rsid w:val="00646C0E"/>
    <w:rsid w:val="006470B7"/>
    <w:rsid w:val="00651E81"/>
    <w:rsid w:val="00656064"/>
    <w:rsid w:val="00656852"/>
    <w:rsid w:val="00663774"/>
    <w:rsid w:val="00663A56"/>
    <w:rsid w:val="00663BFB"/>
    <w:rsid w:val="006656D3"/>
    <w:rsid w:val="00665AB4"/>
    <w:rsid w:val="006712B3"/>
    <w:rsid w:val="006723B5"/>
    <w:rsid w:val="006731DE"/>
    <w:rsid w:val="00673643"/>
    <w:rsid w:val="00673A77"/>
    <w:rsid w:val="006809F5"/>
    <w:rsid w:val="00683178"/>
    <w:rsid w:val="0068464B"/>
    <w:rsid w:val="00684AAF"/>
    <w:rsid w:val="0068532F"/>
    <w:rsid w:val="00685E03"/>
    <w:rsid w:val="00687F66"/>
    <w:rsid w:val="0069128E"/>
    <w:rsid w:val="00692323"/>
    <w:rsid w:val="00692399"/>
    <w:rsid w:val="00692AC8"/>
    <w:rsid w:val="00693395"/>
    <w:rsid w:val="00693B4A"/>
    <w:rsid w:val="006949FA"/>
    <w:rsid w:val="00694CF6"/>
    <w:rsid w:val="00696AA7"/>
    <w:rsid w:val="006A1548"/>
    <w:rsid w:val="006A246F"/>
    <w:rsid w:val="006A2AD7"/>
    <w:rsid w:val="006A4952"/>
    <w:rsid w:val="006A5EBD"/>
    <w:rsid w:val="006A63DE"/>
    <w:rsid w:val="006B07A1"/>
    <w:rsid w:val="006B1BF2"/>
    <w:rsid w:val="006B2720"/>
    <w:rsid w:val="006B2C5B"/>
    <w:rsid w:val="006B4297"/>
    <w:rsid w:val="006B5FD5"/>
    <w:rsid w:val="006C0B23"/>
    <w:rsid w:val="006C0F78"/>
    <w:rsid w:val="006C4A19"/>
    <w:rsid w:val="006C4D29"/>
    <w:rsid w:val="006C62C3"/>
    <w:rsid w:val="006C6B4B"/>
    <w:rsid w:val="006C7418"/>
    <w:rsid w:val="006C7525"/>
    <w:rsid w:val="006D0DC8"/>
    <w:rsid w:val="006E1211"/>
    <w:rsid w:val="006E1603"/>
    <w:rsid w:val="006E2C48"/>
    <w:rsid w:val="006E468B"/>
    <w:rsid w:val="006E4EDF"/>
    <w:rsid w:val="006E6C73"/>
    <w:rsid w:val="006F33D0"/>
    <w:rsid w:val="006F76FD"/>
    <w:rsid w:val="00700CCC"/>
    <w:rsid w:val="00701850"/>
    <w:rsid w:val="00703067"/>
    <w:rsid w:val="0070477A"/>
    <w:rsid w:val="00705361"/>
    <w:rsid w:val="00705393"/>
    <w:rsid w:val="007058F7"/>
    <w:rsid w:val="00705A25"/>
    <w:rsid w:val="007107F9"/>
    <w:rsid w:val="0071273E"/>
    <w:rsid w:val="007130B3"/>
    <w:rsid w:val="00713DC6"/>
    <w:rsid w:val="007141D4"/>
    <w:rsid w:val="00714220"/>
    <w:rsid w:val="00714525"/>
    <w:rsid w:val="00714A59"/>
    <w:rsid w:val="0071673C"/>
    <w:rsid w:val="00716967"/>
    <w:rsid w:val="00720B88"/>
    <w:rsid w:val="00723737"/>
    <w:rsid w:val="00724A66"/>
    <w:rsid w:val="0072624F"/>
    <w:rsid w:val="00730382"/>
    <w:rsid w:val="0073157C"/>
    <w:rsid w:val="00733FD9"/>
    <w:rsid w:val="00736550"/>
    <w:rsid w:val="00740C5F"/>
    <w:rsid w:val="00740CBE"/>
    <w:rsid w:val="00741FB9"/>
    <w:rsid w:val="00743D0E"/>
    <w:rsid w:val="007462D3"/>
    <w:rsid w:val="00746B17"/>
    <w:rsid w:val="00753377"/>
    <w:rsid w:val="00753D7A"/>
    <w:rsid w:val="00753DEE"/>
    <w:rsid w:val="0075577D"/>
    <w:rsid w:val="00755A36"/>
    <w:rsid w:val="007573B3"/>
    <w:rsid w:val="0075740B"/>
    <w:rsid w:val="00757875"/>
    <w:rsid w:val="00760662"/>
    <w:rsid w:val="00760B0D"/>
    <w:rsid w:val="00761E2F"/>
    <w:rsid w:val="00762A52"/>
    <w:rsid w:val="0076313D"/>
    <w:rsid w:val="00765654"/>
    <w:rsid w:val="007666DD"/>
    <w:rsid w:val="00771F44"/>
    <w:rsid w:val="00774940"/>
    <w:rsid w:val="00776083"/>
    <w:rsid w:val="00776F90"/>
    <w:rsid w:val="007801BB"/>
    <w:rsid w:val="00781074"/>
    <w:rsid w:val="00781396"/>
    <w:rsid w:val="00781B58"/>
    <w:rsid w:val="00782928"/>
    <w:rsid w:val="007838E8"/>
    <w:rsid w:val="00783B37"/>
    <w:rsid w:val="00784F54"/>
    <w:rsid w:val="00784FF2"/>
    <w:rsid w:val="00791E68"/>
    <w:rsid w:val="0079223A"/>
    <w:rsid w:val="007A06D9"/>
    <w:rsid w:val="007A0C45"/>
    <w:rsid w:val="007A1358"/>
    <w:rsid w:val="007A5357"/>
    <w:rsid w:val="007A5F91"/>
    <w:rsid w:val="007A7ECA"/>
    <w:rsid w:val="007B1313"/>
    <w:rsid w:val="007C0583"/>
    <w:rsid w:val="007C1E21"/>
    <w:rsid w:val="007C6881"/>
    <w:rsid w:val="007D258B"/>
    <w:rsid w:val="007D6214"/>
    <w:rsid w:val="007E0D71"/>
    <w:rsid w:val="007E13F8"/>
    <w:rsid w:val="007E287B"/>
    <w:rsid w:val="007E5944"/>
    <w:rsid w:val="007E5B60"/>
    <w:rsid w:val="007E6154"/>
    <w:rsid w:val="007F0726"/>
    <w:rsid w:val="007F2CB7"/>
    <w:rsid w:val="007F562B"/>
    <w:rsid w:val="007F5B48"/>
    <w:rsid w:val="007F6A2D"/>
    <w:rsid w:val="007F75CF"/>
    <w:rsid w:val="007F75F8"/>
    <w:rsid w:val="00800900"/>
    <w:rsid w:val="008010C1"/>
    <w:rsid w:val="00802732"/>
    <w:rsid w:val="0080291E"/>
    <w:rsid w:val="00802CA4"/>
    <w:rsid w:val="00807658"/>
    <w:rsid w:val="008077AE"/>
    <w:rsid w:val="0080780C"/>
    <w:rsid w:val="008113E6"/>
    <w:rsid w:val="008128B4"/>
    <w:rsid w:val="008136EE"/>
    <w:rsid w:val="00814FDC"/>
    <w:rsid w:val="00816699"/>
    <w:rsid w:val="00816A31"/>
    <w:rsid w:val="00817781"/>
    <w:rsid w:val="00821427"/>
    <w:rsid w:val="00824EE2"/>
    <w:rsid w:val="00826D99"/>
    <w:rsid w:val="00830FF6"/>
    <w:rsid w:val="00831634"/>
    <w:rsid w:val="008321FB"/>
    <w:rsid w:val="00832DED"/>
    <w:rsid w:val="00832FBA"/>
    <w:rsid w:val="00833873"/>
    <w:rsid w:val="0083473C"/>
    <w:rsid w:val="0084124B"/>
    <w:rsid w:val="008448F6"/>
    <w:rsid w:val="00844B87"/>
    <w:rsid w:val="00845C71"/>
    <w:rsid w:val="00845FB9"/>
    <w:rsid w:val="008504EA"/>
    <w:rsid w:val="00851159"/>
    <w:rsid w:val="0085428F"/>
    <w:rsid w:val="008542A7"/>
    <w:rsid w:val="00856201"/>
    <w:rsid w:val="008564B1"/>
    <w:rsid w:val="008621BC"/>
    <w:rsid w:val="00862276"/>
    <w:rsid w:val="00863617"/>
    <w:rsid w:val="00870A2B"/>
    <w:rsid w:val="00871B25"/>
    <w:rsid w:val="00872277"/>
    <w:rsid w:val="00872904"/>
    <w:rsid w:val="008750FB"/>
    <w:rsid w:val="00875F13"/>
    <w:rsid w:val="008763EF"/>
    <w:rsid w:val="00883833"/>
    <w:rsid w:val="00884CAB"/>
    <w:rsid w:val="00886208"/>
    <w:rsid w:val="0088648D"/>
    <w:rsid w:val="00887F48"/>
    <w:rsid w:val="0089007E"/>
    <w:rsid w:val="008912D1"/>
    <w:rsid w:val="00891D4C"/>
    <w:rsid w:val="00897B7D"/>
    <w:rsid w:val="008A154B"/>
    <w:rsid w:val="008A1703"/>
    <w:rsid w:val="008A4501"/>
    <w:rsid w:val="008A6113"/>
    <w:rsid w:val="008A6EA9"/>
    <w:rsid w:val="008B201F"/>
    <w:rsid w:val="008B45B8"/>
    <w:rsid w:val="008B4A8C"/>
    <w:rsid w:val="008C2346"/>
    <w:rsid w:val="008C2C3B"/>
    <w:rsid w:val="008C3AA8"/>
    <w:rsid w:val="008D1FA9"/>
    <w:rsid w:val="008D2697"/>
    <w:rsid w:val="008D3972"/>
    <w:rsid w:val="008D4FEC"/>
    <w:rsid w:val="008D5215"/>
    <w:rsid w:val="008D58DA"/>
    <w:rsid w:val="008E4010"/>
    <w:rsid w:val="008E603E"/>
    <w:rsid w:val="008E736C"/>
    <w:rsid w:val="008E7E45"/>
    <w:rsid w:val="008F03F1"/>
    <w:rsid w:val="008F3BDC"/>
    <w:rsid w:val="008F70A4"/>
    <w:rsid w:val="008F749B"/>
    <w:rsid w:val="008F7F5C"/>
    <w:rsid w:val="009002C2"/>
    <w:rsid w:val="00901B0B"/>
    <w:rsid w:val="00902EF9"/>
    <w:rsid w:val="00906F65"/>
    <w:rsid w:val="00910D2B"/>
    <w:rsid w:val="0091262A"/>
    <w:rsid w:val="009148EA"/>
    <w:rsid w:val="00914BD5"/>
    <w:rsid w:val="0091568E"/>
    <w:rsid w:val="00915B5C"/>
    <w:rsid w:val="00916280"/>
    <w:rsid w:val="00917191"/>
    <w:rsid w:val="00920332"/>
    <w:rsid w:val="009216CF"/>
    <w:rsid w:val="00921E6E"/>
    <w:rsid w:val="00922A09"/>
    <w:rsid w:val="0092363B"/>
    <w:rsid w:val="009251A5"/>
    <w:rsid w:val="00927112"/>
    <w:rsid w:val="00927228"/>
    <w:rsid w:val="009309CE"/>
    <w:rsid w:val="009313C5"/>
    <w:rsid w:val="009328CA"/>
    <w:rsid w:val="0093368A"/>
    <w:rsid w:val="0093442E"/>
    <w:rsid w:val="00934830"/>
    <w:rsid w:val="00935FE5"/>
    <w:rsid w:val="00943241"/>
    <w:rsid w:val="009437C6"/>
    <w:rsid w:val="009437E7"/>
    <w:rsid w:val="00946228"/>
    <w:rsid w:val="009501F7"/>
    <w:rsid w:val="00951D59"/>
    <w:rsid w:val="00952393"/>
    <w:rsid w:val="00952CEF"/>
    <w:rsid w:val="0095362E"/>
    <w:rsid w:val="00960F5C"/>
    <w:rsid w:val="0096313B"/>
    <w:rsid w:val="00963F1B"/>
    <w:rsid w:val="00965A2A"/>
    <w:rsid w:val="00965E9F"/>
    <w:rsid w:val="00971FF2"/>
    <w:rsid w:val="009810B5"/>
    <w:rsid w:val="00981D1B"/>
    <w:rsid w:val="00982D68"/>
    <w:rsid w:val="00984558"/>
    <w:rsid w:val="009901DE"/>
    <w:rsid w:val="009923F8"/>
    <w:rsid w:val="00995A85"/>
    <w:rsid w:val="009978D7"/>
    <w:rsid w:val="00997C5C"/>
    <w:rsid w:val="009A0033"/>
    <w:rsid w:val="009A2BAC"/>
    <w:rsid w:val="009A30B1"/>
    <w:rsid w:val="009A424D"/>
    <w:rsid w:val="009A4B35"/>
    <w:rsid w:val="009A4EA5"/>
    <w:rsid w:val="009A61DF"/>
    <w:rsid w:val="009A6AE5"/>
    <w:rsid w:val="009A7CEB"/>
    <w:rsid w:val="009B03FA"/>
    <w:rsid w:val="009B0654"/>
    <w:rsid w:val="009B28D9"/>
    <w:rsid w:val="009B497B"/>
    <w:rsid w:val="009B5C3D"/>
    <w:rsid w:val="009B7045"/>
    <w:rsid w:val="009C039A"/>
    <w:rsid w:val="009C421A"/>
    <w:rsid w:val="009C5221"/>
    <w:rsid w:val="009C530F"/>
    <w:rsid w:val="009C6564"/>
    <w:rsid w:val="009D19CB"/>
    <w:rsid w:val="009D38DD"/>
    <w:rsid w:val="009D3C21"/>
    <w:rsid w:val="009D4584"/>
    <w:rsid w:val="009D4A51"/>
    <w:rsid w:val="009D4CDF"/>
    <w:rsid w:val="009D5416"/>
    <w:rsid w:val="009E0C1F"/>
    <w:rsid w:val="009E0DC9"/>
    <w:rsid w:val="009E324D"/>
    <w:rsid w:val="009E3422"/>
    <w:rsid w:val="009E3E30"/>
    <w:rsid w:val="009E4B68"/>
    <w:rsid w:val="009E55ED"/>
    <w:rsid w:val="009E5A46"/>
    <w:rsid w:val="009E6198"/>
    <w:rsid w:val="009E749A"/>
    <w:rsid w:val="009E768F"/>
    <w:rsid w:val="009F1BA7"/>
    <w:rsid w:val="009F5F03"/>
    <w:rsid w:val="00A0137E"/>
    <w:rsid w:val="00A02B17"/>
    <w:rsid w:val="00A0521E"/>
    <w:rsid w:val="00A0564D"/>
    <w:rsid w:val="00A059F3"/>
    <w:rsid w:val="00A05C53"/>
    <w:rsid w:val="00A06B95"/>
    <w:rsid w:val="00A10FA6"/>
    <w:rsid w:val="00A11026"/>
    <w:rsid w:val="00A11959"/>
    <w:rsid w:val="00A12178"/>
    <w:rsid w:val="00A12854"/>
    <w:rsid w:val="00A1305F"/>
    <w:rsid w:val="00A143D5"/>
    <w:rsid w:val="00A17C1B"/>
    <w:rsid w:val="00A20D0A"/>
    <w:rsid w:val="00A21CDF"/>
    <w:rsid w:val="00A265D3"/>
    <w:rsid w:val="00A26E22"/>
    <w:rsid w:val="00A26E4C"/>
    <w:rsid w:val="00A33A1D"/>
    <w:rsid w:val="00A36190"/>
    <w:rsid w:val="00A369DC"/>
    <w:rsid w:val="00A36F6D"/>
    <w:rsid w:val="00A373FD"/>
    <w:rsid w:val="00A37975"/>
    <w:rsid w:val="00A37C08"/>
    <w:rsid w:val="00A432DA"/>
    <w:rsid w:val="00A44837"/>
    <w:rsid w:val="00A509D7"/>
    <w:rsid w:val="00A52E19"/>
    <w:rsid w:val="00A53675"/>
    <w:rsid w:val="00A54470"/>
    <w:rsid w:val="00A56F2B"/>
    <w:rsid w:val="00A57310"/>
    <w:rsid w:val="00A62182"/>
    <w:rsid w:val="00A62544"/>
    <w:rsid w:val="00A66CBC"/>
    <w:rsid w:val="00A70ED4"/>
    <w:rsid w:val="00A72D59"/>
    <w:rsid w:val="00A73FD2"/>
    <w:rsid w:val="00A74743"/>
    <w:rsid w:val="00A7779C"/>
    <w:rsid w:val="00A82E9D"/>
    <w:rsid w:val="00A84F77"/>
    <w:rsid w:val="00A85EA1"/>
    <w:rsid w:val="00A8640A"/>
    <w:rsid w:val="00A9140D"/>
    <w:rsid w:val="00A9239D"/>
    <w:rsid w:val="00A930E9"/>
    <w:rsid w:val="00A94507"/>
    <w:rsid w:val="00A95587"/>
    <w:rsid w:val="00A97D8D"/>
    <w:rsid w:val="00AA090E"/>
    <w:rsid w:val="00AA29E9"/>
    <w:rsid w:val="00AA3866"/>
    <w:rsid w:val="00AA4719"/>
    <w:rsid w:val="00AA5D9F"/>
    <w:rsid w:val="00AA626B"/>
    <w:rsid w:val="00AB009E"/>
    <w:rsid w:val="00AB0188"/>
    <w:rsid w:val="00AB4B2A"/>
    <w:rsid w:val="00AB4D34"/>
    <w:rsid w:val="00AB4ED7"/>
    <w:rsid w:val="00AC0825"/>
    <w:rsid w:val="00AC0DF3"/>
    <w:rsid w:val="00AC2A1E"/>
    <w:rsid w:val="00AC2F29"/>
    <w:rsid w:val="00AC379A"/>
    <w:rsid w:val="00AC592D"/>
    <w:rsid w:val="00AD28A3"/>
    <w:rsid w:val="00AD466C"/>
    <w:rsid w:val="00AD4C59"/>
    <w:rsid w:val="00AD6039"/>
    <w:rsid w:val="00AD7382"/>
    <w:rsid w:val="00AE12EA"/>
    <w:rsid w:val="00AE1A05"/>
    <w:rsid w:val="00AE5784"/>
    <w:rsid w:val="00AE7B6D"/>
    <w:rsid w:val="00AF05FE"/>
    <w:rsid w:val="00AF10EF"/>
    <w:rsid w:val="00AF1DC3"/>
    <w:rsid w:val="00AF3D4F"/>
    <w:rsid w:val="00AF570F"/>
    <w:rsid w:val="00AF5EFB"/>
    <w:rsid w:val="00AF7C46"/>
    <w:rsid w:val="00B0074B"/>
    <w:rsid w:val="00B00F73"/>
    <w:rsid w:val="00B02058"/>
    <w:rsid w:val="00B02EC9"/>
    <w:rsid w:val="00B03A2E"/>
    <w:rsid w:val="00B03C97"/>
    <w:rsid w:val="00B04013"/>
    <w:rsid w:val="00B0639E"/>
    <w:rsid w:val="00B06DEF"/>
    <w:rsid w:val="00B10D45"/>
    <w:rsid w:val="00B13502"/>
    <w:rsid w:val="00B139A8"/>
    <w:rsid w:val="00B17969"/>
    <w:rsid w:val="00B22780"/>
    <w:rsid w:val="00B22DA9"/>
    <w:rsid w:val="00B22F7C"/>
    <w:rsid w:val="00B24B6A"/>
    <w:rsid w:val="00B25596"/>
    <w:rsid w:val="00B25BFD"/>
    <w:rsid w:val="00B260E1"/>
    <w:rsid w:val="00B2677E"/>
    <w:rsid w:val="00B279C6"/>
    <w:rsid w:val="00B32336"/>
    <w:rsid w:val="00B329F1"/>
    <w:rsid w:val="00B32B5B"/>
    <w:rsid w:val="00B33E94"/>
    <w:rsid w:val="00B348D0"/>
    <w:rsid w:val="00B366E1"/>
    <w:rsid w:val="00B366F8"/>
    <w:rsid w:val="00B4036D"/>
    <w:rsid w:val="00B4197B"/>
    <w:rsid w:val="00B41C42"/>
    <w:rsid w:val="00B42554"/>
    <w:rsid w:val="00B44938"/>
    <w:rsid w:val="00B46C16"/>
    <w:rsid w:val="00B5234E"/>
    <w:rsid w:val="00B56097"/>
    <w:rsid w:val="00B5662C"/>
    <w:rsid w:val="00B56C64"/>
    <w:rsid w:val="00B61B45"/>
    <w:rsid w:val="00B630C3"/>
    <w:rsid w:val="00B655E5"/>
    <w:rsid w:val="00B66D0C"/>
    <w:rsid w:val="00B703C2"/>
    <w:rsid w:val="00B71855"/>
    <w:rsid w:val="00B727B3"/>
    <w:rsid w:val="00B73337"/>
    <w:rsid w:val="00B75AF3"/>
    <w:rsid w:val="00B75B32"/>
    <w:rsid w:val="00B76BEC"/>
    <w:rsid w:val="00B77FF6"/>
    <w:rsid w:val="00B804C9"/>
    <w:rsid w:val="00B810B6"/>
    <w:rsid w:val="00B814AC"/>
    <w:rsid w:val="00B824C9"/>
    <w:rsid w:val="00B87503"/>
    <w:rsid w:val="00B8785E"/>
    <w:rsid w:val="00B906AA"/>
    <w:rsid w:val="00B90801"/>
    <w:rsid w:val="00B90D49"/>
    <w:rsid w:val="00B91214"/>
    <w:rsid w:val="00B91E0C"/>
    <w:rsid w:val="00B93A22"/>
    <w:rsid w:val="00B967FF"/>
    <w:rsid w:val="00BA054C"/>
    <w:rsid w:val="00BA0B12"/>
    <w:rsid w:val="00BA65BE"/>
    <w:rsid w:val="00BA690D"/>
    <w:rsid w:val="00BB084B"/>
    <w:rsid w:val="00BB0A54"/>
    <w:rsid w:val="00BB138C"/>
    <w:rsid w:val="00BB24BA"/>
    <w:rsid w:val="00BB2733"/>
    <w:rsid w:val="00BB2823"/>
    <w:rsid w:val="00BB2F25"/>
    <w:rsid w:val="00BB4567"/>
    <w:rsid w:val="00BC3508"/>
    <w:rsid w:val="00BC44E2"/>
    <w:rsid w:val="00BC4AE4"/>
    <w:rsid w:val="00BC5341"/>
    <w:rsid w:val="00BC62D0"/>
    <w:rsid w:val="00BD2B58"/>
    <w:rsid w:val="00BD5A8D"/>
    <w:rsid w:val="00BD6B5E"/>
    <w:rsid w:val="00BE08AD"/>
    <w:rsid w:val="00BE379C"/>
    <w:rsid w:val="00BE6880"/>
    <w:rsid w:val="00BE6BFE"/>
    <w:rsid w:val="00BF2E7E"/>
    <w:rsid w:val="00BF427E"/>
    <w:rsid w:val="00BF6C2F"/>
    <w:rsid w:val="00BF6F28"/>
    <w:rsid w:val="00BF6F6A"/>
    <w:rsid w:val="00C01D73"/>
    <w:rsid w:val="00C03F19"/>
    <w:rsid w:val="00C1022B"/>
    <w:rsid w:val="00C1047B"/>
    <w:rsid w:val="00C10D4E"/>
    <w:rsid w:val="00C15FE8"/>
    <w:rsid w:val="00C16EC7"/>
    <w:rsid w:val="00C1725F"/>
    <w:rsid w:val="00C215A0"/>
    <w:rsid w:val="00C222EE"/>
    <w:rsid w:val="00C254C0"/>
    <w:rsid w:val="00C264EC"/>
    <w:rsid w:val="00C26DA1"/>
    <w:rsid w:val="00C301BA"/>
    <w:rsid w:val="00C307AC"/>
    <w:rsid w:val="00C31A0D"/>
    <w:rsid w:val="00C32FD8"/>
    <w:rsid w:val="00C34E61"/>
    <w:rsid w:val="00C361B5"/>
    <w:rsid w:val="00C36291"/>
    <w:rsid w:val="00C371EC"/>
    <w:rsid w:val="00C373B3"/>
    <w:rsid w:val="00C378A9"/>
    <w:rsid w:val="00C42BB1"/>
    <w:rsid w:val="00C43775"/>
    <w:rsid w:val="00C43CAA"/>
    <w:rsid w:val="00C507B6"/>
    <w:rsid w:val="00C51769"/>
    <w:rsid w:val="00C5351E"/>
    <w:rsid w:val="00C61FD6"/>
    <w:rsid w:val="00C63335"/>
    <w:rsid w:val="00C63388"/>
    <w:rsid w:val="00C70101"/>
    <w:rsid w:val="00C73519"/>
    <w:rsid w:val="00C742A2"/>
    <w:rsid w:val="00C7612B"/>
    <w:rsid w:val="00C80349"/>
    <w:rsid w:val="00C83783"/>
    <w:rsid w:val="00C83917"/>
    <w:rsid w:val="00C85D6B"/>
    <w:rsid w:val="00C90B69"/>
    <w:rsid w:val="00C92195"/>
    <w:rsid w:val="00C936BD"/>
    <w:rsid w:val="00C93B39"/>
    <w:rsid w:val="00C93DF1"/>
    <w:rsid w:val="00C94C5A"/>
    <w:rsid w:val="00CA09BD"/>
    <w:rsid w:val="00CA29B8"/>
    <w:rsid w:val="00CA3D13"/>
    <w:rsid w:val="00CA4151"/>
    <w:rsid w:val="00CA46AA"/>
    <w:rsid w:val="00CA7150"/>
    <w:rsid w:val="00CA732E"/>
    <w:rsid w:val="00CB0A00"/>
    <w:rsid w:val="00CB1DFA"/>
    <w:rsid w:val="00CB2599"/>
    <w:rsid w:val="00CB3362"/>
    <w:rsid w:val="00CB362F"/>
    <w:rsid w:val="00CB39F5"/>
    <w:rsid w:val="00CB6118"/>
    <w:rsid w:val="00CB663C"/>
    <w:rsid w:val="00CB6D0F"/>
    <w:rsid w:val="00CB7477"/>
    <w:rsid w:val="00CB7763"/>
    <w:rsid w:val="00CB79E5"/>
    <w:rsid w:val="00CB7B34"/>
    <w:rsid w:val="00CC3005"/>
    <w:rsid w:val="00CC3AEF"/>
    <w:rsid w:val="00CC4315"/>
    <w:rsid w:val="00CC79F4"/>
    <w:rsid w:val="00CD1F82"/>
    <w:rsid w:val="00CD51E2"/>
    <w:rsid w:val="00CD580A"/>
    <w:rsid w:val="00CD6EDD"/>
    <w:rsid w:val="00CD7EB7"/>
    <w:rsid w:val="00CE03BB"/>
    <w:rsid w:val="00CE0B89"/>
    <w:rsid w:val="00CE41BA"/>
    <w:rsid w:val="00CE61C3"/>
    <w:rsid w:val="00CE7B19"/>
    <w:rsid w:val="00CF141B"/>
    <w:rsid w:val="00CF1B5A"/>
    <w:rsid w:val="00CF2D50"/>
    <w:rsid w:val="00CF3F28"/>
    <w:rsid w:val="00CF6E53"/>
    <w:rsid w:val="00CF7558"/>
    <w:rsid w:val="00D03CDF"/>
    <w:rsid w:val="00D05747"/>
    <w:rsid w:val="00D060E2"/>
    <w:rsid w:val="00D07B90"/>
    <w:rsid w:val="00D10177"/>
    <w:rsid w:val="00D11800"/>
    <w:rsid w:val="00D1286E"/>
    <w:rsid w:val="00D1304E"/>
    <w:rsid w:val="00D1325B"/>
    <w:rsid w:val="00D1388B"/>
    <w:rsid w:val="00D16C54"/>
    <w:rsid w:val="00D17C80"/>
    <w:rsid w:val="00D20D21"/>
    <w:rsid w:val="00D2568A"/>
    <w:rsid w:val="00D27EE2"/>
    <w:rsid w:val="00D33AAA"/>
    <w:rsid w:val="00D34760"/>
    <w:rsid w:val="00D36592"/>
    <w:rsid w:val="00D36E07"/>
    <w:rsid w:val="00D42DFA"/>
    <w:rsid w:val="00D469F0"/>
    <w:rsid w:val="00D50095"/>
    <w:rsid w:val="00D503A3"/>
    <w:rsid w:val="00D52CE4"/>
    <w:rsid w:val="00D57B60"/>
    <w:rsid w:val="00D61C6B"/>
    <w:rsid w:val="00D6224B"/>
    <w:rsid w:val="00D629C0"/>
    <w:rsid w:val="00D65733"/>
    <w:rsid w:val="00D714BE"/>
    <w:rsid w:val="00D73170"/>
    <w:rsid w:val="00D7375C"/>
    <w:rsid w:val="00D76396"/>
    <w:rsid w:val="00D777CF"/>
    <w:rsid w:val="00D80308"/>
    <w:rsid w:val="00D83D50"/>
    <w:rsid w:val="00D84B39"/>
    <w:rsid w:val="00D85257"/>
    <w:rsid w:val="00D920D2"/>
    <w:rsid w:val="00D9230E"/>
    <w:rsid w:val="00D9497C"/>
    <w:rsid w:val="00D94998"/>
    <w:rsid w:val="00D96608"/>
    <w:rsid w:val="00DA1514"/>
    <w:rsid w:val="00DA2642"/>
    <w:rsid w:val="00DA3B96"/>
    <w:rsid w:val="00DA6049"/>
    <w:rsid w:val="00DB0479"/>
    <w:rsid w:val="00DB1122"/>
    <w:rsid w:val="00DB2C15"/>
    <w:rsid w:val="00DB688B"/>
    <w:rsid w:val="00DB6E27"/>
    <w:rsid w:val="00DB7754"/>
    <w:rsid w:val="00DC1157"/>
    <w:rsid w:val="00DC232E"/>
    <w:rsid w:val="00DC456B"/>
    <w:rsid w:val="00DC4EA8"/>
    <w:rsid w:val="00DC64A4"/>
    <w:rsid w:val="00DC7B40"/>
    <w:rsid w:val="00DD5A23"/>
    <w:rsid w:val="00DD6AB3"/>
    <w:rsid w:val="00DD7B10"/>
    <w:rsid w:val="00DE1D7F"/>
    <w:rsid w:val="00DE1DE2"/>
    <w:rsid w:val="00DE76CD"/>
    <w:rsid w:val="00DF0AF4"/>
    <w:rsid w:val="00DF1A5E"/>
    <w:rsid w:val="00E02224"/>
    <w:rsid w:val="00E02400"/>
    <w:rsid w:val="00E04955"/>
    <w:rsid w:val="00E0546A"/>
    <w:rsid w:val="00E06580"/>
    <w:rsid w:val="00E14697"/>
    <w:rsid w:val="00E17536"/>
    <w:rsid w:val="00E22DD2"/>
    <w:rsid w:val="00E2344F"/>
    <w:rsid w:val="00E241A5"/>
    <w:rsid w:val="00E25D87"/>
    <w:rsid w:val="00E26EC3"/>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57F3E"/>
    <w:rsid w:val="00E607DA"/>
    <w:rsid w:val="00E61844"/>
    <w:rsid w:val="00E61956"/>
    <w:rsid w:val="00E61F75"/>
    <w:rsid w:val="00E625DA"/>
    <w:rsid w:val="00E6337E"/>
    <w:rsid w:val="00E64D0B"/>
    <w:rsid w:val="00E657AF"/>
    <w:rsid w:val="00E65C11"/>
    <w:rsid w:val="00E67C0E"/>
    <w:rsid w:val="00E701C6"/>
    <w:rsid w:val="00E70505"/>
    <w:rsid w:val="00E71E0F"/>
    <w:rsid w:val="00E73CB3"/>
    <w:rsid w:val="00E76101"/>
    <w:rsid w:val="00E77493"/>
    <w:rsid w:val="00E7788B"/>
    <w:rsid w:val="00E77D37"/>
    <w:rsid w:val="00E819EB"/>
    <w:rsid w:val="00E81A0B"/>
    <w:rsid w:val="00E824AC"/>
    <w:rsid w:val="00E833C5"/>
    <w:rsid w:val="00E83D64"/>
    <w:rsid w:val="00E844BA"/>
    <w:rsid w:val="00E86BAC"/>
    <w:rsid w:val="00E929CF"/>
    <w:rsid w:val="00E93525"/>
    <w:rsid w:val="00E94F57"/>
    <w:rsid w:val="00E959CD"/>
    <w:rsid w:val="00E95FF1"/>
    <w:rsid w:val="00EA1661"/>
    <w:rsid w:val="00EA5236"/>
    <w:rsid w:val="00EB0B5E"/>
    <w:rsid w:val="00EB2AEC"/>
    <w:rsid w:val="00EB34A3"/>
    <w:rsid w:val="00EB60A1"/>
    <w:rsid w:val="00EB683F"/>
    <w:rsid w:val="00EB7B0E"/>
    <w:rsid w:val="00EC1C01"/>
    <w:rsid w:val="00EC37AD"/>
    <w:rsid w:val="00EC70D6"/>
    <w:rsid w:val="00EC7159"/>
    <w:rsid w:val="00ED169B"/>
    <w:rsid w:val="00ED1857"/>
    <w:rsid w:val="00ED31F0"/>
    <w:rsid w:val="00ED3F97"/>
    <w:rsid w:val="00ED57F8"/>
    <w:rsid w:val="00ED5BB3"/>
    <w:rsid w:val="00ED6E26"/>
    <w:rsid w:val="00EE0B3F"/>
    <w:rsid w:val="00EE1942"/>
    <w:rsid w:val="00EE7B70"/>
    <w:rsid w:val="00EE7DEF"/>
    <w:rsid w:val="00EF0241"/>
    <w:rsid w:val="00EF1E3D"/>
    <w:rsid w:val="00EF459C"/>
    <w:rsid w:val="00EF54B4"/>
    <w:rsid w:val="00EF6097"/>
    <w:rsid w:val="00F02777"/>
    <w:rsid w:val="00F02CA6"/>
    <w:rsid w:val="00F05BE4"/>
    <w:rsid w:val="00F07211"/>
    <w:rsid w:val="00F10E1E"/>
    <w:rsid w:val="00F11ECE"/>
    <w:rsid w:val="00F13267"/>
    <w:rsid w:val="00F151AD"/>
    <w:rsid w:val="00F152F2"/>
    <w:rsid w:val="00F158F7"/>
    <w:rsid w:val="00F20D25"/>
    <w:rsid w:val="00F21347"/>
    <w:rsid w:val="00F22737"/>
    <w:rsid w:val="00F23958"/>
    <w:rsid w:val="00F2444B"/>
    <w:rsid w:val="00F269CE"/>
    <w:rsid w:val="00F2767A"/>
    <w:rsid w:val="00F31F0E"/>
    <w:rsid w:val="00F3330E"/>
    <w:rsid w:val="00F33411"/>
    <w:rsid w:val="00F338BD"/>
    <w:rsid w:val="00F34C3F"/>
    <w:rsid w:val="00F355D2"/>
    <w:rsid w:val="00F40E18"/>
    <w:rsid w:val="00F4335E"/>
    <w:rsid w:val="00F465D1"/>
    <w:rsid w:val="00F47DB5"/>
    <w:rsid w:val="00F5075D"/>
    <w:rsid w:val="00F50DB1"/>
    <w:rsid w:val="00F52171"/>
    <w:rsid w:val="00F54B32"/>
    <w:rsid w:val="00F54BB6"/>
    <w:rsid w:val="00F54DB4"/>
    <w:rsid w:val="00F55D27"/>
    <w:rsid w:val="00F55EEA"/>
    <w:rsid w:val="00F57E38"/>
    <w:rsid w:val="00F6061A"/>
    <w:rsid w:val="00F60678"/>
    <w:rsid w:val="00F61511"/>
    <w:rsid w:val="00F62474"/>
    <w:rsid w:val="00F6249A"/>
    <w:rsid w:val="00F64A8D"/>
    <w:rsid w:val="00F67975"/>
    <w:rsid w:val="00F67F78"/>
    <w:rsid w:val="00F73190"/>
    <w:rsid w:val="00F7592D"/>
    <w:rsid w:val="00F80FD5"/>
    <w:rsid w:val="00F81AD3"/>
    <w:rsid w:val="00F85120"/>
    <w:rsid w:val="00F851AB"/>
    <w:rsid w:val="00F87768"/>
    <w:rsid w:val="00F87BB1"/>
    <w:rsid w:val="00F87BC4"/>
    <w:rsid w:val="00F91978"/>
    <w:rsid w:val="00F9283D"/>
    <w:rsid w:val="00F94A36"/>
    <w:rsid w:val="00F94A44"/>
    <w:rsid w:val="00F94C2E"/>
    <w:rsid w:val="00F9567B"/>
    <w:rsid w:val="00F9597F"/>
    <w:rsid w:val="00F97AAA"/>
    <w:rsid w:val="00FA022E"/>
    <w:rsid w:val="00FA0A0D"/>
    <w:rsid w:val="00FA112C"/>
    <w:rsid w:val="00FA1BDA"/>
    <w:rsid w:val="00FA4E73"/>
    <w:rsid w:val="00FA7367"/>
    <w:rsid w:val="00FB07AD"/>
    <w:rsid w:val="00FB0F1E"/>
    <w:rsid w:val="00FB16D2"/>
    <w:rsid w:val="00FB1C35"/>
    <w:rsid w:val="00FB1CCB"/>
    <w:rsid w:val="00FB30B7"/>
    <w:rsid w:val="00FB4A6F"/>
    <w:rsid w:val="00FB6588"/>
    <w:rsid w:val="00FB6D5E"/>
    <w:rsid w:val="00FB715C"/>
    <w:rsid w:val="00FB71B3"/>
    <w:rsid w:val="00FB73DC"/>
    <w:rsid w:val="00FC0BB0"/>
    <w:rsid w:val="00FC28DA"/>
    <w:rsid w:val="00FC2A55"/>
    <w:rsid w:val="00FC6880"/>
    <w:rsid w:val="00FC6FFC"/>
    <w:rsid w:val="00FC701F"/>
    <w:rsid w:val="00FC7A99"/>
    <w:rsid w:val="00FD12CE"/>
    <w:rsid w:val="00FD2585"/>
    <w:rsid w:val="00FD3646"/>
    <w:rsid w:val="00FD597F"/>
    <w:rsid w:val="00FE025D"/>
    <w:rsid w:val="00FE4A0E"/>
    <w:rsid w:val="00FE6FFC"/>
    <w:rsid w:val="00FF05CA"/>
    <w:rsid w:val="00FF3462"/>
    <w:rsid w:val="00FF4B5F"/>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0D51-F383-4CDA-9B2F-1DC3BAF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cp:revision>
  <cp:lastPrinted>2018-10-02T13:49:00Z</cp:lastPrinted>
  <dcterms:created xsi:type="dcterms:W3CDTF">2019-07-03T13:47:00Z</dcterms:created>
  <dcterms:modified xsi:type="dcterms:W3CDTF">2019-07-03T13:53:00Z</dcterms:modified>
</cp:coreProperties>
</file>