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67CFA" w14:textId="77777777" w:rsidR="00A73FD2" w:rsidRDefault="00A73FD2" w:rsidP="00A94507">
      <w:r w:rsidRPr="00A73FD2">
        <w:rPr>
          <w:noProof/>
        </w:rPr>
        <w:drawing>
          <wp:inline distT="0" distB="0" distL="0" distR="0" wp14:anchorId="56E8E677" wp14:editId="3FDE57D2">
            <wp:extent cx="5731510" cy="215169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151696"/>
                    </a:xfrm>
                    <a:prstGeom prst="rect">
                      <a:avLst/>
                    </a:prstGeom>
                    <a:noFill/>
                    <a:ln>
                      <a:noFill/>
                    </a:ln>
                  </pic:spPr>
                </pic:pic>
              </a:graphicData>
            </a:graphic>
          </wp:inline>
        </w:drawing>
      </w:r>
    </w:p>
    <w:p w14:paraId="06753819" w14:textId="3EA85F98" w:rsidR="00A94507" w:rsidRDefault="00A94507" w:rsidP="00A94507">
      <w:pPr>
        <w:rPr>
          <w:b/>
          <w:bCs/>
          <w:lang w:val="en-US"/>
        </w:rPr>
      </w:pPr>
      <w:r w:rsidRPr="00A94507">
        <w:rPr>
          <w:b/>
          <w:bCs/>
          <w:lang w:val="en-US"/>
        </w:rPr>
        <w:t xml:space="preserve">Minutes of the meeting of West Bradford Parish Council held on </w:t>
      </w:r>
      <w:r w:rsidRPr="001C780D">
        <w:rPr>
          <w:b/>
          <w:bCs/>
          <w:color w:val="FF0000"/>
          <w:lang w:val="en-US"/>
        </w:rPr>
        <w:t xml:space="preserve">Wednesday </w:t>
      </w:r>
      <w:r w:rsidR="00216FB4">
        <w:rPr>
          <w:b/>
          <w:bCs/>
          <w:color w:val="FF0000"/>
          <w:lang w:val="en-US"/>
        </w:rPr>
        <w:t>2</w:t>
      </w:r>
      <w:r w:rsidR="000841FF">
        <w:rPr>
          <w:b/>
          <w:bCs/>
          <w:color w:val="FF0000"/>
          <w:lang w:val="en-US"/>
        </w:rPr>
        <w:t>6</w:t>
      </w:r>
      <w:r w:rsidR="00491090">
        <w:rPr>
          <w:b/>
          <w:bCs/>
          <w:color w:val="FF0000"/>
          <w:lang w:val="en-US"/>
        </w:rPr>
        <w:t xml:space="preserve"> </w:t>
      </w:r>
      <w:r w:rsidR="000841FF">
        <w:rPr>
          <w:b/>
          <w:bCs/>
          <w:color w:val="FF0000"/>
          <w:lang w:val="en-US"/>
        </w:rPr>
        <w:t>September</w:t>
      </w:r>
      <w:r w:rsidR="009E3422">
        <w:rPr>
          <w:b/>
          <w:bCs/>
          <w:color w:val="FF0000"/>
          <w:lang w:val="en-US"/>
        </w:rPr>
        <w:t xml:space="preserve"> </w:t>
      </w:r>
      <w:r w:rsidRPr="001C780D">
        <w:rPr>
          <w:b/>
          <w:bCs/>
          <w:color w:val="FF0000"/>
          <w:lang w:val="en-US"/>
        </w:rPr>
        <w:t>201</w:t>
      </w:r>
      <w:r w:rsidR="00684AAF">
        <w:rPr>
          <w:b/>
          <w:bCs/>
          <w:color w:val="FF0000"/>
          <w:lang w:val="en-US"/>
        </w:rPr>
        <w:t>8</w:t>
      </w:r>
      <w:r w:rsidRPr="001C780D">
        <w:rPr>
          <w:b/>
          <w:bCs/>
          <w:color w:val="FF0000"/>
          <w:lang w:val="en-US"/>
        </w:rPr>
        <w:t xml:space="preserve"> </w:t>
      </w:r>
      <w:r w:rsidR="00380CCA" w:rsidRPr="00380CCA">
        <w:rPr>
          <w:b/>
          <w:bCs/>
          <w:lang w:val="en-US"/>
        </w:rPr>
        <w:t xml:space="preserve">at </w:t>
      </w:r>
      <w:r w:rsidR="001C780D">
        <w:rPr>
          <w:b/>
          <w:bCs/>
          <w:lang w:val="en-US"/>
        </w:rPr>
        <w:t>W</w:t>
      </w:r>
      <w:r w:rsidRPr="00A94507">
        <w:rPr>
          <w:b/>
          <w:bCs/>
          <w:lang w:val="en-US"/>
        </w:rPr>
        <w:t>est Bradford Village Hall</w:t>
      </w:r>
    </w:p>
    <w:tbl>
      <w:tblPr>
        <w:tblStyle w:val="TableGrid"/>
        <w:tblW w:w="0" w:type="auto"/>
        <w:tblLook w:val="04A0" w:firstRow="1" w:lastRow="0" w:firstColumn="1" w:lastColumn="0" w:noHBand="0" w:noVBand="1"/>
      </w:tblPr>
      <w:tblGrid>
        <w:gridCol w:w="3024"/>
        <w:gridCol w:w="5992"/>
      </w:tblGrid>
      <w:tr w:rsidR="00BB2823" w14:paraId="03310C29" w14:textId="77777777" w:rsidTr="00BB2823">
        <w:tc>
          <w:tcPr>
            <w:tcW w:w="3024" w:type="dxa"/>
            <w:tcBorders>
              <w:bottom w:val="nil"/>
            </w:tcBorders>
          </w:tcPr>
          <w:p w14:paraId="40B3955F" w14:textId="77777777" w:rsidR="00BB2823" w:rsidRDefault="00BB2823" w:rsidP="00BB2823">
            <w:r>
              <w:t>Members present:</w:t>
            </w:r>
          </w:p>
        </w:tc>
        <w:tc>
          <w:tcPr>
            <w:tcW w:w="5992" w:type="dxa"/>
            <w:tcBorders>
              <w:bottom w:val="nil"/>
            </w:tcBorders>
          </w:tcPr>
          <w:p w14:paraId="50163E7E" w14:textId="3C2D793F" w:rsidR="00D20D21" w:rsidRDefault="00D20D21" w:rsidP="00BB2823">
            <w:r w:rsidRPr="00D20D21">
              <w:t xml:space="preserve">Parish Cllr </w:t>
            </w:r>
            <w:proofErr w:type="gramStart"/>
            <w:r w:rsidRPr="00D20D21">
              <w:t>A</w:t>
            </w:r>
            <w:proofErr w:type="gramEnd"/>
            <w:r w:rsidRPr="00D20D21">
              <w:t xml:space="preserve"> Bristol</w:t>
            </w:r>
            <w:r>
              <w:t xml:space="preserve"> (Chair)</w:t>
            </w:r>
          </w:p>
          <w:p w14:paraId="5DE60747" w14:textId="3AAEECBE" w:rsidR="00BB2823" w:rsidRDefault="009B03FA" w:rsidP="00BB2823">
            <w:r w:rsidRPr="009B03FA">
              <w:t>Parish Cllr H Best</w:t>
            </w:r>
          </w:p>
          <w:p w14:paraId="63BD1408" w14:textId="2FAAE062" w:rsidR="00491090" w:rsidRDefault="00491090" w:rsidP="00BB2823">
            <w:r w:rsidRPr="00491090">
              <w:t>Parish Cllr R Chew</w:t>
            </w:r>
            <w:r w:rsidR="009C421A">
              <w:t xml:space="preserve"> (Vice Chair)</w:t>
            </w:r>
          </w:p>
          <w:p w14:paraId="7DC02DE8" w14:textId="77777777" w:rsidR="00216FB4" w:rsidRDefault="00216FB4" w:rsidP="00216FB4">
            <w:r>
              <w:t>Parish Cllr M Fox</w:t>
            </w:r>
          </w:p>
          <w:p w14:paraId="44762332" w14:textId="4ABEEB64" w:rsidR="00216FB4" w:rsidRDefault="00216FB4" w:rsidP="00491090">
            <w:r>
              <w:t>Parish Cllr M Wood</w:t>
            </w:r>
          </w:p>
        </w:tc>
      </w:tr>
      <w:tr w:rsidR="00BB2823" w14:paraId="789D19C6" w14:textId="77777777" w:rsidTr="000840B6">
        <w:tc>
          <w:tcPr>
            <w:tcW w:w="3024" w:type="dxa"/>
            <w:tcBorders>
              <w:top w:val="nil"/>
              <w:bottom w:val="nil"/>
            </w:tcBorders>
          </w:tcPr>
          <w:p w14:paraId="0BAC2FF4" w14:textId="77777777" w:rsidR="00BB2823" w:rsidRDefault="00BB2823" w:rsidP="00BB2823"/>
        </w:tc>
        <w:tc>
          <w:tcPr>
            <w:tcW w:w="5992" w:type="dxa"/>
            <w:tcBorders>
              <w:top w:val="nil"/>
              <w:bottom w:val="single" w:sz="4" w:space="0" w:color="auto"/>
            </w:tcBorders>
          </w:tcPr>
          <w:p w14:paraId="265A7DE9" w14:textId="1A1EA7CF" w:rsidR="00BB2823" w:rsidRDefault="00BB2823" w:rsidP="00BB2823"/>
        </w:tc>
      </w:tr>
      <w:tr w:rsidR="00BB2823" w14:paraId="32782308" w14:textId="77777777" w:rsidTr="00BB2823">
        <w:tc>
          <w:tcPr>
            <w:tcW w:w="3024" w:type="dxa"/>
            <w:tcBorders>
              <w:top w:val="single" w:sz="4" w:space="0" w:color="auto"/>
              <w:bottom w:val="single" w:sz="4" w:space="0" w:color="auto"/>
            </w:tcBorders>
          </w:tcPr>
          <w:p w14:paraId="7CCBB49B" w14:textId="77777777" w:rsidR="00BB2823" w:rsidRDefault="00BB2823" w:rsidP="00BB2823">
            <w:r>
              <w:t>Apologies:</w:t>
            </w:r>
          </w:p>
        </w:tc>
        <w:tc>
          <w:tcPr>
            <w:tcW w:w="5992" w:type="dxa"/>
          </w:tcPr>
          <w:p w14:paraId="2DDCA81B" w14:textId="49534A87" w:rsidR="00BB2823" w:rsidRDefault="00BB2823" w:rsidP="00BB2823">
            <w:r w:rsidRPr="00CF1B5A">
              <w:t xml:space="preserve">Cllr </w:t>
            </w:r>
            <w:r>
              <w:t xml:space="preserve">P Elms </w:t>
            </w:r>
            <w:r w:rsidRPr="00CF1B5A">
              <w:t>(RVBC)</w:t>
            </w:r>
          </w:p>
          <w:p w14:paraId="1B5EFED4" w14:textId="4C8CDB8F" w:rsidR="00491090" w:rsidRDefault="00491090" w:rsidP="00BB2823">
            <w:r w:rsidRPr="00491090">
              <w:t>Cllr B Hilton (RVBC)</w:t>
            </w:r>
          </w:p>
          <w:p w14:paraId="0529DFB7" w14:textId="2E184AAE" w:rsidR="00831634" w:rsidRDefault="00831634" w:rsidP="009E3422"/>
        </w:tc>
      </w:tr>
      <w:tr w:rsidR="00BB2823" w14:paraId="7D10A296" w14:textId="77777777" w:rsidTr="00BB2823">
        <w:tc>
          <w:tcPr>
            <w:tcW w:w="3024" w:type="dxa"/>
            <w:tcBorders>
              <w:top w:val="single" w:sz="4" w:space="0" w:color="auto"/>
              <w:bottom w:val="single" w:sz="4" w:space="0" w:color="auto"/>
            </w:tcBorders>
          </w:tcPr>
          <w:p w14:paraId="45E4C28C" w14:textId="77777777" w:rsidR="00BB2823" w:rsidRDefault="00BB2823" w:rsidP="00BB2823">
            <w:r>
              <w:t>Members of the public present:</w:t>
            </w:r>
          </w:p>
        </w:tc>
        <w:tc>
          <w:tcPr>
            <w:tcW w:w="5992" w:type="dxa"/>
          </w:tcPr>
          <w:p w14:paraId="74084A20" w14:textId="16AACCA2" w:rsidR="00831634" w:rsidRPr="00982D68" w:rsidRDefault="000841FF" w:rsidP="00216FB4">
            <w:r>
              <w:t>None</w:t>
            </w:r>
          </w:p>
        </w:tc>
      </w:tr>
    </w:tbl>
    <w:p w14:paraId="023A432A" w14:textId="77777777" w:rsidR="00684AAF" w:rsidRDefault="00684AAF" w:rsidP="003071E3"/>
    <w:tbl>
      <w:tblPr>
        <w:tblStyle w:val="TableGrid"/>
        <w:tblW w:w="0" w:type="auto"/>
        <w:tblLayout w:type="fixed"/>
        <w:tblLook w:val="04A0" w:firstRow="1" w:lastRow="0" w:firstColumn="1" w:lastColumn="0" w:noHBand="0" w:noVBand="1"/>
      </w:tblPr>
      <w:tblGrid>
        <w:gridCol w:w="562"/>
        <w:gridCol w:w="7655"/>
        <w:gridCol w:w="799"/>
      </w:tblGrid>
      <w:tr w:rsidR="00A94507" w:rsidRPr="00A94507" w14:paraId="1E23C17E" w14:textId="77777777" w:rsidTr="00636B16">
        <w:tc>
          <w:tcPr>
            <w:tcW w:w="562" w:type="dxa"/>
          </w:tcPr>
          <w:p w14:paraId="102F60AD" w14:textId="77777777" w:rsidR="00A94507" w:rsidRPr="00A94507" w:rsidRDefault="00A94507" w:rsidP="00A94507">
            <w:pPr>
              <w:spacing w:after="200" w:line="276" w:lineRule="auto"/>
            </w:pPr>
            <w:r w:rsidRPr="00A94507">
              <w:t>1.</w:t>
            </w:r>
          </w:p>
        </w:tc>
        <w:tc>
          <w:tcPr>
            <w:tcW w:w="7655" w:type="dxa"/>
          </w:tcPr>
          <w:p w14:paraId="049C8C18" w14:textId="77777777" w:rsidR="00A94507" w:rsidRPr="00A94507" w:rsidRDefault="00A94507" w:rsidP="00A94507">
            <w:pPr>
              <w:spacing w:after="200" w:line="276" w:lineRule="auto"/>
              <w:rPr>
                <w:b/>
                <w:bCs/>
              </w:rPr>
            </w:pPr>
            <w:r w:rsidRPr="00A94507">
              <w:rPr>
                <w:b/>
                <w:bCs/>
              </w:rPr>
              <w:t>Disclosure of interest:</w:t>
            </w:r>
          </w:p>
          <w:p w14:paraId="04B72487" w14:textId="77777777" w:rsidR="00A94507" w:rsidRPr="00A94507" w:rsidRDefault="00A94507" w:rsidP="00431415">
            <w:pPr>
              <w:spacing w:after="200" w:line="276" w:lineRule="auto"/>
            </w:pPr>
            <w:r w:rsidRPr="00A94507">
              <w:t>None received</w:t>
            </w:r>
          </w:p>
        </w:tc>
        <w:tc>
          <w:tcPr>
            <w:tcW w:w="799" w:type="dxa"/>
          </w:tcPr>
          <w:p w14:paraId="0100FE2D" w14:textId="77777777" w:rsidR="00A94507" w:rsidRPr="00A94507" w:rsidRDefault="00A94507" w:rsidP="00A94507">
            <w:pPr>
              <w:spacing w:after="200" w:line="276" w:lineRule="auto"/>
              <w:rPr>
                <w:b/>
                <w:bCs/>
              </w:rPr>
            </w:pPr>
          </w:p>
        </w:tc>
      </w:tr>
      <w:tr w:rsidR="00A94507" w:rsidRPr="00A94507" w14:paraId="739553EF" w14:textId="77777777" w:rsidTr="00636B16">
        <w:tc>
          <w:tcPr>
            <w:tcW w:w="562" w:type="dxa"/>
          </w:tcPr>
          <w:p w14:paraId="5CC2BAA4" w14:textId="77777777" w:rsidR="00A94507" w:rsidRPr="00A94507" w:rsidRDefault="00A94507" w:rsidP="00A94507">
            <w:pPr>
              <w:spacing w:after="200" w:line="276" w:lineRule="auto"/>
            </w:pPr>
            <w:r w:rsidRPr="00A94507">
              <w:t>2.</w:t>
            </w:r>
          </w:p>
        </w:tc>
        <w:tc>
          <w:tcPr>
            <w:tcW w:w="7655" w:type="dxa"/>
          </w:tcPr>
          <w:p w14:paraId="357F0FF1" w14:textId="734C072B" w:rsidR="00A94507" w:rsidRPr="00A94507" w:rsidRDefault="00A94507" w:rsidP="00A94507">
            <w:pPr>
              <w:spacing w:after="200" w:line="276" w:lineRule="auto"/>
              <w:rPr>
                <w:b/>
                <w:bCs/>
                <w:lang w:val="en-US"/>
              </w:rPr>
            </w:pPr>
            <w:r w:rsidRPr="00A94507">
              <w:rPr>
                <w:b/>
                <w:bCs/>
                <w:lang w:val="en-US"/>
              </w:rPr>
              <w:t>Minutes of the Last Meeting (</w:t>
            </w:r>
            <w:r w:rsidR="00FE4A0E">
              <w:rPr>
                <w:b/>
                <w:bCs/>
                <w:lang w:val="en-US"/>
              </w:rPr>
              <w:t>29</w:t>
            </w:r>
            <w:r w:rsidR="000841FF">
              <w:rPr>
                <w:b/>
                <w:bCs/>
                <w:lang w:val="en-US"/>
              </w:rPr>
              <w:t xml:space="preserve"> August</w:t>
            </w:r>
            <w:r w:rsidR="005D38D5">
              <w:rPr>
                <w:b/>
                <w:bCs/>
                <w:lang w:val="en-US"/>
              </w:rPr>
              <w:t xml:space="preserve"> </w:t>
            </w:r>
            <w:r w:rsidRPr="00A94507">
              <w:rPr>
                <w:b/>
                <w:bCs/>
                <w:lang w:val="en-US"/>
              </w:rPr>
              <w:t>201</w:t>
            </w:r>
            <w:r w:rsidR="005D38D5">
              <w:rPr>
                <w:b/>
                <w:bCs/>
                <w:lang w:val="en-US"/>
              </w:rPr>
              <w:t>8</w:t>
            </w:r>
            <w:r w:rsidRPr="00A94507">
              <w:rPr>
                <w:b/>
                <w:bCs/>
                <w:lang w:val="en-US"/>
              </w:rPr>
              <w:t>)</w:t>
            </w:r>
            <w:r w:rsidR="00AE5784">
              <w:rPr>
                <w:b/>
                <w:bCs/>
                <w:lang w:val="en-US"/>
              </w:rPr>
              <w:t>:</w:t>
            </w:r>
          </w:p>
          <w:p w14:paraId="669350FD" w14:textId="4E942281" w:rsidR="00A94507" w:rsidRDefault="00A94507" w:rsidP="00B348D0">
            <w:pPr>
              <w:spacing w:line="276" w:lineRule="auto"/>
              <w:rPr>
                <w:bCs/>
                <w:lang w:val="en-US"/>
              </w:rPr>
            </w:pPr>
            <w:r w:rsidRPr="00A94507">
              <w:rPr>
                <w:bCs/>
                <w:lang w:val="en-US"/>
              </w:rPr>
              <w:t>The minutes were signed by the Chair as a true and accurate record of the meeting.</w:t>
            </w:r>
            <w:r w:rsidR="00DB1122">
              <w:rPr>
                <w:bCs/>
                <w:lang w:val="en-US"/>
              </w:rPr>
              <w:t xml:space="preserve"> </w:t>
            </w:r>
            <w:r w:rsidR="005D38D5">
              <w:rPr>
                <w:bCs/>
                <w:lang w:val="en-US"/>
              </w:rPr>
              <w:t xml:space="preserve"> </w:t>
            </w:r>
          </w:p>
          <w:p w14:paraId="52430AB9" w14:textId="77777777" w:rsidR="00B348D0" w:rsidRPr="00A94507" w:rsidRDefault="00B348D0" w:rsidP="00B348D0">
            <w:pPr>
              <w:spacing w:line="276" w:lineRule="auto"/>
              <w:rPr>
                <w:bCs/>
                <w:lang w:val="en-US"/>
              </w:rPr>
            </w:pPr>
          </w:p>
          <w:p w14:paraId="407BB858" w14:textId="2FAE1B3A" w:rsidR="005640E9" w:rsidRDefault="00A94507" w:rsidP="00B348D0">
            <w:pPr>
              <w:spacing w:line="276" w:lineRule="auto"/>
              <w:rPr>
                <w:bCs/>
                <w:lang w:val="en-US"/>
              </w:rPr>
            </w:pPr>
            <w:r w:rsidRPr="00A94507">
              <w:rPr>
                <w:bCs/>
                <w:lang w:val="en-US"/>
              </w:rPr>
              <w:t xml:space="preserve">Proposed by: </w:t>
            </w:r>
            <w:r w:rsidR="00380CCA">
              <w:rPr>
                <w:bCs/>
                <w:lang w:val="en-US"/>
              </w:rPr>
              <w:t xml:space="preserve"> </w:t>
            </w:r>
            <w:r w:rsidR="00380CCA" w:rsidRPr="00380CCA">
              <w:rPr>
                <w:bCs/>
                <w:lang w:val="en-US"/>
              </w:rPr>
              <w:t xml:space="preserve">Cllr </w:t>
            </w:r>
            <w:r w:rsidR="000841FF">
              <w:rPr>
                <w:bCs/>
                <w:lang w:val="en-US"/>
              </w:rPr>
              <w:t>R Chew</w:t>
            </w:r>
            <w:r w:rsidR="00380CCA" w:rsidRPr="00380CCA">
              <w:rPr>
                <w:bCs/>
                <w:lang w:val="en-US"/>
              </w:rPr>
              <w:t xml:space="preserve">   </w:t>
            </w:r>
          </w:p>
          <w:p w14:paraId="7CF201A0" w14:textId="53C6CB80" w:rsidR="00831634" w:rsidRDefault="00A94507" w:rsidP="009E3422">
            <w:pPr>
              <w:spacing w:line="276" w:lineRule="auto"/>
            </w:pPr>
            <w:r w:rsidRPr="00A94507">
              <w:rPr>
                <w:bCs/>
                <w:lang w:val="en-US"/>
              </w:rPr>
              <w:t xml:space="preserve">Seconded by: </w:t>
            </w:r>
            <w:r w:rsidR="00380CCA" w:rsidRPr="00380CCA">
              <w:rPr>
                <w:bCs/>
                <w:lang w:val="en-US"/>
              </w:rPr>
              <w:t xml:space="preserve">Cllr </w:t>
            </w:r>
            <w:r w:rsidR="00776083">
              <w:rPr>
                <w:bCs/>
                <w:lang w:val="en-US"/>
              </w:rPr>
              <w:t>M Fox</w:t>
            </w:r>
          </w:p>
          <w:p w14:paraId="7A132FDC" w14:textId="77777777" w:rsidR="00831634" w:rsidRDefault="00831634" w:rsidP="002C4972"/>
          <w:p w14:paraId="1A35F3FA" w14:textId="4E3608FB" w:rsidR="00F54B32" w:rsidRDefault="00F54B32" w:rsidP="002C4972">
            <w:r w:rsidRPr="00C93DF1">
              <w:rPr>
                <w:u w:val="single"/>
              </w:rPr>
              <w:t>Matters arising</w:t>
            </w:r>
            <w:r>
              <w:t>:</w:t>
            </w:r>
          </w:p>
          <w:p w14:paraId="0A037415" w14:textId="4188F683" w:rsidR="00F54B32" w:rsidRDefault="00F54B32" w:rsidP="002C4972"/>
          <w:p w14:paraId="027CB075" w14:textId="1CECBF31" w:rsidR="00216FB4" w:rsidRPr="00A94507" w:rsidRDefault="00491090" w:rsidP="00491090">
            <w:r>
              <w:t>None</w:t>
            </w:r>
          </w:p>
        </w:tc>
        <w:tc>
          <w:tcPr>
            <w:tcW w:w="799" w:type="dxa"/>
          </w:tcPr>
          <w:p w14:paraId="048A3AD2" w14:textId="77777777" w:rsidR="00A94507" w:rsidRPr="00A94507" w:rsidRDefault="00A94507" w:rsidP="00A94507">
            <w:pPr>
              <w:spacing w:after="200" w:line="276" w:lineRule="auto"/>
              <w:rPr>
                <w:b/>
                <w:bCs/>
                <w:lang w:val="en-US"/>
              </w:rPr>
            </w:pPr>
          </w:p>
          <w:p w14:paraId="175EBB17" w14:textId="77777777" w:rsidR="00BB4567" w:rsidRDefault="00BB4567" w:rsidP="00DB1122">
            <w:pPr>
              <w:rPr>
                <w:b/>
                <w:bCs/>
                <w:lang w:val="en-US"/>
              </w:rPr>
            </w:pPr>
          </w:p>
          <w:p w14:paraId="27257C74" w14:textId="77777777" w:rsidR="00C93DF1" w:rsidRDefault="00C93DF1" w:rsidP="00DB1122">
            <w:pPr>
              <w:rPr>
                <w:b/>
                <w:bCs/>
                <w:lang w:val="en-US"/>
              </w:rPr>
            </w:pPr>
          </w:p>
          <w:p w14:paraId="5C8BB524" w14:textId="77777777" w:rsidR="00C93DF1" w:rsidRDefault="00C93DF1" w:rsidP="00DB1122">
            <w:pPr>
              <w:rPr>
                <w:b/>
                <w:bCs/>
                <w:lang w:val="en-US"/>
              </w:rPr>
            </w:pPr>
          </w:p>
          <w:p w14:paraId="0319A0B9" w14:textId="77777777" w:rsidR="00C93DF1" w:rsidRDefault="00C93DF1" w:rsidP="00DB1122">
            <w:pPr>
              <w:rPr>
                <w:b/>
                <w:bCs/>
                <w:lang w:val="en-US"/>
              </w:rPr>
            </w:pPr>
          </w:p>
          <w:p w14:paraId="3322A6FE" w14:textId="766FC1C7" w:rsidR="00C93DF1" w:rsidRDefault="00C93DF1" w:rsidP="00DB1122">
            <w:pPr>
              <w:rPr>
                <w:b/>
                <w:bCs/>
                <w:lang w:val="en-US"/>
              </w:rPr>
            </w:pPr>
          </w:p>
          <w:p w14:paraId="3869D69F" w14:textId="4F5B57D2" w:rsidR="00A84F77" w:rsidRDefault="00A84F77" w:rsidP="00DB1122">
            <w:pPr>
              <w:rPr>
                <w:b/>
                <w:bCs/>
                <w:lang w:val="en-US"/>
              </w:rPr>
            </w:pPr>
          </w:p>
          <w:p w14:paraId="7E44E6C1" w14:textId="77777777" w:rsidR="00A84F77" w:rsidRDefault="00A84F77" w:rsidP="00DB1122">
            <w:pPr>
              <w:rPr>
                <w:b/>
                <w:bCs/>
                <w:lang w:val="en-US"/>
              </w:rPr>
            </w:pPr>
          </w:p>
          <w:p w14:paraId="1C736FC0" w14:textId="77777777" w:rsidR="00C93DF1" w:rsidRDefault="00C93DF1" w:rsidP="00DB1122">
            <w:pPr>
              <w:rPr>
                <w:b/>
                <w:bCs/>
                <w:lang w:val="en-US"/>
              </w:rPr>
            </w:pPr>
          </w:p>
          <w:p w14:paraId="01BA3E5C" w14:textId="345587A7" w:rsidR="00C93DF1" w:rsidRDefault="00C93DF1" w:rsidP="00DB1122">
            <w:pPr>
              <w:rPr>
                <w:b/>
                <w:bCs/>
                <w:lang w:val="en-US"/>
              </w:rPr>
            </w:pPr>
          </w:p>
          <w:p w14:paraId="5041F027" w14:textId="372BA3E9" w:rsidR="00A84F77" w:rsidRDefault="00A84F77" w:rsidP="00DB1122">
            <w:pPr>
              <w:rPr>
                <w:b/>
                <w:bCs/>
                <w:lang w:val="en-US"/>
              </w:rPr>
            </w:pPr>
          </w:p>
          <w:p w14:paraId="6A84614A" w14:textId="67167163" w:rsidR="00C93DF1" w:rsidRPr="00A94507" w:rsidRDefault="00C93DF1" w:rsidP="00DB1122">
            <w:pPr>
              <w:rPr>
                <w:b/>
                <w:bCs/>
                <w:lang w:val="en-US"/>
              </w:rPr>
            </w:pPr>
          </w:p>
        </w:tc>
      </w:tr>
      <w:tr w:rsidR="00A94507" w:rsidRPr="00A94507" w14:paraId="0AFE9E17" w14:textId="77777777" w:rsidTr="00636B16">
        <w:tc>
          <w:tcPr>
            <w:tcW w:w="562" w:type="dxa"/>
          </w:tcPr>
          <w:p w14:paraId="42C1E1EC" w14:textId="77777777" w:rsidR="00A94507" w:rsidRPr="00A94507" w:rsidRDefault="00A94507" w:rsidP="00A94507">
            <w:pPr>
              <w:spacing w:after="200" w:line="276" w:lineRule="auto"/>
            </w:pPr>
            <w:r w:rsidRPr="00A94507">
              <w:t>3.</w:t>
            </w:r>
          </w:p>
        </w:tc>
        <w:tc>
          <w:tcPr>
            <w:tcW w:w="7655" w:type="dxa"/>
          </w:tcPr>
          <w:p w14:paraId="2304FC5E" w14:textId="77777777" w:rsidR="00A94507" w:rsidRPr="00A94507" w:rsidRDefault="00A94507" w:rsidP="00A94507">
            <w:pPr>
              <w:spacing w:after="200" w:line="276" w:lineRule="auto"/>
              <w:rPr>
                <w:b/>
              </w:rPr>
            </w:pPr>
            <w:r w:rsidRPr="00A94507">
              <w:rPr>
                <w:b/>
              </w:rPr>
              <w:t>Public questions, comments or representations</w:t>
            </w:r>
            <w:r w:rsidR="00AE5784">
              <w:rPr>
                <w:b/>
              </w:rPr>
              <w:t>:</w:t>
            </w:r>
          </w:p>
          <w:p w14:paraId="6456C799" w14:textId="09FE2021" w:rsidR="00074224" w:rsidRDefault="00C1047B" w:rsidP="00B348D0">
            <w:pPr>
              <w:spacing w:line="276" w:lineRule="auto"/>
            </w:pPr>
            <w:r>
              <w:t>None</w:t>
            </w:r>
            <w:r w:rsidR="00776083">
              <w:t xml:space="preserve"> </w:t>
            </w:r>
          </w:p>
          <w:p w14:paraId="11526FA1" w14:textId="70CC2FE8" w:rsidR="00B348D0" w:rsidRPr="00A94507" w:rsidRDefault="00B348D0" w:rsidP="00B348D0">
            <w:pPr>
              <w:spacing w:line="276" w:lineRule="auto"/>
            </w:pPr>
          </w:p>
        </w:tc>
        <w:tc>
          <w:tcPr>
            <w:tcW w:w="799" w:type="dxa"/>
          </w:tcPr>
          <w:p w14:paraId="22911FEC" w14:textId="77777777" w:rsidR="00A94507" w:rsidRPr="00A94507" w:rsidRDefault="00A94507" w:rsidP="00A94507">
            <w:pPr>
              <w:spacing w:after="200" w:line="276" w:lineRule="auto"/>
              <w:rPr>
                <w:b/>
              </w:rPr>
            </w:pPr>
          </w:p>
          <w:p w14:paraId="34826F8F" w14:textId="77777777" w:rsidR="00A94507" w:rsidRPr="00A94507" w:rsidRDefault="00A94507" w:rsidP="00A94507">
            <w:pPr>
              <w:spacing w:after="200" w:line="276" w:lineRule="auto"/>
              <w:rPr>
                <w:b/>
              </w:rPr>
            </w:pPr>
          </w:p>
        </w:tc>
      </w:tr>
      <w:tr w:rsidR="00A94507" w:rsidRPr="00A94507" w14:paraId="26F74CC5" w14:textId="77777777" w:rsidTr="00636B16">
        <w:tc>
          <w:tcPr>
            <w:tcW w:w="562" w:type="dxa"/>
            <w:tcBorders>
              <w:bottom w:val="single" w:sz="4" w:space="0" w:color="auto"/>
            </w:tcBorders>
          </w:tcPr>
          <w:p w14:paraId="6503835D" w14:textId="77777777" w:rsidR="00A94507" w:rsidRPr="00A94507" w:rsidRDefault="00A94507" w:rsidP="00A94507">
            <w:pPr>
              <w:spacing w:after="200" w:line="276" w:lineRule="auto"/>
            </w:pPr>
            <w:r w:rsidRPr="00A94507">
              <w:lastRenderedPageBreak/>
              <w:t>4.</w:t>
            </w:r>
          </w:p>
        </w:tc>
        <w:tc>
          <w:tcPr>
            <w:tcW w:w="7655" w:type="dxa"/>
            <w:tcBorders>
              <w:bottom w:val="single" w:sz="4" w:space="0" w:color="auto"/>
            </w:tcBorders>
          </w:tcPr>
          <w:p w14:paraId="52D36AAA" w14:textId="77777777" w:rsidR="00A94507" w:rsidRPr="00B42554" w:rsidRDefault="00A94507" w:rsidP="00A94507">
            <w:pPr>
              <w:spacing w:after="200" w:line="276" w:lineRule="auto"/>
              <w:rPr>
                <w:rFonts w:cstheme="minorHAnsi"/>
                <w:b/>
              </w:rPr>
            </w:pPr>
            <w:r w:rsidRPr="00B42554">
              <w:rPr>
                <w:rFonts w:cstheme="minorHAnsi"/>
                <w:b/>
              </w:rPr>
              <w:t>Update from Ward Councillors present</w:t>
            </w:r>
            <w:r w:rsidR="00AE5784" w:rsidRPr="00B42554">
              <w:rPr>
                <w:rFonts w:cstheme="minorHAnsi"/>
                <w:b/>
              </w:rPr>
              <w:t>:</w:t>
            </w:r>
          </w:p>
          <w:p w14:paraId="59A6BEED" w14:textId="00300165" w:rsidR="00B10D45" w:rsidRDefault="007801BB" w:rsidP="007801BB">
            <w:pPr>
              <w:rPr>
                <w:rFonts w:cstheme="minorHAnsi"/>
              </w:rPr>
            </w:pPr>
            <w:r>
              <w:rPr>
                <w:rFonts w:cstheme="minorHAnsi"/>
              </w:rPr>
              <w:t>None</w:t>
            </w:r>
          </w:p>
          <w:p w14:paraId="5C5CF7D9" w14:textId="3A0B2C14" w:rsidR="007801BB" w:rsidRPr="007801BB" w:rsidRDefault="007801BB" w:rsidP="007801BB">
            <w:pPr>
              <w:rPr>
                <w:rFonts w:cstheme="minorHAnsi"/>
              </w:rPr>
            </w:pPr>
          </w:p>
        </w:tc>
        <w:tc>
          <w:tcPr>
            <w:tcW w:w="799" w:type="dxa"/>
            <w:tcBorders>
              <w:bottom w:val="single" w:sz="4" w:space="0" w:color="auto"/>
            </w:tcBorders>
          </w:tcPr>
          <w:p w14:paraId="759D19E5" w14:textId="77777777" w:rsidR="00A94507" w:rsidRPr="00A94507" w:rsidRDefault="00A94507" w:rsidP="00A94507">
            <w:pPr>
              <w:spacing w:after="200" w:line="276" w:lineRule="auto"/>
            </w:pPr>
          </w:p>
        </w:tc>
      </w:tr>
      <w:tr w:rsidR="00B4197B" w:rsidRPr="00A94507" w14:paraId="01AEC290" w14:textId="77777777" w:rsidTr="00A84F77">
        <w:tc>
          <w:tcPr>
            <w:tcW w:w="562" w:type="dxa"/>
            <w:tcBorders>
              <w:bottom w:val="single" w:sz="4" w:space="0" w:color="auto"/>
            </w:tcBorders>
          </w:tcPr>
          <w:p w14:paraId="4A67DB00" w14:textId="0DF3A4CB" w:rsidR="00B4197B" w:rsidRPr="00A94507" w:rsidRDefault="00B4197B" w:rsidP="00A94507">
            <w:r>
              <w:t>5.</w:t>
            </w:r>
          </w:p>
        </w:tc>
        <w:tc>
          <w:tcPr>
            <w:tcW w:w="7655" w:type="dxa"/>
            <w:tcBorders>
              <w:bottom w:val="single" w:sz="4" w:space="0" w:color="auto"/>
            </w:tcBorders>
          </w:tcPr>
          <w:p w14:paraId="70B86871" w14:textId="77777777" w:rsidR="00B4197B" w:rsidRPr="003B6029" w:rsidRDefault="00B4197B" w:rsidP="00B4197B">
            <w:pPr>
              <w:spacing w:after="160" w:line="259" w:lineRule="auto"/>
              <w:rPr>
                <w:rFonts w:eastAsia="Calibri" w:cstheme="minorHAnsi"/>
                <w:b/>
              </w:rPr>
            </w:pPr>
            <w:r w:rsidRPr="003B6029">
              <w:rPr>
                <w:rFonts w:eastAsia="Calibri" w:cstheme="minorHAnsi"/>
                <w:b/>
              </w:rPr>
              <w:t>Extended closure of Bradford Bridge</w:t>
            </w:r>
          </w:p>
          <w:p w14:paraId="21CC5500" w14:textId="1160735A" w:rsidR="00B279C6" w:rsidRDefault="00B279C6" w:rsidP="00216FB4">
            <w:pPr>
              <w:rPr>
                <w:rFonts w:cstheme="minorHAnsi"/>
              </w:rPr>
            </w:pPr>
            <w:r>
              <w:rPr>
                <w:rFonts w:cstheme="minorHAnsi"/>
              </w:rPr>
              <w:t xml:space="preserve">Members considered the </w:t>
            </w:r>
            <w:r w:rsidR="00E71E0F">
              <w:rPr>
                <w:rFonts w:cstheme="minorHAnsi"/>
              </w:rPr>
              <w:t xml:space="preserve">ongoing correspondence with Lancashire County Council (as Bridge Authority) in relation to the traffic problems associated with Bradford Bridge.  In particular, they considered the response from LCC on </w:t>
            </w:r>
            <w:r>
              <w:rPr>
                <w:rFonts w:cstheme="minorHAnsi"/>
              </w:rPr>
              <w:t>19 September</w:t>
            </w:r>
            <w:r w:rsidR="00E71E0F">
              <w:rPr>
                <w:rFonts w:cstheme="minorHAnsi"/>
              </w:rPr>
              <w:t xml:space="preserve"> 2018</w:t>
            </w:r>
            <w:r>
              <w:rPr>
                <w:rFonts w:cstheme="minorHAnsi"/>
              </w:rPr>
              <w:t xml:space="preserve">, noting that it did </w:t>
            </w:r>
            <w:r w:rsidRPr="00B279C6">
              <w:rPr>
                <w:rFonts w:cstheme="minorHAnsi"/>
              </w:rPr>
              <w:t xml:space="preserve">not provide any numerical (as opposed to percentage) data on vehicles </w:t>
            </w:r>
            <w:r>
              <w:rPr>
                <w:rFonts w:cstheme="minorHAnsi"/>
              </w:rPr>
              <w:t xml:space="preserve">recorded </w:t>
            </w:r>
            <w:r w:rsidRPr="00B279C6">
              <w:rPr>
                <w:rFonts w:cstheme="minorHAnsi"/>
              </w:rPr>
              <w:t>crossing the bridge; it d</w:t>
            </w:r>
            <w:r>
              <w:rPr>
                <w:rFonts w:cstheme="minorHAnsi"/>
              </w:rPr>
              <w:t>id</w:t>
            </w:r>
            <w:r w:rsidRPr="00B279C6">
              <w:rPr>
                <w:rFonts w:cstheme="minorHAnsi"/>
              </w:rPr>
              <w:t xml:space="preserve"> not address any developments on </w:t>
            </w:r>
            <w:r>
              <w:rPr>
                <w:rFonts w:cstheme="minorHAnsi"/>
              </w:rPr>
              <w:t xml:space="preserve">road traffic </w:t>
            </w:r>
            <w:r w:rsidRPr="00B279C6">
              <w:rPr>
                <w:rFonts w:cstheme="minorHAnsi"/>
              </w:rPr>
              <w:t>signage</w:t>
            </w:r>
            <w:r>
              <w:rPr>
                <w:rFonts w:cstheme="minorHAnsi"/>
              </w:rPr>
              <w:t>, an issue of particular significance for the village</w:t>
            </w:r>
            <w:r w:rsidRPr="00B279C6">
              <w:rPr>
                <w:rFonts w:cstheme="minorHAnsi"/>
              </w:rPr>
              <w:t>; and it d</w:t>
            </w:r>
            <w:r>
              <w:rPr>
                <w:rFonts w:cstheme="minorHAnsi"/>
              </w:rPr>
              <w:t>id</w:t>
            </w:r>
            <w:r w:rsidRPr="00B279C6">
              <w:rPr>
                <w:rFonts w:cstheme="minorHAnsi"/>
              </w:rPr>
              <w:t xml:space="preserve"> not provide any swept analyses (although an assurance </w:t>
            </w:r>
            <w:r>
              <w:rPr>
                <w:rFonts w:cstheme="minorHAnsi"/>
              </w:rPr>
              <w:t>wa</w:t>
            </w:r>
            <w:r w:rsidRPr="00B279C6">
              <w:rPr>
                <w:rFonts w:cstheme="minorHAnsi"/>
              </w:rPr>
              <w:t>s given that these w</w:t>
            </w:r>
            <w:r>
              <w:rPr>
                <w:rFonts w:cstheme="minorHAnsi"/>
              </w:rPr>
              <w:t>ould</w:t>
            </w:r>
            <w:r w:rsidRPr="00B279C6">
              <w:rPr>
                <w:rFonts w:cstheme="minorHAnsi"/>
              </w:rPr>
              <w:t xml:space="preserve"> be made available in due course).</w:t>
            </w:r>
          </w:p>
          <w:p w14:paraId="32EC5231" w14:textId="4C63222C" w:rsidR="00E71E0F" w:rsidRDefault="00E71E0F" w:rsidP="00E71E0F">
            <w:pPr>
              <w:rPr>
                <w:rFonts w:cstheme="minorHAnsi"/>
              </w:rPr>
            </w:pPr>
          </w:p>
          <w:p w14:paraId="1222BCFE" w14:textId="1171FC93" w:rsidR="00E71E0F" w:rsidRPr="00E71E0F" w:rsidRDefault="00E71E0F" w:rsidP="00E71E0F">
            <w:pPr>
              <w:rPr>
                <w:rFonts w:cstheme="minorHAnsi"/>
                <w:b/>
              </w:rPr>
            </w:pPr>
            <w:r w:rsidRPr="00E71E0F">
              <w:rPr>
                <w:rFonts w:cstheme="minorHAnsi"/>
                <w:b/>
              </w:rPr>
              <w:t>Resolved</w:t>
            </w:r>
          </w:p>
          <w:p w14:paraId="60AD1097" w14:textId="77777777" w:rsidR="00B279C6" w:rsidRDefault="00E71E0F" w:rsidP="00216FB4">
            <w:pPr>
              <w:rPr>
                <w:rFonts w:cstheme="minorHAnsi"/>
                <w:b/>
              </w:rPr>
            </w:pPr>
            <w:r w:rsidRPr="00E71E0F">
              <w:rPr>
                <w:rFonts w:cstheme="minorHAnsi"/>
                <w:b/>
              </w:rPr>
              <w:t xml:space="preserve">Clerk to </w:t>
            </w:r>
            <w:r w:rsidR="00B279C6">
              <w:rPr>
                <w:rFonts w:cstheme="minorHAnsi"/>
                <w:b/>
              </w:rPr>
              <w:t>seek clarification from LCC of the following issues:</w:t>
            </w:r>
          </w:p>
          <w:p w14:paraId="356ACF1E" w14:textId="00A08FA6" w:rsidR="00B279C6" w:rsidRPr="00B279C6" w:rsidRDefault="00B279C6" w:rsidP="00B279C6">
            <w:pPr>
              <w:pStyle w:val="ListParagraph"/>
              <w:numPr>
                <w:ilvl w:val="0"/>
                <w:numId w:val="44"/>
              </w:numPr>
              <w:rPr>
                <w:rFonts w:cstheme="minorHAnsi"/>
              </w:rPr>
            </w:pPr>
            <w:r>
              <w:rPr>
                <w:rFonts w:cstheme="minorHAnsi"/>
                <w:b/>
              </w:rPr>
              <w:t>an update on any new proposed new signage was required; and</w:t>
            </w:r>
          </w:p>
          <w:p w14:paraId="7C44D204" w14:textId="424C8F17" w:rsidR="00B279C6" w:rsidRPr="00B279C6" w:rsidRDefault="00B279C6" w:rsidP="00B279C6">
            <w:pPr>
              <w:pStyle w:val="ListParagraph"/>
              <w:numPr>
                <w:ilvl w:val="0"/>
                <w:numId w:val="44"/>
              </w:numPr>
              <w:rPr>
                <w:rFonts w:cstheme="minorHAnsi"/>
              </w:rPr>
            </w:pPr>
            <w:r>
              <w:rPr>
                <w:rFonts w:cstheme="minorHAnsi"/>
                <w:b/>
              </w:rPr>
              <w:t>a reminder for the provision of the swept path analyses should be made.</w:t>
            </w:r>
          </w:p>
          <w:p w14:paraId="0D496D0A" w14:textId="5A7EDDDA" w:rsidR="00B10D45" w:rsidRPr="00324FF7" w:rsidRDefault="00B10D45" w:rsidP="00B279C6">
            <w:pPr>
              <w:pStyle w:val="ListParagraph"/>
              <w:rPr>
                <w:rFonts w:cstheme="minorHAnsi"/>
              </w:rPr>
            </w:pPr>
          </w:p>
        </w:tc>
        <w:tc>
          <w:tcPr>
            <w:tcW w:w="799" w:type="dxa"/>
            <w:tcBorders>
              <w:bottom w:val="single" w:sz="4" w:space="0" w:color="auto"/>
            </w:tcBorders>
          </w:tcPr>
          <w:p w14:paraId="26E0E4DE" w14:textId="77777777" w:rsidR="00B4197B" w:rsidRDefault="00B4197B" w:rsidP="00A94507"/>
          <w:p w14:paraId="78FD1379" w14:textId="77777777" w:rsidR="00480A16" w:rsidRDefault="00480A16" w:rsidP="00A94507"/>
          <w:p w14:paraId="10BD5502" w14:textId="77777777" w:rsidR="00480A16" w:rsidRDefault="00480A16" w:rsidP="00A94507"/>
          <w:p w14:paraId="34AF1422" w14:textId="77777777" w:rsidR="00480A16" w:rsidRDefault="00480A16" w:rsidP="00A94507"/>
          <w:p w14:paraId="22BD6A22" w14:textId="1EDF3BD9" w:rsidR="00480A16" w:rsidRDefault="00480A16" w:rsidP="00A94507"/>
          <w:p w14:paraId="67D964BE" w14:textId="77777777" w:rsidR="00E71E0F" w:rsidRDefault="00E71E0F" w:rsidP="00A94507">
            <w:pPr>
              <w:rPr>
                <w:b/>
              </w:rPr>
            </w:pPr>
          </w:p>
          <w:p w14:paraId="40367A14" w14:textId="77777777" w:rsidR="00E71E0F" w:rsidRDefault="00E71E0F" w:rsidP="00A94507">
            <w:pPr>
              <w:rPr>
                <w:b/>
              </w:rPr>
            </w:pPr>
          </w:p>
          <w:p w14:paraId="71878BFF" w14:textId="77777777" w:rsidR="00E71E0F" w:rsidRDefault="00E71E0F" w:rsidP="00A94507">
            <w:pPr>
              <w:rPr>
                <w:b/>
              </w:rPr>
            </w:pPr>
          </w:p>
          <w:p w14:paraId="002492E0" w14:textId="77777777" w:rsidR="00E71E0F" w:rsidRDefault="00E71E0F" w:rsidP="00A94507">
            <w:pPr>
              <w:rPr>
                <w:b/>
              </w:rPr>
            </w:pPr>
          </w:p>
          <w:p w14:paraId="629D9DFD" w14:textId="3EBE8935" w:rsidR="00E71E0F" w:rsidRDefault="00E71E0F" w:rsidP="00A94507">
            <w:pPr>
              <w:rPr>
                <w:b/>
              </w:rPr>
            </w:pPr>
          </w:p>
          <w:p w14:paraId="2EA28382" w14:textId="2B9BD01E" w:rsidR="00E71E0F" w:rsidRDefault="00E71E0F" w:rsidP="00A94507">
            <w:pPr>
              <w:rPr>
                <w:b/>
              </w:rPr>
            </w:pPr>
          </w:p>
          <w:p w14:paraId="138BEA17" w14:textId="77777777" w:rsidR="00E71E0F" w:rsidRDefault="00E71E0F" w:rsidP="00A94507">
            <w:pPr>
              <w:rPr>
                <w:b/>
              </w:rPr>
            </w:pPr>
          </w:p>
          <w:p w14:paraId="276E1172" w14:textId="16234869" w:rsidR="00480A16" w:rsidRPr="00B25596" w:rsidRDefault="00B25596" w:rsidP="00A94507">
            <w:pPr>
              <w:rPr>
                <w:b/>
              </w:rPr>
            </w:pPr>
            <w:r w:rsidRPr="00B25596">
              <w:rPr>
                <w:b/>
              </w:rPr>
              <w:t>Clerk</w:t>
            </w:r>
          </w:p>
          <w:p w14:paraId="253AD332" w14:textId="77777777" w:rsidR="00480A16" w:rsidRDefault="00480A16" w:rsidP="00A94507"/>
          <w:p w14:paraId="54E8CA89" w14:textId="2F58393F" w:rsidR="008F7F5C" w:rsidRPr="008F7F5C" w:rsidRDefault="008F7F5C" w:rsidP="00A94507">
            <w:pPr>
              <w:rPr>
                <w:b/>
              </w:rPr>
            </w:pPr>
          </w:p>
        </w:tc>
      </w:tr>
      <w:tr w:rsidR="00A94507" w:rsidRPr="00A94507" w14:paraId="361682C4" w14:textId="77777777" w:rsidTr="009E3422">
        <w:tc>
          <w:tcPr>
            <w:tcW w:w="562" w:type="dxa"/>
            <w:tcBorders>
              <w:bottom w:val="nil"/>
            </w:tcBorders>
          </w:tcPr>
          <w:p w14:paraId="1A0E222A" w14:textId="6D5562C4" w:rsidR="00AE1A05" w:rsidRPr="00A94507" w:rsidRDefault="00B4197B" w:rsidP="009E3422">
            <w:pPr>
              <w:spacing w:after="200" w:line="276" w:lineRule="auto"/>
            </w:pPr>
            <w:r>
              <w:t>6</w:t>
            </w:r>
            <w:r w:rsidR="00A94507" w:rsidRPr="00A94507">
              <w:t>.</w:t>
            </w:r>
          </w:p>
        </w:tc>
        <w:tc>
          <w:tcPr>
            <w:tcW w:w="7655" w:type="dxa"/>
            <w:tcBorders>
              <w:bottom w:val="nil"/>
            </w:tcBorders>
          </w:tcPr>
          <w:p w14:paraId="728ECD60" w14:textId="44E05623" w:rsidR="00A84F77" w:rsidRPr="00B42554" w:rsidRDefault="00A94507" w:rsidP="009E3422">
            <w:pPr>
              <w:spacing w:line="276" w:lineRule="auto"/>
              <w:rPr>
                <w:rFonts w:cstheme="minorHAnsi"/>
              </w:rPr>
            </w:pPr>
            <w:r w:rsidRPr="00B42554">
              <w:rPr>
                <w:rFonts w:cstheme="minorHAnsi"/>
                <w:b/>
              </w:rPr>
              <w:t>Overview of financial position</w:t>
            </w:r>
            <w:r w:rsidR="00AE5784" w:rsidRPr="00B42554">
              <w:rPr>
                <w:rFonts w:cstheme="minorHAnsi"/>
                <w:b/>
              </w:rPr>
              <w:t>:</w:t>
            </w:r>
          </w:p>
        </w:tc>
        <w:tc>
          <w:tcPr>
            <w:tcW w:w="799" w:type="dxa"/>
            <w:tcBorders>
              <w:bottom w:val="nil"/>
            </w:tcBorders>
          </w:tcPr>
          <w:p w14:paraId="727CBAC8" w14:textId="68053A1F" w:rsidR="00C90B69" w:rsidRPr="004D244F" w:rsidRDefault="00C90B69" w:rsidP="00B4197B">
            <w:pPr>
              <w:spacing w:after="200" w:line="276" w:lineRule="auto"/>
              <w:rPr>
                <w:b/>
                <w:sz w:val="18"/>
                <w:szCs w:val="18"/>
              </w:rPr>
            </w:pPr>
          </w:p>
        </w:tc>
      </w:tr>
      <w:tr w:rsidR="009E3422" w:rsidRPr="00A94507" w14:paraId="58A5A351" w14:textId="77777777" w:rsidTr="00CA46AA">
        <w:tc>
          <w:tcPr>
            <w:tcW w:w="562" w:type="dxa"/>
            <w:tcBorders>
              <w:top w:val="nil"/>
              <w:bottom w:val="nil"/>
            </w:tcBorders>
          </w:tcPr>
          <w:p w14:paraId="52F6AF10" w14:textId="0A9CB462" w:rsidR="009E3422" w:rsidRDefault="00CA46AA" w:rsidP="00A94507">
            <w:r>
              <w:t>a</w:t>
            </w:r>
          </w:p>
        </w:tc>
        <w:tc>
          <w:tcPr>
            <w:tcW w:w="7655" w:type="dxa"/>
            <w:tcBorders>
              <w:top w:val="nil"/>
              <w:bottom w:val="nil"/>
            </w:tcBorders>
          </w:tcPr>
          <w:p w14:paraId="44C6F28B" w14:textId="0BEAEA9F" w:rsidR="009E3422" w:rsidRDefault="009E3422" w:rsidP="009E3422">
            <w:pPr>
              <w:spacing w:line="276" w:lineRule="auto"/>
              <w:rPr>
                <w:rFonts w:cstheme="minorHAnsi"/>
                <w:b/>
              </w:rPr>
            </w:pPr>
            <w:r w:rsidRPr="00B42554">
              <w:rPr>
                <w:rFonts w:cstheme="minorHAnsi"/>
                <w:b/>
              </w:rPr>
              <w:t xml:space="preserve">Monthly accounts – </w:t>
            </w:r>
            <w:r w:rsidR="000841FF">
              <w:rPr>
                <w:rFonts w:cstheme="minorHAnsi"/>
                <w:b/>
              </w:rPr>
              <w:t>August</w:t>
            </w:r>
            <w:r w:rsidR="00F9283D">
              <w:rPr>
                <w:rFonts w:cstheme="minorHAnsi"/>
                <w:b/>
              </w:rPr>
              <w:t xml:space="preserve"> 2</w:t>
            </w:r>
            <w:r>
              <w:rPr>
                <w:rFonts w:cstheme="minorHAnsi"/>
                <w:b/>
              </w:rPr>
              <w:t>018</w:t>
            </w:r>
          </w:p>
          <w:p w14:paraId="1F53A839" w14:textId="77777777" w:rsidR="009E3422" w:rsidRPr="00B42554" w:rsidRDefault="009E3422" w:rsidP="009E3422">
            <w:pPr>
              <w:spacing w:line="276" w:lineRule="auto"/>
              <w:rPr>
                <w:rFonts w:cstheme="minorHAnsi"/>
                <w:b/>
              </w:rPr>
            </w:pPr>
          </w:p>
          <w:p w14:paraId="6769517F" w14:textId="0D00BF41" w:rsidR="009E3422" w:rsidRDefault="009E3422" w:rsidP="009E3422">
            <w:pPr>
              <w:spacing w:line="276" w:lineRule="auto"/>
              <w:rPr>
                <w:rFonts w:cstheme="minorHAnsi"/>
              </w:rPr>
            </w:pPr>
            <w:r w:rsidRPr="00B42554">
              <w:rPr>
                <w:rFonts w:cstheme="minorHAnsi"/>
              </w:rPr>
              <w:t xml:space="preserve">The Clerk submitted details of income and expenditure for the month of </w:t>
            </w:r>
            <w:r w:rsidR="000841FF">
              <w:rPr>
                <w:rFonts w:cstheme="minorHAnsi"/>
              </w:rPr>
              <w:t>August</w:t>
            </w:r>
            <w:r w:rsidRPr="00B42554">
              <w:rPr>
                <w:rFonts w:cstheme="minorHAnsi"/>
              </w:rPr>
              <w:t xml:space="preserve"> 201</w:t>
            </w:r>
            <w:r>
              <w:rPr>
                <w:rFonts w:cstheme="minorHAnsi"/>
              </w:rPr>
              <w:t>8 f</w:t>
            </w:r>
            <w:r w:rsidRPr="00B42554">
              <w:rPr>
                <w:rFonts w:cstheme="minorHAnsi"/>
              </w:rPr>
              <w:t xml:space="preserve">or approval by the </w:t>
            </w:r>
            <w:r>
              <w:rPr>
                <w:rFonts w:cstheme="minorHAnsi"/>
              </w:rPr>
              <w:t xml:space="preserve">Parish </w:t>
            </w:r>
            <w:r w:rsidRPr="00B42554">
              <w:rPr>
                <w:rFonts w:cstheme="minorHAnsi"/>
              </w:rPr>
              <w:t>Council and signing-off by the Chair.</w:t>
            </w:r>
          </w:p>
          <w:p w14:paraId="4E685738" w14:textId="77777777" w:rsidR="009E3422" w:rsidRPr="00B42554" w:rsidRDefault="009E3422" w:rsidP="009E3422">
            <w:pPr>
              <w:spacing w:line="276" w:lineRule="auto"/>
              <w:rPr>
                <w:rFonts w:cstheme="minorHAnsi"/>
              </w:rPr>
            </w:pPr>
          </w:p>
          <w:p w14:paraId="13E6D045" w14:textId="77777777" w:rsidR="009E3422" w:rsidRPr="00B42554" w:rsidRDefault="009E3422" w:rsidP="009E3422">
            <w:pPr>
              <w:spacing w:line="276" w:lineRule="auto"/>
              <w:rPr>
                <w:rFonts w:cstheme="minorHAnsi"/>
                <w:b/>
              </w:rPr>
            </w:pPr>
            <w:r w:rsidRPr="00B42554">
              <w:rPr>
                <w:rFonts w:cstheme="minorHAnsi"/>
                <w:b/>
              </w:rPr>
              <w:t>Resolved</w:t>
            </w:r>
          </w:p>
          <w:p w14:paraId="5CA6E9BA" w14:textId="55C48749" w:rsidR="009E3422" w:rsidRPr="00B42554" w:rsidRDefault="009E3422" w:rsidP="009C6564">
            <w:pPr>
              <w:spacing w:line="276" w:lineRule="auto"/>
              <w:rPr>
                <w:rFonts w:eastAsia="Calibri" w:cstheme="minorHAnsi"/>
                <w:b/>
              </w:rPr>
            </w:pPr>
            <w:r w:rsidRPr="00B42554">
              <w:rPr>
                <w:rFonts w:cstheme="minorHAnsi"/>
                <w:b/>
              </w:rPr>
              <w:t xml:space="preserve">That the record for </w:t>
            </w:r>
            <w:r w:rsidR="000841FF">
              <w:rPr>
                <w:rFonts w:cstheme="minorHAnsi"/>
                <w:b/>
              </w:rPr>
              <w:t>August</w:t>
            </w:r>
            <w:r w:rsidRPr="00B42554">
              <w:rPr>
                <w:rFonts w:cstheme="minorHAnsi"/>
                <w:b/>
              </w:rPr>
              <w:t xml:space="preserve"> 201</w:t>
            </w:r>
            <w:r>
              <w:rPr>
                <w:rFonts w:cstheme="minorHAnsi"/>
                <w:b/>
              </w:rPr>
              <w:t>8</w:t>
            </w:r>
            <w:r w:rsidRPr="00B42554">
              <w:rPr>
                <w:rFonts w:cstheme="minorHAnsi"/>
                <w:b/>
              </w:rPr>
              <w:t xml:space="preserve"> as presented would be signed off</w:t>
            </w:r>
          </w:p>
        </w:tc>
        <w:tc>
          <w:tcPr>
            <w:tcW w:w="799" w:type="dxa"/>
            <w:tcBorders>
              <w:top w:val="nil"/>
              <w:bottom w:val="nil"/>
            </w:tcBorders>
          </w:tcPr>
          <w:p w14:paraId="409FE964" w14:textId="77777777" w:rsidR="009E3422" w:rsidRDefault="009E3422" w:rsidP="00A94507">
            <w:pPr>
              <w:rPr>
                <w:b/>
              </w:rPr>
            </w:pPr>
          </w:p>
          <w:p w14:paraId="36FA6FA7" w14:textId="77777777" w:rsidR="009E3422" w:rsidRDefault="009E3422" w:rsidP="00A94507">
            <w:pPr>
              <w:rPr>
                <w:b/>
              </w:rPr>
            </w:pPr>
          </w:p>
          <w:p w14:paraId="731C1D69" w14:textId="77777777" w:rsidR="009E3422" w:rsidRDefault="009E3422" w:rsidP="00A94507">
            <w:pPr>
              <w:rPr>
                <w:b/>
              </w:rPr>
            </w:pPr>
          </w:p>
          <w:p w14:paraId="7AE33C0C" w14:textId="77777777" w:rsidR="009E3422" w:rsidRDefault="009E3422" w:rsidP="00A94507">
            <w:pPr>
              <w:rPr>
                <w:b/>
              </w:rPr>
            </w:pPr>
          </w:p>
          <w:p w14:paraId="2613378A" w14:textId="77777777" w:rsidR="009E3422" w:rsidRDefault="009E3422" w:rsidP="00A94507">
            <w:pPr>
              <w:rPr>
                <w:b/>
              </w:rPr>
            </w:pPr>
          </w:p>
          <w:p w14:paraId="0D636469" w14:textId="77777777" w:rsidR="009E3422" w:rsidRDefault="009E3422" w:rsidP="00A94507">
            <w:pPr>
              <w:rPr>
                <w:b/>
              </w:rPr>
            </w:pPr>
          </w:p>
          <w:p w14:paraId="2C07457D" w14:textId="77777777" w:rsidR="009E3422" w:rsidRDefault="009E3422" w:rsidP="00A94507">
            <w:pPr>
              <w:rPr>
                <w:b/>
              </w:rPr>
            </w:pPr>
          </w:p>
          <w:p w14:paraId="6B5D7E5B" w14:textId="4D48B77F" w:rsidR="009C6564" w:rsidRDefault="009E3422" w:rsidP="00A94507">
            <w:pPr>
              <w:rPr>
                <w:b/>
              </w:rPr>
            </w:pPr>
            <w:r>
              <w:rPr>
                <w:b/>
              </w:rPr>
              <w:t>Chair</w:t>
            </w:r>
          </w:p>
          <w:p w14:paraId="0A617A83" w14:textId="49E182A3" w:rsidR="009C6564" w:rsidRDefault="009C6564" w:rsidP="00A94507">
            <w:pPr>
              <w:rPr>
                <w:b/>
              </w:rPr>
            </w:pPr>
          </w:p>
        </w:tc>
      </w:tr>
      <w:tr w:rsidR="00CA46AA" w:rsidRPr="00A94507" w14:paraId="183D8179" w14:textId="77777777" w:rsidTr="006C0B23">
        <w:tc>
          <w:tcPr>
            <w:tcW w:w="562" w:type="dxa"/>
            <w:tcBorders>
              <w:top w:val="nil"/>
              <w:bottom w:val="single" w:sz="4" w:space="0" w:color="auto"/>
            </w:tcBorders>
          </w:tcPr>
          <w:p w14:paraId="26F36808" w14:textId="38C0DAA2" w:rsidR="00CA46AA" w:rsidRDefault="00CA46AA" w:rsidP="00A94507">
            <w:r>
              <w:t>b</w:t>
            </w:r>
          </w:p>
        </w:tc>
        <w:tc>
          <w:tcPr>
            <w:tcW w:w="7655" w:type="dxa"/>
            <w:tcBorders>
              <w:top w:val="nil"/>
              <w:bottom w:val="single" w:sz="4" w:space="0" w:color="auto"/>
            </w:tcBorders>
          </w:tcPr>
          <w:p w14:paraId="71B9D584" w14:textId="20DB5C35" w:rsidR="007801BB" w:rsidRDefault="000841FF" w:rsidP="007801BB">
            <w:pPr>
              <w:spacing w:line="276" w:lineRule="auto"/>
              <w:rPr>
                <w:rFonts w:cstheme="minorHAnsi"/>
                <w:b/>
              </w:rPr>
            </w:pPr>
            <w:r>
              <w:rPr>
                <w:rFonts w:cstheme="minorHAnsi"/>
                <w:b/>
              </w:rPr>
              <w:t>Budget Monitoring</w:t>
            </w:r>
            <w:r w:rsidR="007801BB" w:rsidRPr="00B42554">
              <w:rPr>
                <w:rFonts w:cstheme="minorHAnsi"/>
                <w:b/>
              </w:rPr>
              <w:t xml:space="preserve"> – </w:t>
            </w:r>
            <w:r>
              <w:rPr>
                <w:rFonts w:cstheme="minorHAnsi"/>
                <w:b/>
              </w:rPr>
              <w:t>Q2</w:t>
            </w:r>
            <w:r w:rsidR="007801BB">
              <w:rPr>
                <w:rFonts w:cstheme="minorHAnsi"/>
                <w:b/>
              </w:rPr>
              <w:t xml:space="preserve"> 2018</w:t>
            </w:r>
          </w:p>
          <w:p w14:paraId="0141203E" w14:textId="77777777" w:rsidR="007801BB" w:rsidRPr="00B42554" w:rsidRDefault="007801BB" w:rsidP="007801BB">
            <w:pPr>
              <w:spacing w:line="276" w:lineRule="auto"/>
              <w:rPr>
                <w:rFonts w:cstheme="minorHAnsi"/>
                <w:b/>
              </w:rPr>
            </w:pPr>
          </w:p>
          <w:p w14:paraId="3A7EA498" w14:textId="3746CE4A" w:rsidR="007801BB" w:rsidRDefault="00FE4A0E" w:rsidP="007801BB">
            <w:pPr>
              <w:spacing w:line="276" w:lineRule="auto"/>
              <w:rPr>
                <w:rFonts w:cstheme="minorHAnsi"/>
              </w:rPr>
            </w:pPr>
            <w:r>
              <w:rPr>
                <w:rFonts w:cstheme="minorHAnsi"/>
              </w:rPr>
              <w:t xml:space="preserve">The Clerk presented a </w:t>
            </w:r>
            <w:r w:rsidRPr="00FE4A0E">
              <w:rPr>
                <w:rFonts w:cstheme="minorHAnsi"/>
              </w:rPr>
              <w:t>summary of overall income and expenditure throughout Q2 2018/19</w:t>
            </w:r>
            <w:r>
              <w:rPr>
                <w:rFonts w:cstheme="minorHAnsi"/>
              </w:rPr>
              <w:t>, with particular emphasis on the financial situation following the conclusion of the war memorial project. Members noted that - as a result of the large number of donations, including those “in kind” - the to</w:t>
            </w:r>
            <w:r w:rsidRPr="00FE4A0E">
              <w:rPr>
                <w:rFonts w:cstheme="minorHAnsi"/>
              </w:rPr>
              <w:t xml:space="preserve">tal net cost of </w:t>
            </w:r>
            <w:r>
              <w:rPr>
                <w:rFonts w:cstheme="minorHAnsi"/>
              </w:rPr>
              <w:t xml:space="preserve">the </w:t>
            </w:r>
            <w:r w:rsidRPr="00FE4A0E">
              <w:rPr>
                <w:rFonts w:cstheme="minorHAnsi"/>
              </w:rPr>
              <w:t xml:space="preserve">war memorial </w:t>
            </w:r>
            <w:r>
              <w:rPr>
                <w:rFonts w:cstheme="minorHAnsi"/>
              </w:rPr>
              <w:t xml:space="preserve">project to the Parish Council from its reserves </w:t>
            </w:r>
            <w:r w:rsidRPr="00FE4A0E">
              <w:rPr>
                <w:rFonts w:cstheme="minorHAnsi"/>
              </w:rPr>
              <w:t xml:space="preserve">over 2 financial </w:t>
            </w:r>
            <w:r>
              <w:rPr>
                <w:rFonts w:cstheme="minorHAnsi"/>
              </w:rPr>
              <w:t xml:space="preserve">years would be </w:t>
            </w:r>
            <w:r w:rsidRPr="00FE4A0E">
              <w:rPr>
                <w:rFonts w:cstheme="minorHAnsi"/>
              </w:rPr>
              <w:t>c£3500 (prior to further VAT being reclaimed)</w:t>
            </w:r>
            <w:r>
              <w:rPr>
                <w:rFonts w:cstheme="minorHAnsi"/>
              </w:rPr>
              <w:t>.  This was considered a very positive outcome, with members commenting that the overall process had gone very smoothly.</w:t>
            </w:r>
          </w:p>
          <w:p w14:paraId="277D2C4B" w14:textId="77777777" w:rsidR="007801BB" w:rsidRPr="00B42554" w:rsidRDefault="007801BB" w:rsidP="007801BB">
            <w:pPr>
              <w:spacing w:line="276" w:lineRule="auto"/>
              <w:rPr>
                <w:rFonts w:cstheme="minorHAnsi"/>
              </w:rPr>
            </w:pPr>
          </w:p>
          <w:p w14:paraId="08190CB8" w14:textId="77777777" w:rsidR="007801BB" w:rsidRPr="00B42554" w:rsidRDefault="007801BB" w:rsidP="007801BB">
            <w:pPr>
              <w:spacing w:line="276" w:lineRule="auto"/>
              <w:rPr>
                <w:rFonts w:cstheme="minorHAnsi"/>
                <w:b/>
              </w:rPr>
            </w:pPr>
            <w:r w:rsidRPr="00B42554">
              <w:rPr>
                <w:rFonts w:cstheme="minorHAnsi"/>
                <w:b/>
              </w:rPr>
              <w:t>Resolved</w:t>
            </w:r>
          </w:p>
          <w:p w14:paraId="54416C5E" w14:textId="5CC2D8C7" w:rsidR="00B814AC" w:rsidRDefault="007801BB" w:rsidP="007801BB">
            <w:pPr>
              <w:rPr>
                <w:rFonts w:cstheme="minorHAnsi"/>
                <w:b/>
              </w:rPr>
            </w:pPr>
            <w:r w:rsidRPr="00B42554">
              <w:rPr>
                <w:rFonts w:cstheme="minorHAnsi"/>
                <w:b/>
              </w:rPr>
              <w:t xml:space="preserve">That the </w:t>
            </w:r>
            <w:r w:rsidR="000841FF">
              <w:rPr>
                <w:rFonts w:cstheme="minorHAnsi"/>
                <w:b/>
              </w:rPr>
              <w:t>budget monitoring record for Quarter 2 2</w:t>
            </w:r>
            <w:r w:rsidRPr="00B42554">
              <w:rPr>
                <w:rFonts w:cstheme="minorHAnsi"/>
                <w:b/>
              </w:rPr>
              <w:t>01</w:t>
            </w:r>
            <w:r>
              <w:rPr>
                <w:rFonts w:cstheme="minorHAnsi"/>
                <w:b/>
              </w:rPr>
              <w:t>8</w:t>
            </w:r>
            <w:r w:rsidR="0007287D">
              <w:rPr>
                <w:rFonts w:cstheme="minorHAnsi"/>
                <w:b/>
              </w:rPr>
              <w:t>/19</w:t>
            </w:r>
            <w:r w:rsidRPr="00B42554">
              <w:rPr>
                <w:rFonts w:cstheme="minorHAnsi"/>
                <w:b/>
              </w:rPr>
              <w:t xml:space="preserve"> as presented would be signed off</w:t>
            </w:r>
          </w:p>
          <w:p w14:paraId="62EAC070" w14:textId="50CFF045" w:rsidR="00B814AC" w:rsidRPr="00B42554" w:rsidRDefault="00B814AC" w:rsidP="007801BB">
            <w:pPr>
              <w:rPr>
                <w:rFonts w:cstheme="minorHAnsi"/>
                <w:b/>
              </w:rPr>
            </w:pPr>
          </w:p>
        </w:tc>
        <w:tc>
          <w:tcPr>
            <w:tcW w:w="799" w:type="dxa"/>
            <w:tcBorders>
              <w:top w:val="nil"/>
              <w:bottom w:val="single" w:sz="4" w:space="0" w:color="auto"/>
            </w:tcBorders>
          </w:tcPr>
          <w:p w14:paraId="1C7BDC42" w14:textId="77777777" w:rsidR="00CA46AA" w:rsidRDefault="00CA46AA" w:rsidP="00A94507">
            <w:pPr>
              <w:rPr>
                <w:b/>
              </w:rPr>
            </w:pPr>
          </w:p>
          <w:p w14:paraId="3F858985" w14:textId="77777777" w:rsidR="00AD6039" w:rsidRDefault="00AD6039" w:rsidP="00A94507">
            <w:pPr>
              <w:rPr>
                <w:b/>
              </w:rPr>
            </w:pPr>
          </w:p>
          <w:p w14:paraId="002A8EE6" w14:textId="77777777" w:rsidR="00AD6039" w:rsidRDefault="00AD6039" w:rsidP="00A94507">
            <w:pPr>
              <w:rPr>
                <w:b/>
              </w:rPr>
            </w:pPr>
          </w:p>
          <w:p w14:paraId="782E7FF5" w14:textId="77777777" w:rsidR="00AD6039" w:rsidRDefault="00AD6039" w:rsidP="00A94507">
            <w:pPr>
              <w:rPr>
                <w:b/>
              </w:rPr>
            </w:pPr>
          </w:p>
          <w:p w14:paraId="4BE1140A" w14:textId="77777777" w:rsidR="00AD6039" w:rsidRDefault="00AD6039" w:rsidP="00A94507">
            <w:pPr>
              <w:rPr>
                <w:b/>
              </w:rPr>
            </w:pPr>
          </w:p>
          <w:p w14:paraId="3BC01FDD" w14:textId="77777777" w:rsidR="00AD6039" w:rsidRDefault="00AD6039" w:rsidP="00A94507">
            <w:pPr>
              <w:rPr>
                <w:b/>
              </w:rPr>
            </w:pPr>
          </w:p>
          <w:p w14:paraId="2D7001E5" w14:textId="77777777" w:rsidR="00AD6039" w:rsidRDefault="00AD6039" w:rsidP="00A94507">
            <w:pPr>
              <w:rPr>
                <w:b/>
              </w:rPr>
            </w:pPr>
          </w:p>
          <w:p w14:paraId="6D7CB2AC" w14:textId="77777777" w:rsidR="00AD6039" w:rsidRDefault="007801BB" w:rsidP="00A94507">
            <w:pPr>
              <w:rPr>
                <w:b/>
              </w:rPr>
            </w:pPr>
            <w:r>
              <w:rPr>
                <w:b/>
              </w:rPr>
              <w:t>Chair</w:t>
            </w:r>
          </w:p>
          <w:p w14:paraId="62E5781B" w14:textId="5B372469" w:rsidR="007801BB" w:rsidRDefault="007801BB" w:rsidP="00A94507">
            <w:pPr>
              <w:rPr>
                <w:b/>
              </w:rPr>
            </w:pPr>
          </w:p>
        </w:tc>
      </w:tr>
      <w:tr w:rsidR="004417A9" w:rsidRPr="00A94507" w14:paraId="20E32247" w14:textId="77777777" w:rsidTr="00106185">
        <w:tc>
          <w:tcPr>
            <w:tcW w:w="562" w:type="dxa"/>
            <w:tcBorders>
              <w:top w:val="single" w:sz="4" w:space="0" w:color="auto"/>
              <w:bottom w:val="single" w:sz="4" w:space="0" w:color="auto"/>
            </w:tcBorders>
          </w:tcPr>
          <w:p w14:paraId="21F88017" w14:textId="3E702734" w:rsidR="004417A9" w:rsidRPr="00A94507" w:rsidRDefault="004969ED" w:rsidP="00A94507">
            <w:r>
              <w:t>7</w:t>
            </w:r>
            <w:r w:rsidR="00921E6E">
              <w:t>.</w:t>
            </w:r>
          </w:p>
        </w:tc>
        <w:tc>
          <w:tcPr>
            <w:tcW w:w="7655" w:type="dxa"/>
            <w:tcBorders>
              <w:top w:val="single" w:sz="4" w:space="0" w:color="auto"/>
              <w:bottom w:val="single" w:sz="4" w:space="0" w:color="auto"/>
            </w:tcBorders>
          </w:tcPr>
          <w:p w14:paraId="5556C4A0" w14:textId="77777777" w:rsidR="004417A9" w:rsidRPr="00B42554" w:rsidRDefault="004417A9" w:rsidP="004417A9">
            <w:pPr>
              <w:spacing w:after="200" w:line="276" w:lineRule="auto"/>
              <w:rPr>
                <w:rFonts w:cstheme="minorHAnsi"/>
                <w:b/>
              </w:rPr>
            </w:pPr>
            <w:r w:rsidRPr="00B42554">
              <w:rPr>
                <w:rFonts w:cstheme="minorHAnsi"/>
                <w:b/>
              </w:rPr>
              <w:t>Planning applications considered</w:t>
            </w:r>
          </w:p>
          <w:p w14:paraId="7CC218E5" w14:textId="0ACB4EA3" w:rsidR="00CF7558" w:rsidRPr="00B42554" w:rsidRDefault="008321FB" w:rsidP="006C0B23">
            <w:pPr>
              <w:rPr>
                <w:rFonts w:cstheme="minorHAnsi"/>
              </w:rPr>
            </w:pPr>
            <w:r>
              <w:rPr>
                <w:rFonts w:cstheme="minorHAnsi"/>
              </w:rPr>
              <w:t xml:space="preserve">No new planning applications were put forward for consideration.  </w:t>
            </w:r>
          </w:p>
        </w:tc>
        <w:tc>
          <w:tcPr>
            <w:tcW w:w="799" w:type="dxa"/>
            <w:tcBorders>
              <w:top w:val="single" w:sz="4" w:space="0" w:color="auto"/>
              <w:bottom w:val="single" w:sz="4" w:space="0" w:color="auto"/>
            </w:tcBorders>
          </w:tcPr>
          <w:p w14:paraId="3D42032D" w14:textId="77777777" w:rsidR="004417A9" w:rsidRDefault="004417A9" w:rsidP="00A94507">
            <w:pPr>
              <w:rPr>
                <w:b/>
              </w:rPr>
            </w:pPr>
          </w:p>
          <w:p w14:paraId="416E9562" w14:textId="4A65A74B" w:rsidR="006C0B23" w:rsidRDefault="006C0B23" w:rsidP="00A94507">
            <w:pPr>
              <w:rPr>
                <w:b/>
              </w:rPr>
            </w:pPr>
          </w:p>
          <w:p w14:paraId="38CFC828" w14:textId="77777777" w:rsidR="006C0B23" w:rsidRDefault="006C0B23" w:rsidP="00A94507">
            <w:pPr>
              <w:rPr>
                <w:b/>
              </w:rPr>
            </w:pPr>
          </w:p>
          <w:p w14:paraId="65FFC987" w14:textId="77777777" w:rsidR="00CF7558" w:rsidRPr="00A94507" w:rsidRDefault="00CF7558" w:rsidP="00557F6F">
            <w:pPr>
              <w:rPr>
                <w:b/>
              </w:rPr>
            </w:pPr>
          </w:p>
        </w:tc>
      </w:tr>
      <w:tr w:rsidR="00340C39" w:rsidRPr="00A94507" w14:paraId="70F4013F" w14:textId="77777777" w:rsidTr="00F31F0E">
        <w:tc>
          <w:tcPr>
            <w:tcW w:w="562" w:type="dxa"/>
            <w:tcBorders>
              <w:top w:val="single" w:sz="4" w:space="0" w:color="auto"/>
              <w:bottom w:val="nil"/>
            </w:tcBorders>
          </w:tcPr>
          <w:p w14:paraId="7C81D698" w14:textId="77777777" w:rsidR="00340C39" w:rsidRDefault="002E4294" w:rsidP="001F6190">
            <w:r>
              <w:lastRenderedPageBreak/>
              <w:t>8.</w:t>
            </w:r>
          </w:p>
          <w:p w14:paraId="0F8C5B6D" w14:textId="77777777" w:rsidR="00391C28" w:rsidRDefault="00391C28" w:rsidP="001F6190"/>
          <w:p w14:paraId="0BE5E860" w14:textId="77777777" w:rsidR="00391C28" w:rsidRDefault="00391C28" w:rsidP="001F6190"/>
          <w:p w14:paraId="61F68B44" w14:textId="0E106A91" w:rsidR="004107A1" w:rsidRDefault="004107A1" w:rsidP="001F6190">
            <w:r>
              <w:t>a</w:t>
            </w:r>
          </w:p>
        </w:tc>
        <w:tc>
          <w:tcPr>
            <w:tcW w:w="7655" w:type="dxa"/>
            <w:tcBorders>
              <w:top w:val="single" w:sz="4" w:space="0" w:color="auto"/>
              <w:bottom w:val="nil"/>
            </w:tcBorders>
          </w:tcPr>
          <w:p w14:paraId="2F5117AB" w14:textId="77777777" w:rsidR="00AD6039" w:rsidRPr="00AD6039" w:rsidRDefault="002E4294" w:rsidP="00AD6039">
            <w:pPr>
              <w:spacing w:line="259" w:lineRule="auto"/>
              <w:rPr>
                <w:rFonts w:eastAsia="Calibri" w:cstheme="minorHAnsi"/>
                <w:b/>
              </w:rPr>
            </w:pPr>
            <w:r w:rsidRPr="002E4294">
              <w:rPr>
                <w:rFonts w:eastAsia="Calibri" w:cstheme="minorHAnsi"/>
                <w:b/>
              </w:rPr>
              <w:t>Governance arrangements</w:t>
            </w:r>
            <w:r w:rsidR="00CB362F">
              <w:rPr>
                <w:rFonts w:eastAsia="Calibri" w:cstheme="minorHAnsi"/>
                <w:b/>
              </w:rPr>
              <w:t xml:space="preserve">: </w:t>
            </w:r>
            <w:r w:rsidR="00AD6039" w:rsidRPr="00AD6039">
              <w:rPr>
                <w:rFonts w:eastAsia="Calibri" w:cstheme="minorHAnsi"/>
                <w:b/>
              </w:rPr>
              <w:t>External audit - Annual Governance and Accountability Return 2017/18 (AGAR)</w:t>
            </w:r>
          </w:p>
          <w:p w14:paraId="02F2EEF8" w14:textId="07EB0271" w:rsidR="00391C28" w:rsidRDefault="00391C28" w:rsidP="001F6190">
            <w:pPr>
              <w:spacing w:line="259" w:lineRule="auto"/>
              <w:rPr>
                <w:rFonts w:eastAsia="Calibri" w:cstheme="minorHAnsi"/>
                <w:b/>
              </w:rPr>
            </w:pPr>
          </w:p>
          <w:p w14:paraId="145CC1F1" w14:textId="4F049529" w:rsidR="000841FF" w:rsidRDefault="000841FF" w:rsidP="000841FF">
            <w:pPr>
              <w:spacing w:line="259" w:lineRule="auto"/>
              <w:rPr>
                <w:rFonts w:eastAsia="Calibri" w:cstheme="minorHAnsi"/>
              </w:rPr>
            </w:pPr>
            <w:r>
              <w:rPr>
                <w:rFonts w:eastAsia="Calibri" w:cstheme="minorHAnsi"/>
              </w:rPr>
              <w:t>Members noted that t</w:t>
            </w:r>
            <w:r w:rsidRPr="000841FF">
              <w:rPr>
                <w:rFonts w:eastAsia="Calibri" w:cstheme="minorHAnsi"/>
              </w:rPr>
              <w:t>here ha</w:t>
            </w:r>
            <w:r>
              <w:rPr>
                <w:rFonts w:eastAsia="Calibri" w:cstheme="minorHAnsi"/>
              </w:rPr>
              <w:t>d been</w:t>
            </w:r>
            <w:r w:rsidRPr="000841FF">
              <w:rPr>
                <w:rFonts w:eastAsia="Calibri" w:cstheme="minorHAnsi"/>
              </w:rPr>
              <w:t xml:space="preserve"> continuing correspondence with the external auditors, and it has been confirmed that the audit is underway.  </w:t>
            </w:r>
            <w:r w:rsidR="006C0B23">
              <w:rPr>
                <w:rFonts w:eastAsia="Calibri" w:cstheme="minorHAnsi"/>
              </w:rPr>
              <w:t>H</w:t>
            </w:r>
            <w:r>
              <w:rPr>
                <w:rFonts w:eastAsia="Calibri" w:cstheme="minorHAnsi"/>
              </w:rPr>
              <w:t>o</w:t>
            </w:r>
            <w:r w:rsidRPr="000841FF">
              <w:rPr>
                <w:rFonts w:eastAsia="Calibri" w:cstheme="minorHAnsi"/>
              </w:rPr>
              <w:t>wever</w:t>
            </w:r>
            <w:r w:rsidR="006C0B23">
              <w:rPr>
                <w:rFonts w:eastAsia="Calibri" w:cstheme="minorHAnsi"/>
              </w:rPr>
              <w:t xml:space="preserve">, given the imminent deadline of 30 September by which the outcome of the audit should be published, the Clerk expressed concern that confirmation of the </w:t>
            </w:r>
            <w:r w:rsidRPr="000841FF">
              <w:rPr>
                <w:rFonts w:eastAsia="Calibri" w:cstheme="minorHAnsi"/>
              </w:rPr>
              <w:t xml:space="preserve">results </w:t>
            </w:r>
            <w:r>
              <w:rPr>
                <w:rFonts w:eastAsia="Calibri" w:cstheme="minorHAnsi"/>
              </w:rPr>
              <w:t xml:space="preserve">from the audit process </w:t>
            </w:r>
            <w:r w:rsidRPr="000841FF">
              <w:rPr>
                <w:rFonts w:eastAsia="Calibri" w:cstheme="minorHAnsi"/>
              </w:rPr>
              <w:t>ha</w:t>
            </w:r>
            <w:r>
              <w:rPr>
                <w:rFonts w:eastAsia="Calibri" w:cstheme="minorHAnsi"/>
              </w:rPr>
              <w:t>d</w:t>
            </w:r>
            <w:r w:rsidRPr="000841FF">
              <w:rPr>
                <w:rFonts w:eastAsia="Calibri" w:cstheme="minorHAnsi"/>
              </w:rPr>
              <w:t xml:space="preserve"> </w:t>
            </w:r>
            <w:r w:rsidR="006C0B23">
              <w:rPr>
                <w:rFonts w:eastAsia="Calibri" w:cstheme="minorHAnsi"/>
              </w:rPr>
              <w:t xml:space="preserve">not </w:t>
            </w:r>
            <w:r w:rsidRPr="000841FF">
              <w:rPr>
                <w:rFonts w:eastAsia="Calibri" w:cstheme="minorHAnsi"/>
              </w:rPr>
              <w:t xml:space="preserve">yet been received.  </w:t>
            </w:r>
          </w:p>
          <w:p w14:paraId="32A462C2" w14:textId="77777777" w:rsidR="000841FF" w:rsidRDefault="000841FF" w:rsidP="000841FF">
            <w:pPr>
              <w:spacing w:line="259" w:lineRule="auto"/>
              <w:rPr>
                <w:rFonts w:eastAsia="Calibri" w:cstheme="minorHAnsi"/>
              </w:rPr>
            </w:pPr>
          </w:p>
          <w:p w14:paraId="56D7A168" w14:textId="662FB3A8" w:rsidR="000841FF" w:rsidRDefault="000841FF" w:rsidP="001F6190">
            <w:pPr>
              <w:spacing w:line="259" w:lineRule="auto"/>
              <w:rPr>
                <w:rFonts w:eastAsia="Calibri" w:cstheme="minorHAnsi"/>
              </w:rPr>
            </w:pPr>
            <w:r w:rsidRPr="006C0B23">
              <w:rPr>
                <w:rFonts w:eastAsia="Calibri" w:cstheme="minorHAnsi"/>
              </w:rPr>
              <w:t xml:space="preserve">Members noted the short timescale remaining prior to the official deadline for publication of the results (30 September 2018) and supported the Clerk in his efforts to comply with the timetable set out at the start of the process, </w:t>
            </w:r>
            <w:r w:rsidR="006C0B23" w:rsidRPr="006C0B23">
              <w:rPr>
                <w:rFonts w:eastAsia="Calibri" w:cstheme="minorHAnsi"/>
              </w:rPr>
              <w:t xml:space="preserve">accepting that deadlines may now be missed </w:t>
            </w:r>
            <w:r w:rsidRPr="006C0B23">
              <w:rPr>
                <w:rFonts w:eastAsia="Calibri" w:cstheme="minorHAnsi"/>
              </w:rPr>
              <w:t>due to circumstances beyond his control.</w:t>
            </w:r>
          </w:p>
          <w:p w14:paraId="4F0C18A9" w14:textId="1E1AE310" w:rsidR="006C0B23" w:rsidRDefault="006C0B23" w:rsidP="001F6190">
            <w:pPr>
              <w:spacing w:line="259" w:lineRule="auto"/>
              <w:rPr>
                <w:rFonts w:eastAsia="Calibri" w:cstheme="minorHAnsi"/>
              </w:rPr>
            </w:pPr>
          </w:p>
          <w:p w14:paraId="0885A439" w14:textId="3A589929" w:rsidR="006C0B23" w:rsidRPr="006C0B23" w:rsidRDefault="006C0B23" w:rsidP="001F6190">
            <w:pPr>
              <w:spacing w:line="259" w:lineRule="auto"/>
              <w:rPr>
                <w:rFonts w:eastAsia="Calibri" w:cstheme="minorHAnsi"/>
                <w:b/>
              </w:rPr>
            </w:pPr>
            <w:r w:rsidRPr="006C0B23">
              <w:rPr>
                <w:rFonts w:eastAsia="Calibri" w:cstheme="minorHAnsi"/>
                <w:b/>
              </w:rPr>
              <w:t>Resolved</w:t>
            </w:r>
          </w:p>
          <w:p w14:paraId="73F88319" w14:textId="657F9CE1" w:rsidR="006C0B23" w:rsidRPr="006C0B23" w:rsidRDefault="006C0B23" w:rsidP="001F6190">
            <w:pPr>
              <w:spacing w:line="259" w:lineRule="auto"/>
              <w:rPr>
                <w:rFonts w:eastAsia="Calibri" w:cstheme="minorHAnsi"/>
                <w:b/>
              </w:rPr>
            </w:pPr>
            <w:r w:rsidRPr="006C0B23">
              <w:rPr>
                <w:rFonts w:eastAsia="Calibri" w:cstheme="minorHAnsi"/>
                <w:b/>
              </w:rPr>
              <w:t>Clerk to contact external auditors for an update on the position</w:t>
            </w:r>
          </w:p>
          <w:p w14:paraId="4A4993A8" w14:textId="4ED95B16" w:rsidR="00D36592" w:rsidRPr="00D36592" w:rsidRDefault="00D36592" w:rsidP="000841FF">
            <w:pPr>
              <w:spacing w:line="259" w:lineRule="auto"/>
              <w:rPr>
                <w:rFonts w:eastAsia="Calibri" w:cstheme="minorHAnsi"/>
              </w:rPr>
            </w:pPr>
          </w:p>
        </w:tc>
        <w:tc>
          <w:tcPr>
            <w:tcW w:w="799" w:type="dxa"/>
            <w:tcBorders>
              <w:top w:val="single" w:sz="4" w:space="0" w:color="auto"/>
              <w:bottom w:val="nil"/>
            </w:tcBorders>
          </w:tcPr>
          <w:p w14:paraId="69085E6F" w14:textId="77777777" w:rsidR="00340C39" w:rsidRDefault="00340C39" w:rsidP="001F6190"/>
          <w:p w14:paraId="1DEC42A1" w14:textId="77777777" w:rsidR="00D36592" w:rsidRDefault="00D36592" w:rsidP="001F6190"/>
          <w:p w14:paraId="18D371C2" w14:textId="77777777" w:rsidR="00D36592" w:rsidRDefault="00D36592" w:rsidP="001F6190"/>
          <w:p w14:paraId="1783746B" w14:textId="77777777" w:rsidR="00D36592" w:rsidRDefault="00D36592" w:rsidP="001F6190"/>
          <w:p w14:paraId="494DB7EC" w14:textId="77777777" w:rsidR="00D36592" w:rsidRDefault="00D36592" w:rsidP="001F6190"/>
          <w:p w14:paraId="1B620E01" w14:textId="77777777" w:rsidR="00D36592" w:rsidRDefault="00D36592" w:rsidP="001F6190"/>
          <w:p w14:paraId="322F256D" w14:textId="77777777" w:rsidR="00D36592" w:rsidRDefault="00D36592" w:rsidP="001F6190"/>
          <w:p w14:paraId="1A17F996" w14:textId="77777777" w:rsidR="00D36592" w:rsidRDefault="00D36592" w:rsidP="001F6190"/>
          <w:p w14:paraId="2848BF02" w14:textId="77777777" w:rsidR="00D36592" w:rsidRDefault="00D36592" w:rsidP="001F6190"/>
          <w:p w14:paraId="59BF2815" w14:textId="77777777" w:rsidR="006C0B23" w:rsidRDefault="006C0B23" w:rsidP="001F6190">
            <w:pPr>
              <w:rPr>
                <w:b/>
              </w:rPr>
            </w:pPr>
          </w:p>
          <w:p w14:paraId="33A2DDE4" w14:textId="77777777" w:rsidR="006C0B23" w:rsidRDefault="006C0B23" w:rsidP="001F6190">
            <w:pPr>
              <w:rPr>
                <w:b/>
              </w:rPr>
            </w:pPr>
          </w:p>
          <w:p w14:paraId="1ED60213" w14:textId="77777777" w:rsidR="006C0B23" w:rsidRDefault="006C0B23" w:rsidP="001F6190">
            <w:pPr>
              <w:rPr>
                <w:b/>
              </w:rPr>
            </w:pPr>
          </w:p>
          <w:p w14:paraId="73E7F370" w14:textId="77777777" w:rsidR="006C0B23" w:rsidRDefault="006C0B23" w:rsidP="001F6190">
            <w:pPr>
              <w:rPr>
                <w:b/>
              </w:rPr>
            </w:pPr>
          </w:p>
          <w:p w14:paraId="6E1B653A" w14:textId="77777777" w:rsidR="006C0B23" w:rsidRDefault="006C0B23" w:rsidP="001F6190">
            <w:pPr>
              <w:rPr>
                <w:b/>
              </w:rPr>
            </w:pPr>
          </w:p>
          <w:p w14:paraId="2FE22551" w14:textId="77777777" w:rsidR="006C0B23" w:rsidRDefault="006C0B23" w:rsidP="001F6190">
            <w:pPr>
              <w:rPr>
                <w:b/>
              </w:rPr>
            </w:pPr>
          </w:p>
          <w:p w14:paraId="4FA7AEBF" w14:textId="77777777" w:rsidR="006C0B23" w:rsidRDefault="006C0B23" w:rsidP="001F6190">
            <w:pPr>
              <w:rPr>
                <w:b/>
              </w:rPr>
            </w:pPr>
          </w:p>
          <w:p w14:paraId="03B279B7" w14:textId="78A20A6D" w:rsidR="00D36592" w:rsidRPr="00D36592" w:rsidRDefault="006C0B23" w:rsidP="001F6190">
            <w:pPr>
              <w:rPr>
                <w:b/>
              </w:rPr>
            </w:pPr>
            <w:r>
              <w:rPr>
                <w:b/>
              </w:rPr>
              <w:t>Clerk</w:t>
            </w:r>
          </w:p>
        </w:tc>
      </w:tr>
      <w:tr w:rsidR="000841FF" w:rsidRPr="00A94507" w14:paraId="6F43554B" w14:textId="77777777" w:rsidTr="00F31F0E">
        <w:tc>
          <w:tcPr>
            <w:tcW w:w="562" w:type="dxa"/>
            <w:tcBorders>
              <w:top w:val="nil"/>
              <w:bottom w:val="single" w:sz="4" w:space="0" w:color="auto"/>
            </w:tcBorders>
          </w:tcPr>
          <w:p w14:paraId="7B09308F" w14:textId="26D4FF4A" w:rsidR="000841FF" w:rsidRDefault="004107A1" w:rsidP="00A94507">
            <w:r>
              <w:t>b</w:t>
            </w:r>
          </w:p>
        </w:tc>
        <w:tc>
          <w:tcPr>
            <w:tcW w:w="7655" w:type="dxa"/>
            <w:tcBorders>
              <w:top w:val="nil"/>
              <w:bottom w:val="single" w:sz="4" w:space="0" w:color="auto"/>
            </w:tcBorders>
            <w:shd w:val="clear" w:color="auto" w:fill="auto"/>
          </w:tcPr>
          <w:p w14:paraId="50B0618D" w14:textId="76716510" w:rsidR="000841FF" w:rsidRDefault="00A930E9" w:rsidP="00D52CE4">
            <w:pPr>
              <w:rPr>
                <w:rFonts w:cstheme="minorHAnsi"/>
                <w:b/>
              </w:rPr>
            </w:pPr>
            <w:r>
              <w:rPr>
                <w:rFonts w:cstheme="minorHAnsi"/>
                <w:b/>
              </w:rPr>
              <w:t>Website</w:t>
            </w:r>
          </w:p>
          <w:p w14:paraId="48F8967F" w14:textId="77777777" w:rsidR="00A930E9" w:rsidRDefault="00A930E9" w:rsidP="00D52CE4">
            <w:pPr>
              <w:rPr>
                <w:rFonts w:cstheme="minorHAnsi"/>
                <w:b/>
              </w:rPr>
            </w:pPr>
          </w:p>
          <w:p w14:paraId="6B699EE4" w14:textId="752DC8A7" w:rsidR="00A930E9" w:rsidRDefault="00A930E9" w:rsidP="00D52CE4">
            <w:pPr>
              <w:rPr>
                <w:rFonts w:cstheme="minorHAnsi"/>
              </w:rPr>
            </w:pPr>
            <w:r>
              <w:rPr>
                <w:rFonts w:cstheme="minorHAnsi"/>
              </w:rPr>
              <w:t>In the context of the above discussion, members noted the ongoing difficulties in accessing the Parish Council’s website (although this seemed to be variable with some parties able to access it</w:t>
            </w:r>
            <w:r w:rsidR="00336877">
              <w:rPr>
                <w:rFonts w:cstheme="minorHAnsi"/>
              </w:rPr>
              <w:t xml:space="preserve"> when others could not).  </w:t>
            </w:r>
          </w:p>
          <w:p w14:paraId="7877A9B2" w14:textId="21B61BC2" w:rsidR="00336877" w:rsidRDefault="00336877" w:rsidP="00D52CE4">
            <w:pPr>
              <w:rPr>
                <w:rFonts w:cstheme="minorHAnsi"/>
              </w:rPr>
            </w:pPr>
          </w:p>
          <w:p w14:paraId="6253B253" w14:textId="3975F471" w:rsidR="00336877" w:rsidRPr="00A930E9" w:rsidRDefault="00336877" w:rsidP="00D52CE4">
            <w:pPr>
              <w:rPr>
                <w:rFonts w:cstheme="minorHAnsi"/>
              </w:rPr>
            </w:pPr>
            <w:r>
              <w:rPr>
                <w:rFonts w:cstheme="minorHAnsi"/>
              </w:rPr>
              <w:t xml:space="preserve">Cllr Chew commented that this may be an opportunity to revisit our website facility, possibly in conjunction with the Village Hall if that committee considered it beneficial.  Cllr Chew outlined her recent conversation with a local resident with a professional background in ICT, who was understood to have recently worked with Grindleton PC and may be able to support West Bradford Parish Council at minimal cost.  </w:t>
            </w:r>
          </w:p>
          <w:p w14:paraId="1C0A4E13" w14:textId="77777777" w:rsidR="00A930E9" w:rsidRDefault="00A930E9" w:rsidP="00D52CE4">
            <w:pPr>
              <w:rPr>
                <w:rFonts w:cstheme="minorHAnsi"/>
                <w:b/>
              </w:rPr>
            </w:pPr>
          </w:p>
          <w:p w14:paraId="1297D97F" w14:textId="242F8DB5" w:rsidR="00336877" w:rsidRDefault="00336877" w:rsidP="00D52CE4">
            <w:pPr>
              <w:rPr>
                <w:rFonts w:cstheme="minorHAnsi"/>
                <w:b/>
              </w:rPr>
            </w:pPr>
            <w:r>
              <w:rPr>
                <w:rFonts w:cstheme="minorHAnsi"/>
                <w:b/>
              </w:rPr>
              <w:t>Resolved</w:t>
            </w:r>
          </w:p>
          <w:p w14:paraId="4F5C124C" w14:textId="67FEAA0F" w:rsidR="00336877" w:rsidRDefault="00336877" w:rsidP="00D52CE4">
            <w:pPr>
              <w:rPr>
                <w:rFonts w:cstheme="minorHAnsi"/>
                <w:b/>
              </w:rPr>
            </w:pPr>
            <w:r>
              <w:rPr>
                <w:rFonts w:cstheme="minorHAnsi"/>
                <w:b/>
              </w:rPr>
              <w:t>Cllr Chew to invite the resident to attend the October Parish Council meeting for a general discussion on website provision and possible future collaboration.</w:t>
            </w:r>
          </w:p>
          <w:p w14:paraId="4817DA7B" w14:textId="31D37B62" w:rsidR="00336877" w:rsidRDefault="00336877" w:rsidP="00D52CE4">
            <w:pPr>
              <w:rPr>
                <w:rFonts w:cstheme="minorHAnsi"/>
                <w:b/>
              </w:rPr>
            </w:pPr>
            <w:r>
              <w:rPr>
                <w:rFonts w:cstheme="minorHAnsi"/>
                <w:b/>
              </w:rPr>
              <w:t>Cllrs Wood and Fox would raise the issue at the next meeting of the Village Hall Committee, with a view to asking a representative of that Committee to also attend the Parish Council in October if development of a joint / co-ordinated website were considered advantageous.</w:t>
            </w:r>
          </w:p>
          <w:p w14:paraId="2A98CD12" w14:textId="667F98DA" w:rsidR="00336877" w:rsidRPr="00B42554" w:rsidRDefault="00336877" w:rsidP="00D52CE4">
            <w:pPr>
              <w:rPr>
                <w:rFonts w:cstheme="minorHAnsi"/>
                <w:b/>
              </w:rPr>
            </w:pPr>
          </w:p>
        </w:tc>
        <w:tc>
          <w:tcPr>
            <w:tcW w:w="799" w:type="dxa"/>
            <w:tcBorders>
              <w:top w:val="nil"/>
              <w:bottom w:val="single" w:sz="4" w:space="0" w:color="auto"/>
            </w:tcBorders>
          </w:tcPr>
          <w:p w14:paraId="7CCB35EB" w14:textId="77777777" w:rsidR="000841FF" w:rsidRDefault="000841FF" w:rsidP="000F0840"/>
          <w:p w14:paraId="2EDD6A6F" w14:textId="77777777" w:rsidR="00336877" w:rsidRDefault="00336877" w:rsidP="000F0840"/>
          <w:p w14:paraId="2B0128D3" w14:textId="77777777" w:rsidR="00336877" w:rsidRDefault="00336877" w:rsidP="000F0840"/>
          <w:p w14:paraId="077416E2" w14:textId="77777777" w:rsidR="00336877" w:rsidRDefault="00336877" w:rsidP="000F0840"/>
          <w:p w14:paraId="5F63D680" w14:textId="77777777" w:rsidR="00336877" w:rsidRDefault="00336877" w:rsidP="000F0840"/>
          <w:p w14:paraId="7FD15549" w14:textId="77777777" w:rsidR="00336877" w:rsidRDefault="00336877" w:rsidP="000F0840"/>
          <w:p w14:paraId="517804E3" w14:textId="77777777" w:rsidR="00336877" w:rsidRDefault="00336877" w:rsidP="000F0840"/>
          <w:p w14:paraId="7DC0F1D3" w14:textId="77777777" w:rsidR="00336877" w:rsidRDefault="00336877" w:rsidP="000F0840"/>
          <w:p w14:paraId="163BAE01" w14:textId="77777777" w:rsidR="00336877" w:rsidRDefault="00336877" w:rsidP="000F0840"/>
          <w:p w14:paraId="2C068C4C" w14:textId="77777777" w:rsidR="00336877" w:rsidRDefault="00336877" w:rsidP="000F0840"/>
          <w:p w14:paraId="65C7EA77" w14:textId="77777777" w:rsidR="00336877" w:rsidRDefault="00336877" w:rsidP="000F0840"/>
          <w:p w14:paraId="1EA22647" w14:textId="77777777" w:rsidR="00336877" w:rsidRDefault="00336877" w:rsidP="000F0840"/>
          <w:p w14:paraId="08B6C446" w14:textId="77777777" w:rsidR="00336877" w:rsidRDefault="00336877" w:rsidP="000F0840"/>
          <w:p w14:paraId="66D5DF9B" w14:textId="77777777" w:rsidR="00336877" w:rsidRDefault="00336877" w:rsidP="000F0840"/>
          <w:p w14:paraId="6C7CA84C" w14:textId="77777777" w:rsidR="00336877" w:rsidRPr="00336877" w:rsidRDefault="00336877" w:rsidP="000F0840">
            <w:pPr>
              <w:rPr>
                <w:b/>
              </w:rPr>
            </w:pPr>
            <w:r w:rsidRPr="00336877">
              <w:rPr>
                <w:b/>
              </w:rPr>
              <w:t>RC</w:t>
            </w:r>
          </w:p>
          <w:p w14:paraId="202BD61B" w14:textId="77777777" w:rsidR="00336877" w:rsidRPr="00336877" w:rsidRDefault="00336877" w:rsidP="000F0840">
            <w:pPr>
              <w:rPr>
                <w:b/>
              </w:rPr>
            </w:pPr>
          </w:p>
          <w:p w14:paraId="36044A49" w14:textId="77777777" w:rsidR="00336877" w:rsidRPr="00336877" w:rsidRDefault="00336877" w:rsidP="000F0840">
            <w:pPr>
              <w:rPr>
                <w:b/>
              </w:rPr>
            </w:pPr>
          </w:p>
          <w:p w14:paraId="4616E772" w14:textId="2F040B7B" w:rsidR="00336877" w:rsidRPr="00336877" w:rsidRDefault="00336877" w:rsidP="000F0840">
            <w:pPr>
              <w:rPr>
                <w:b/>
              </w:rPr>
            </w:pPr>
            <w:r w:rsidRPr="00336877">
              <w:rPr>
                <w:b/>
              </w:rPr>
              <w:t>MW / MF</w:t>
            </w:r>
          </w:p>
          <w:p w14:paraId="42FFED67" w14:textId="5DA2B56C" w:rsidR="00336877" w:rsidRPr="00A94507" w:rsidRDefault="00336877" w:rsidP="000F0840"/>
        </w:tc>
      </w:tr>
      <w:tr w:rsidR="00A94507" w:rsidRPr="00A94507" w14:paraId="12E2D47A" w14:textId="77777777" w:rsidTr="0042604F">
        <w:tc>
          <w:tcPr>
            <w:tcW w:w="562" w:type="dxa"/>
            <w:tcBorders>
              <w:top w:val="single" w:sz="4" w:space="0" w:color="auto"/>
              <w:bottom w:val="nil"/>
            </w:tcBorders>
          </w:tcPr>
          <w:p w14:paraId="3C769F17" w14:textId="716980EA" w:rsidR="00A94507" w:rsidRDefault="0007070D" w:rsidP="00A94507">
            <w:pPr>
              <w:spacing w:after="200" w:line="276" w:lineRule="auto"/>
            </w:pPr>
            <w:r>
              <w:t>9</w:t>
            </w:r>
            <w:r w:rsidR="00A94507" w:rsidRPr="00A94507">
              <w:t>.</w:t>
            </w:r>
          </w:p>
          <w:p w14:paraId="2DC21304" w14:textId="77777777" w:rsidR="004D244F" w:rsidRPr="00A94507" w:rsidRDefault="004D244F" w:rsidP="00A94507">
            <w:pPr>
              <w:spacing w:after="200" w:line="276" w:lineRule="auto"/>
            </w:pPr>
            <w:r>
              <w:t>a</w:t>
            </w:r>
          </w:p>
        </w:tc>
        <w:tc>
          <w:tcPr>
            <w:tcW w:w="7655" w:type="dxa"/>
            <w:tcBorders>
              <w:top w:val="single" w:sz="4" w:space="0" w:color="auto"/>
              <w:bottom w:val="nil"/>
            </w:tcBorders>
            <w:shd w:val="clear" w:color="auto" w:fill="auto"/>
          </w:tcPr>
          <w:p w14:paraId="09605C3E" w14:textId="15F2F390" w:rsidR="00CA3D13" w:rsidRPr="00B42554" w:rsidRDefault="00256D78" w:rsidP="00D52CE4">
            <w:pPr>
              <w:rPr>
                <w:rFonts w:cstheme="minorHAnsi"/>
                <w:b/>
              </w:rPr>
            </w:pPr>
            <w:r w:rsidRPr="00B42554">
              <w:rPr>
                <w:rFonts w:cstheme="minorHAnsi"/>
                <w:b/>
              </w:rPr>
              <w:t>War Memorial / centenary celebrations</w:t>
            </w:r>
            <w:r w:rsidR="006C0B23">
              <w:rPr>
                <w:rFonts w:cstheme="minorHAnsi"/>
                <w:b/>
              </w:rPr>
              <w:t xml:space="preserve">  </w:t>
            </w:r>
          </w:p>
          <w:p w14:paraId="50BF7D8E" w14:textId="77777777" w:rsidR="00256D78" w:rsidRPr="00B42554" w:rsidRDefault="00256D78" w:rsidP="00D52CE4">
            <w:pPr>
              <w:rPr>
                <w:rFonts w:cstheme="minorHAnsi"/>
              </w:rPr>
            </w:pPr>
          </w:p>
          <w:p w14:paraId="72402D32" w14:textId="359C1453" w:rsidR="00F31F0E" w:rsidRDefault="00F31F0E" w:rsidP="00821427">
            <w:pPr>
              <w:rPr>
                <w:rFonts w:cstheme="minorHAnsi"/>
                <w:u w:val="single"/>
              </w:rPr>
            </w:pPr>
            <w:r w:rsidRPr="00F31F0E">
              <w:rPr>
                <w:rFonts w:cstheme="minorHAnsi"/>
                <w:u w:val="single"/>
              </w:rPr>
              <w:t>Dedication ceremony 16 September 2018</w:t>
            </w:r>
          </w:p>
          <w:p w14:paraId="72BE8E1F" w14:textId="3FC493FC" w:rsidR="00E844BA" w:rsidRDefault="00E844BA" w:rsidP="00E844BA">
            <w:pPr>
              <w:rPr>
                <w:rFonts w:cstheme="minorHAnsi"/>
              </w:rPr>
            </w:pPr>
          </w:p>
          <w:p w14:paraId="736E1099" w14:textId="26149511" w:rsidR="00F31F0E" w:rsidRDefault="00F31F0E" w:rsidP="00E844BA">
            <w:pPr>
              <w:rPr>
                <w:rFonts w:cstheme="minorHAnsi"/>
              </w:rPr>
            </w:pPr>
            <w:r>
              <w:rPr>
                <w:rFonts w:cstheme="minorHAnsi"/>
              </w:rPr>
              <w:t xml:space="preserve">Members reflected on the dedication event held on 16 September, which (due to the considerable input from all parties) had been a considerable success, despite the inclement weather.  This had been reflected in the range of positive comments made by local residents, including one by email which stated that the </w:t>
            </w:r>
            <w:r w:rsidR="000B11A2">
              <w:rPr>
                <w:rFonts w:cstheme="minorHAnsi"/>
              </w:rPr>
              <w:t>event had “b</w:t>
            </w:r>
            <w:r w:rsidR="000B11A2" w:rsidRPr="000B11A2">
              <w:rPr>
                <w:rFonts w:cstheme="minorHAnsi"/>
              </w:rPr>
              <w:t>rought the whole village together in spite of the rain</w:t>
            </w:r>
            <w:r w:rsidR="000B11A2">
              <w:rPr>
                <w:rFonts w:cstheme="minorHAnsi"/>
              </w:rPr>
              <w:t>”.</w:t>
            </w:r>
          </w:p>
          <w:p w14:paraId="1C2581DC" w14:textId="65F39A74" w:rsidR="00F31F0E" w:rsidRDefault="00F31F0E" w:rsidP="00E844BA">
            <w:pPr>
              <w:rPr>
                <w:rFonts w:cstheme="minorHAnsi"/>
              </w:rPr>
            </w:pPr>
          </w:p>
          <w:p w14:paraId="4D79438F" w14:textId="7EA76478" w:rsidR="00F31F0E" w:rsidRDefault="00F31F0E" w:rsidP="00E844BA">
            <w:pPr>
              <w:rPr>
                <w:rFonts w:cstheme="minorHAnsi"/>
              </w:rPr>
            </w:pPr>
            <w:r>
              <w:rPr>
                <w:rFonts w:cstheme="minorHAnsi"/>
              </w:rPr>
              <w:t xml:space="preserve">It was noted that letters of thanks had been sent to the Area Dean (Revd Jonathan </w:t>
            </w:r>
            <w:proofErr w:type="spellStart"/>
            <w:r>
              <w:rPr>
                <w:rFonts w:cstheme="minorHAnsi"/>
              </w:rPr>
              <w:t>Carmylie</w:t>
            </w:r>
            <w:proofErr w:type="spellEnd"/>
            <w:r>
              <w:rPr>
                <w:rFonts w:cstheme="minorHAnsi"/>
              </w:rPr>
              <w:t xml:space="preserve">, whose efforts on leading the church ceremony and dedication were </w:t>
            </w:r>
            <w:r>
              <w:rPr>
                <w:rFonts w:cstheme="minorHAnsi"/>
              </w:rPr>
              <w:lastRenderedPageBreak/>
              <w:t xml:space="preserve">greatly appreciated) and the Royal British Legion (whose presence added significantly to the formality of the occasion).  </w:t>
            </w:r>
          </w:p>
          <w:p w14:paraId="76C651BE" w14:textId="77777777" w:rsidR="000B11A2" w:rsidRDefault="000B11A2" w:rsidP="00E844BA">
            <w:pPr>
              <w:rPr>
                <w:rFonts w:cstheme="minorHAnsi"/>
              </w:rPr>
            </w:pPr>
          </w:p>
          <w:p w14:paraId="36BB164A" w14:textId="1B077740" w:rsidR="00E844BA" w:rsidRPr="00E844BA" w:rsidRDefault="00E844BA" w:rsidP="00E844BA">
            <w:pPr>
              <w:rPr>
                <w:rFonts w:cstheme="minorHAnsi"/>
                <w:b/>
              </w:rPr>
            </w:pPr>
            <w:r w:rsidRPr="00E844BA">
              <w:rPr>
                <w:rFonts w:cstheme="minorHAnsi"/>
                <w:b/>
              </w:rPr>
              <w:t>Resolved</w:t>
            </w:r>
          </w:p>
          <w:p w14:paraId="3BBF7ABC" w14:textId="35CB255B" w:rsidR="00F31F0E" w:rsidRDefault="00E844BA" w:rsidP="00E844BA">
            <w:pPr>
              <w:rPr>
                <w:rFonts w:cstheme="minorHAnsi"/>
                <w:b/>
              </w:rPr>
            </w:pPr>
            <w:r w:rsidRPr="00E844BA">
              <w:rPr>
                <w:rFonts w:cstheme="minorHAnsi"/>
                <w:b/>
              </w:rPr>
              <w:t>A</w:t>
            </w:r>
            <w:r w:rsidR="00F31F0E">
              <w:rPr>
                <w:rFonts w:cstheme="minorHAnsi"/>
                <w:b/>
              </w:rPr>
              <w:t xml:space="preserve"> donation of £50 would be made to the </w:t>
            </w:r>
            <w:proofErr w:type="spellStart"/>
            <w:r w:rsidR="00F31F0E">
              <w:rPr>
                <w:rFonts w:cstheme="minorHAnsi"/>
                <w:b/>
              </w:rPr>
              <w:t>Chatburn</w:t>
            </w:r>
            <w:proofErr w:type="spellEnd"/>
            <w:r w:rsidR="00F31F0E">
              <w:rPr>
                <w:rFonts w:cstheme="minorHAnsi"/>
                <w:b/>
              </w:rPr>
              <w:t xml:space="preserve"> and District branch of the Royal British Legion to thank them for their support on the day</w:t>
            </w:r>
          </w:p>
          <w:p w14:paraId="3DB1EC04" w14:textId="4D64D16D" w:rsidR="001F68A0" w:rsidRPr="00E844BA" w:rsidRDefault="001F68A0" w:rsidP="00E844BA">
            <w:pPr>
              <w:rPr>
                <w:rFonts w:cstheme="minorHAnsi"/>
                <w:b/>
              </w:rPr>
            </w:pPr>
          </w:p>
          <w:p w14:paraId="6935E645" w14:textId="77777777" w:rsidR="00352B11" w:rsidRDefault="000B11A2" w:rsidP="00BA690D">
            <w:pPr>
              <w:rPr>
                <w:rFonts w:cstheme="minorHAnsi"/>
              </w:rPr>
            </w:pPr>
            <w:r>
              <w:rPr>
                <w:rFonts w:cstheme="minorHAnsi"/>
              </w:rPr>
              <w:t>Other points of discussion included:</w:t>
            </w:r>
          </w:p>
          <w:p w14:paraId="662BC14F" w14:textId="77777777" w:rsidR="000B11A2" w:rsidRDefault="000B11A2" w:rsidP="00BA690D">
            <w:pPr>
              <w:rPr>
                <w:rFonts w:cstheme="minorHAnsi"/>
              </w:rPr>
            </w:pPr>
          </w:p>
          <w:p w14:paraId="72CB3DAE" w14:textId="77777777" w:rsidR="000B11A2" w:rsidRDefault="000B11A2" w:rsidP="000B11A2">
            <w:pPr>
              <w:pStyle w:val="ListParagraph"/>
              <w:numPr>
                <w:ilvl w:val="0"/>
                <w:numId w:val="45"/>
              </w:numPr>
              <w:rPr>
                <w:rFonts w:cstheme="minorHAnsi"/>
              </w:rPr>
            </w:pPr>
            <w:r>
              <w:rPr>
                <w:rFonts w:cstheme="minorHAnsi"/>
              </w:rPr>
              <w:t xml:space="preserve">the </w:t>
            </w:r>
            <w:proofErr w:type="spellStart"/>
            <w:r>
              <w:rPr>
                <w:rFonts w:cstheme="minorHAnsi"/>
              </w:rPr>
              <w:t>Powerpoint</w:t>
            </w:r>
            <w:proofErr w:type="spellEnd"/>
            <w:r>
              <w:rPr>
                <w:rFonts w:cstheme="minorHAnsi"/>
              </w:rPr>
              <w:t xml:space="preserve"> slideshow which recorded the redevelopment of the Coronation Gardens site, and the photographic record of the dedication compiled by Mr Richard Schofield, both formed valuable archive material which future generations may wish to access.  </w:t>
            </w:r>
          </w:p>
          <w:p w14:paraId="4386E8A7" w14:textId="77777777" w:rsidR="000B11A2" w:rsidRPr="000B11A2" w:rsidRDefault="000B11A2" w:rsidP="000B11A2">
            <w:pPr>
              <w:pStyle w:val="ListParagraph"/>
              <w:rPr>
                <w:rFonts w:cstheme="minorHAnsi"/>
                <w:b/>
              </w:rPr>
            </w:pPr>
            <w:r w:rsidRPr="000B11A2">
              <w:rPr>
                <w:rFonts w:cstheme="minorHAnsi"/>
                <w:b/>
              </w:rPr>
              <w:t>Resolved</w:t>
            </w:r>
          </w:p>
          <w:p w14:paraId="2701BFE7" w14:textId="1C5F9624" w:rsidR="000B11A2" w:rsidRPr="000B11A2" w:rsidRDefault="000B11A2" w:rsidP="000B11A2">
            <w:pPr>
              <w:pStyle w:val="ListParagraph"/>
              <w:rPr>
                <w:rFonts w:cstheme="minorHAnsi"/>
                <w:b/>
              </w:rPr>
            </w:pPr>
            <w:r w:rsidRPr="000B11A2">
              <w:rPr>
                <w:rFonts w:cstheme="minorHAnsi"/>
                <w:b/>
              </w:rPr>
              <w:t xml:space="preserve">Clerk to approach Lancashire Records </w:t>
            </w:r>
            <w:r>
              <w:rPr>
                <w:rFonts w:cstheme="minorHAnsi"/>
                <w:b/>
              </w:rPr>
              <w:t>O</w:t>
            </w:r>
            <w:r w:rsidRPr="000B11A2">
              <w:rPr>
                <w:rFonts w:cstheme="minorHAnsi"/>
                <w:b/>
              </w:rPr>
              <w:t>ffice to se</w:t>
            </w:r>
            <w:r w:rsidR="00522BC9">
              <w:rPr>
                <w:rFonts w:cstheme="minorHAnsi"/>
                <w:b/>
              </w:rPr>
              <w:t>e</w:t>
            </w:r>
            <w:bookmarkStart w:id="0" w:name="_GoBack"/>
            <w:bookmarkEnd w:id="0"/>
            <w:r w:rsidRPr="000B11A2">
              <w:rPr>
                <w:rFonts w:cstheme="minorHAnsi"/>
                <w:b/>
              </w:rPr>
              <w:t xml:space="preserve"> if they would wish to hold a disc with the above records for posterity </w:t>
            </w:r>
          </w:p>
          <w:p w14:paraId="70DBE883" w14:textId="214DF7A0" w:rsidR="000B11A2" w:rsidRDefault="000B11A2" w:rsidP="000B11A2">
            <w:pPr>
              <w:pStyle w:val="ListParagraph"/>
              <w:numPr>
                <w:ilvl w:val="0"/>
                <w:numId w:val="45"/>
              </w:numPr>
              <w:rPr>
                <w:rFonts w:cstheme="minorHAnsi"/>
              </w:rPr>
            </w:pPr>
            <w:r>
              <w:rPr>
                <w:rFonts w:cstheme="minorHAnsi"/>
              </w:rPr>
              <w:t>due to a misunderstanding there had been no article appearing in the Clitheroe Advertiser</w:t>
            </w:r>
          </w:p>
          <w:p w14:paraId="4EAA0D7A" w14:textId="05EDFFEA" w:rsidR="000B11A2" w:rsidRPr="000B11A2" w:rsidRDefault="000B11A2" w:rsidP="000B11A2">
            <w:pPr>
              <w:pStyle w:val="ListParagraph"/>
              <w:rPr>
                <w:rFonts w:cstheme="minorHAnsi"/>
                <w:b/>
              </w:rPr>
            </w:pPr>
            <w:r w:rsidRPr="000B11A2">
              <w:rPr>
                <w:rFonts w:cstheme="minorHAnsi"/>
                <w:b/>
              </w:rPr>
              <w:t>Resolved</w:t>
            </w:r>
          </w:p>
          <w:p w14:paraId="167F5B6C" w14:textId="3205BDC5" w:rsidR="000B11A2" w:rsidRPr="000B11A2" w:rsidRDefault="000B11A2" w:rsidP="000B11A2">
            <w:pPr>
              <w:pStyle w:val="ListParagraph"/>
              <w:rPr>
                <w:rFonts w:cstheme="minorHAnsi"/>
                <w:b/>
              </w:rPr>
            </w:pPr>
            <w:r w:rsidRPr="000B11A2">
              <w:rPr>
                <w:rFonts w:cstheme="minorHAnsi"/>
                <w:b/>
              </w:rPr>
              <w:t xml:space="preserve">Clerk to forward on an appropriate photo of the day </w:t>
            </w:r>
          </w:p>
          <w:p w14:paraId="4D8266AF" w14:textId="0E9D1E21" w:rsidR="000B11A2" w:rsidRDefault="000B11A2" w:rsidP="000B11A2">
            <w:pPr>
              <w:pStyle w:val="ListParagraph"/>
              <w:numPr>
                <w:ilvl w:val="0"/>
                <w:numId w:val="45"/>
              </w:numPr>
              <w:rPr>
                <w:rFonts w:cstheme="minorHAnsi"/>
              </w:rPr>
            </w:pPr>
            <w:r>
              <w:rPr>
                <w:rFonts w:cstheme="minorHAnsi"/>
              </w:rPr>
              <w:t xml:space="preserve">whether the displays compiled by Cllr Best for use at the post-event gathering could be retained by St Catherine’s Church, </w:t>
            </w:r>
            <w:proofErr w:type="spellStart"/>
            <w:r>
              <w:rPr>
                <w:rFonts w:cstheme="minorHAnsi"/>
              </w:rPr>
              <w:t>eg</w:t>
            </w:r>
            <w:proofErr w:type="spellEnd"/>
            <w:r>
              <w:rPr>
                <w:rFonts w:cstheme="minorHAnsi"/>
              </w:rPr>
              <w:t xml:space="preserve"> for use at annual remembrance events moving forward</w:t>
            </w:r>
          </w:p>
          <w:p w14:paraId="3BD0FB70" w14:textId="77777777" w:rsidR="000B11A2" w:rsidRPr="000B11A2" w:rsidRDefault="000B11A2" w:rsidP="000B11A2">
            <w:pPr>
              <w:pStyle w:val="ListParagraph"/>
              <w:rPr>
                <w:rFonts w:cstheme="minorHAnsi"/>
                <w:b/>
              </w:rPr>
            </w:pPr>
            <w:r w:rsidRPr="000B11A2">
              <w:rPr>
                <w:rFonts w:cstheme="minorHAnsi"/>
                <w:b/>
              </w:rPr>
              <w:t>Resolved</w:t>
            </w:r>
          </w:p>
          <w:p w14:paraId="1767293D" w14:textId="6450CF0D" w:rsidR="000B11A2" w:rsidRDefault="000B11A2" w:rsidP="000B11A2">
            <w:pPr>
              <w:pStyle w:val="ListParagraph"/>
              <w:rPr>
                <w:rFonts w:cstheme="minorHAnsi"/>
                <w:b/>
              </w:rPr>
            </w:pPr>
            <w:r w:rsidRPr="000B11A2">
              <w:rPr>
                <w:rFonts w:cstheme="minorHAnsi"/>
                <w:b/>
              </w:rPr>
              <w:t>Cllr Chew to approach c</w:t>
            </w:r>
            <w:r>
              <w:rPr>
                <w:rFonts w:cstheme="minorHAnsi"/>
                <w:b/>
              </w:rPr>
              <w:t>h</w:t>
            </w:r>
            <w:r w:rsidRPr="000B11A2">
              <w:rPr>
                <w:rFonts w:cstheme="minorHAnsi"/>
                <w:b/>
              </w:rPr>
              <w:t>urch representative</w:t>
            </w:r>
            <w:r w:rsidR="002F159F">
              <w:rPr>
                <w:rFonts w:cstheme="minorHAnsi"/>
                <w:b/>
              </w:rPr>
              <w:t>s</w:t>
            </w:r>
            <w:r w:rsidRPr="000B11A2">
              <w:rPr>
                <w:rFonts w:cstheme="minorHAnsi"/>
                <w:b/>
              </w:rPr>
              <w:t xml:space="preserve"> </w:t>
            </w:r>
            <w:r>
              <w:rPr>
                <w:rFonts w:cstheme="minorHAnsi"/>
                <w:b/>
              </w:rPr>
              <w:t>fo</w:t>
            </w:r>
            <w:r w:rsidRPr="000B11A2">
              <w:rPr>
                <w:rFonts w:cstheme="minorHAnsi"/>
                <w:b/>
              </w:rPr>
              <w:t>r their views</w:t>
            </w:r>
          </w:p>
          <w:p w14:paraId="293CD877" w14:textId="77777777" w:rsidR="00266D1D" w:rsidRDefault="00FC0BB0" w:rsidP="00266D1D">
            <w:pPr>
              <w:pStyle w:val="ListParagraph"/>
              <w:numPr>
                <w:ilvl w:val="0"/>
                <w:numId w:val="45"/>
              </w:numPr>
              <w:rPr>
                <w:rFonts w:cstheme="minorHAnsi"/>
              </w:rPr>
            </w:pPr>
            <w:r>
              <w:rPr>
                <w:rFonts w:cstheme="minorHAnsi"/>
              </w:rPr>
              <w:t xml:space="preserve">the Clerk reported that an approach had been received (via the Royal British Legion) from </w:t>
            </w:r>
            <w:r w:rsidRPr="00FC0BB0">
              <w:rPr>
                <w:rFonts w:cstheme="minorHAnsi"/>
              </w:rPr>
              <w:t>Granada Reports</w:t>
            </w:r>
            <w:r>
              <w:rPr>
                <w:rFonts w:cstheme="minorHAnsi"/>
              </w:rPr>
              <w:t>, where a journalist was p</w:t>
            </w:r>
            <w:r w:rsidRPr="00FC0BB0">
              <w:rPr>
                <w:rFonts w:cstheme="minorHAnsi"/>
              </w:rPr>
              <w:t>reparing</w:t>
            </w:r>
            <w:r>
              <w:rPr>
                <w:rFonts w:cstheme="minorHAnsi"/>
              </w:rPr>
              <w:t xml:space="preserve"> </w:t>
            </w:r>
            <w:r w:rsidRPr="00FC0BB0">
              <w:rPr>
                <w:rFonts w:cstheme="minorHAnsi"/>
              </w:rPr>
              <w:t xml:space="preserve">coverage of the Armistice Centenary in November. One of the items </w:t>
            </w:r>
            <w:r>
              <w:rPr>
                <w:rFonts w:cstheme="minorHAnsi"/>
              </w:rPr>
              <w:t xml:space="preserve">of potential interest related to </w:t>
            </w:r>
            <w:r w:rsidRPr="00FC0BB0">
              <w:rPr>
                <w:rFonts w:cstheme="minorHAnsi"/>
              </w:rPr>
              <w:t>Thankful Villages</w:t>
            </w:r>
            <w:r>
              <w:rPr>
                <w:rFonts w:cstheme="minorHAnsi"/>
              </w:rPr>
              <w:t xml:space="preserve"> (where all men who went to fight returned from the conflict)</w:t>
            </w:r>
            <w:r w:rsidRPr="00FC0BB0">
              <w:rPr>
                <w:rFonts w:cstheme="minorHAnsi"/>
              </w:rPr>
              <w:t>,</w:t>
            </w:r>
            <w:r>
              <w:rPr>
                <w:rFonts w:cstheme="minorHAnsi"/>
              </w:rPr>
              <w:t xml:space="preserve"> and as a counterpoint to this villages such as West Bradford may provide a moving story.</w:t>
            </w:r>
          </w:p>
          <w:p w14:paraId="57137FEC" w14:textId="77777777" w:rsidR="00FC0BB0" w:rsidRPr="00FC0BB0" w:rsidRDefault="00FC0BB0" w:rsidP="00FC0BB0">
            <w:pPr>
              <w:pStyle w:val="ListParagraph"/>
              <w:rPr>
                <w:rFonts w:cstheme="minorHAnsi"/>
                <w:b/>
              </w:rPr>
            </w:pPr>
            <w:r w:rsidRPr="00FC0BB0">
              <w:rPr>
                <w:rFonts w:cstheme="minorHAnsi"/>
                <w:b/>
              </w:rPr>
              <w:t>Resolved</w:t>
            </w:r>
          </w:p>
          <w:p w14:paraId="22CC4A90" w14:textId="2A11579A" w:rsidR="00FC0BB0" w:rsidRPr="000B11A2" w:rsidRDefault="00FC0BB0" w:rsidP="00FC0BB0">
            <w:pPr>
              <w:pStyle w:val="ListParagraph"/>
              <w:rPr>
                <w:rFonts w:cstheme="minorHAnsi"/>
              </w:rPr>
            </w:pPr>
            <w:r w:rsidRPr="00FC0BB0">
              <w:rPr>
                <w:rFonts w:cstheme="minorHAnsi"/>
                <w:b/>
              </w:rPr>
              <w:t>Clerk to contact the journalist and explore potential collaboration</w:t>
            </w:r>
            <w:r>
              <w:rPr>
                <w:rFonts w:cstheme="minorHAnsi"/>
              </w:rPr>
              <w:t xml:space="preserve"> </w:t>
            </w:r>
          </w:p>
        </w:tc>
        <w:tc>
          <w:tcPr>
            <w:tcW w:w="799" w:type="dxa"/>
            <w:tcBorders>
              <w:top w:val="single" w:sz="4" w:space="0" w:color="auto"/>
              <w:bottom w:val="nil"/>
            </w:tcBorders>
          </w:tcPr>
          <w:p w14:paraId="12552C57" w14:textId="77777777" w:rsidR="00A94507" w:rsidRPr="00A94507" w:rsidRDefault="00A94507" w:rsidP="000F0840">
            <w:pPr>
              <w:spacing w:line="276" w:lineRule="auto"/>
            </w:pPr>
          </w:p>
          <w:p w14:paraId="6892B7A8" w14:textId="77777777" w:rsidR="00CA3D13" w:rsidRDefault="00CA3D13" w:rsidP="004D244F">
            <w:pPr>
              <w:rPr>
                <w:b/>
              </w:rPr>
            </w:pPr>
          </w:p>
          <w:p w14:paraId="5F9C8EC2" w14:textId="2FC3135F" w:rsidR="00CA3D13" w:rsidRDefault="00CA3D13" w:rsidP="004D244F">
            <w:pPr>
              <w:rPr>
                <w:b/>
              </w:rPr>
            </w:pPr>
          </w:p>
          <w:p w14:paraId="69CAF601" w14:textId="2A4C840B" w:rsidR="00F31F0E" w:rsidRDefault="00F31F0E" w:rsidP="004D244F">
            <w:pPr>
              <w:rPr>
                <w:b/>
              </w:rPr>
            </w:pPr>
          </w:p>
          <w:p w14:paraId="54726141" w14:textId="4309CA7D" w:rsidR="00F31F0E" w:rsidRDefault="00F31F0E" w:rsidP="004D244F">
            <w:pPr>
              <w:rPr>
                <w:b/>
              </w:rPr>
            </w:pPr>
          </w:p>
          <w:p w14:paraId="69A9E903" w14:textId="365CFC7F" w:rsidR="00F31F0E" w:rsidRDefault="00F31F0E" w:rsidP="004D244F">
            <w:pPr>
              <w:rPr>
                <w:b/>
              </w:rPr>
            </w:pPr>
          </w:p>
          <w:p w14:paraId="284F56E6" w14:textId="06C58954" w:rsidR="00F31F0E" w:rsidRDefault="00F31F0E" w:rsidP="004D244F">
            <w:pPr>
              <w:rPr>
                <w:b/>
              </w:rPr>
            </w:pPr>
          </w:p>
          <w:p w14:paraId="633211D6" w14:textId="12E33309" w:rsidR="00F31F0E" w:rsidRDefault="00F31F0E" w:rsidP="004D244F">
            <w:pPr>
              <w:rPr>
                <w:b/>
              </w:rPr>
            </w:pPr>
          </w:p>
          <w:p w14:paraId="31299026" w14:textId="228BDE45" w:rsidR="00F31F0E" w:rsidRDefault="00F31F0E" w:rsidP="004D244F">
            <w:pPr>
              <w:rPr>
                <w:b/>
              </w:rPr>
            </w:pPr>
          </w:p>
          <w:p w14:paraId="6ADAB616" w14:textId="63884C99" w:rsidR="00F31F0E" w:rsidRDefault="00F31F0E" w:rsidP="004D244F">
            <w:pPr>
              <w:rPr>
                <w:b/>
              </w:rPr>
            </w:pPr>
          </w:p>
          <w:p w14:paraId="7EEF64EB" w14:textId="40FF7552" w:rsidR="00F31F0E" w:rsidRDefault="00F31F0E" w:rsidP="004D244F">
            <w:pPr>
              <w:rPr>
                <w:b/>
              </w:rPr>
            </w:pPr>
          </w:p>
          <w:p w14:paraId="23449EA3" w14:textId="1A869082" w:rsidR="00F31F0E" w:rsidRDefault="00F31F0E" w:rsidP="004D244F">
            <w:pPr>
              <w:rPr>
                <w:b/>
              </w:rPr>
            </w:pPr>
          </w:p>
          <w:p w14:paraId="37629508" w14:textId="5BFC2A86" w:rsidR="00F31F0E" w:rsidRDefault="00F31F0E" w:rsidP="004D244F">
            <w:pPr>
              <w:rPr>
                <w:b/>
              </w:rPr>
            </w:pPr>
          </w:p>
          <w:p w14:paraId="588194AC" w14:textId="77777777" w:rsidR="000B11A2" w:rsidRDefault="000B11A2" w:rsidP="004D244F">
            <w:pPr>
              <w:rPr>
                <w:b/>
              </w:rPr>
            </w:pPr>
          </w:p>
          <w:p w14:paraId="47053FC8" w14:textId="77777777" w:rsidR="000B11A2" w:rsidRDefault="000B11A2" w:rsidP="004D244F">
            <w:pPr>
              <w:rPr>
                <w:b/>
              </w:rPr>
            </w:pPr>
          </w:p>
          <w:p w14:paraId="73F82F9E" w14:textId="58DE637A" w:rsidR="00F31F0E" w:rsidRDefault="00F31F0E" w:rsidP="004D244F">
            <w:pPr>
              <w:rPr>
                <w:b/>
              </w:rPr>
            </w:pPr>
            <w:r>
              <w:rPr>
                <w:b/>
              </w:rPr>
              <w:t>Clerk</w:t>
            </w:r>
          </w:p>
          <w:p w14:paraId="669B2D9D" w14:textId="6A31C842" w:rsidR="000B11A2" w:rsidRDefault="000B11A2" w:rsidP="004D244F">
            <w:pPr>
              <w:rPr>
                <w:b/>
              </w:rPr>
            </w:pPr>
          </w:p>
          <w:p w14:paraId="12DC7F38" w14:textId="300948C2" w:rsidR="000B11A2" w:rsidRDefault="000B11A2" w:rsidP="004D244F">
            <w:pPr>
              <w:rPr>
                <w:b/>
              </w:rPr>
            </w:pPr>
          </w:p>
          <w:p w14:paraId="6F3903E7" w14:textId="7957B56B" w:rsidR="000B11A2" w:rsidRDefault="000B11A2" w:rsidP="004D244F">
            <w:pPr>
              <w:rPr>
                <w:b/>
              </w:rPr>
            </w:pPr>
          </w:p>
          <w:p w14:paraId="34D7B77E" w14:textId="52A72CB9" w:rsidR="000B11A2" w:rsidRDefault="000B11A2" w:rsidP="004D244F">
            <w:pPr>
              <w:rPr>
                <w:b/>
              </w:rPr>
            </w:pPr>
          </w:p>
          <w:p w14:paraId="726B87C6" w14:textId="2244BD94" w:rsidR="000B11A2" w:rsidRDefault="000B11A2" w:rsidP="004D244F">
            <w:pPr>
              <w:rPr>
                <w:b/>
              </w:rPr>
            </w:pPr>
          </w:p>
          <w:p w14:paraId="422999FA" w14:textId="5104E309" w:rsidR="000B11A2" w:rsidRDefault="000B11A2" w:rsidP="004D244F">
            <w:pPr>
              <w:rPr>
                <w:b/>
              </w:rPr>
            </w:pPr>
          </w:p>
          <w:p w14:paraId="4386BA98" w14:textId="22B12965" w:rsidR="000B11A2" w:rsidRDefault="000B11A2" w:rsidP="004D244F">
            <w:pPr>
              <w:rPr>
                <w:b/>
              </w:rPr>
            </w:pPr>
          </w:p>
          <w:p w14:paraId="018DC8CF" w14:textId="375D5AC2" w:rsidR="000B11A2" w:rsidRDefault="000B11A2" w:rsidP="004D244F">
            <w:pPr>
              <w:rPr>
                <w:b/>
              </w:rPr>
            </w:pPr>
          </w:p>
          <w:p w14:paraId="136F88BE" w14:textId="38DD8BCF" w:rsidR="000B11A2" w:rsidRDefault="000B11A2" w:rsidP="004D244F">
            <w:pPr>
              <w:rPr>
                <w:b/>
              </w:rPr>
            </w:pPr>
          </w:p>
          <w:p w14:paraId="2649532D" w14:textId="6608AA0E" w:rsidR="000B11A2" w:rsidRDefault="000B11A2" w:rsidP="004D244F">
            <w:pPr>
              <w:rPr>
                <w:b/>
              </w:rPr>
            </w:pPr>
          </w:p>
          <w:p w14:paraId="7570CA94" w14:textId="47216C6C" w:rsidR="000B11A2" w:rsidRDefault="000B11A2" w:rsidP="004D244F">
            <w:pPr>
              <w:rPr>
                <w:b/>
              </w:rPr>
            </w:pPr>
            <w:r>
              <w:rPr>
                <w:b/>
              </w:rPr>
              <w:t>Clerk</w:t>
            </w:r>
          </w:p>
          <w:p w14:paraId="68494705" w14:textId="5E367836" w:rsidR="000B11A2" w:rsidRDefault="000B11A2" w:rsidP="004D244F">
            <w:pPr>
              <w:rPr>
                <w:b/>
              </w:rPr>
            </w:pPr>
          </w:p>
          <w:p w14:paraId="6AAE90F2" w14:textId="45FB923E" w:rsidR="000B11A2" w:rsidRDefault="000B11A2" w:rsidP="004D244F">
            <w:pPr>
              <w:rPr>
                <w:b/>
              </w:rPr>
            </w:pPr>
          </w:p>
          <w:p w14:paraId="5F2637CD" w14:textId="5837A729" w:rsidR="000B11A2" w:rsidRDefault="000B11A2" w:rsidP="004D244F">
            <w:pPr>
              <w:rPr>
                <w:b/>
              </w:rPr>
            </w:pPr>
          </w:p>
          <w:p w14:paraId="6A14BB1D" w14:textId="385B44F7" w:rsidR="000B11A2" w:rsidRDefault="000B11A2" w:rsidP="004D244F">
            <w:pPr>
              <w:rPr>
                <w:b/>
              </w:rPr>
            </w:pPr>
          </w:p>
          <w:p w14:paraId="2071941F" w14:textId="0BDF0A69" w:rsidR="000B11A2" w:rsidRDefault="000B11A2" w:rsidP="004D244F">
            <w:pPr>
              <w:rPr>
                <w:b/>
              </w:rPr>
            </w:pPr>
            <w:r>
              <w:rPr>
                <w:b/>
              </w:rPr>
              <w:t>Clerk</w:t>
            </w:r>
          </w:p>
          <w:p w14:paraId="069F2661" w14:textId="22900E9D" w:rsidR="000B11A2" w:rsidRDefault="000B11A2" w:rsidP="004D244F">
            <w:pPr>
              <w:rPr>
                <w:b/>
              </w:rPr>
            </w:pPr>
          </w:p>
          <w:p w14:paraId="0B8D596E" w14:textId="48AC93DF" w:rsidR="000B11A2" w:rsidRDefault="000B11A2" w:rsidP="004D244F">
            <w:pPr>
              <w:rPr>
                <w:b/>
              </w:rPr>
            </w:pPr>
          </w:p>
          <w:p w14:paraId="1FB1B3B8" w14:textId="7F486E49" w:rsidR="000B11A2" w:rsidRDefault="000B11A2" w:rsidP="004D244F">
            <w:pPr>
              <w:rPr>
                <w:b/>
              </w:rPr>
            </w:pPr>
          </w:p>
          <w:p w14:paraId="18BBDB8F" w14:textId="79E2CC4C" w:rsidR="000B11A2" w:rsidRDefault="000B11A2" w:rsidP="004D244F">
            <w:pPr>
              <w:rPr>
                <w:b/>
              </w:rPr>
            </w:pPr>
          </w:p>
          <w:p w14:paraId="0CC4672A" w14:textId="765A8662" w:rsidR="000B11A2" w:rsidRDefault="000B11A2" w:rsidP="004D244F">
            <w:pPr>
              <w:rPr>
                <w:b/>
              </w:rPr>
            </w:pPr>
            <w:r>
              <w:rPr>
                <w:b/>
              </w:rPr>
              <w:t>RC</w:t>
            </w:r>
          </w:p>
          <w:p w14:paraId="09E25CD5" w14:textId="4C101B57" w:rsidR="00FC0BB0" w:rsidRDefault="00FC0BB0" w:rsidP="004D244F">
            <w:pPr>
              <w:rPr>
                <w:b/>
              </w:rPr>
            </w:pPr>
          </w:p>
          <w:p w14:paraId="20F5A8C8" w14:textId="0B58C1C6" w:rsidR="00FC0BB0" w:rsidRDefault="00FC0BB0" w:rsidP="004D244F">
            <w:pPr>
              <w:rPr>
                <w:b/>
              </w:rPr>
            </w:pPr>
          </w:p>
          <w:p w14:paraId="670E767C" w14:textId="30E45DAC" w:rsidR="00FC0BB0" w:rsidRDefault="00FC0BB0" w:rsidP="004D244F">
            <w:pPr>
              <w:rPr>
                <w:b/>
              </w:rPr>
            </w:pPr>
          </w:p>
          <w:p w14:paraId="43EA552B" w14:textId="0FD2299E" w:rsidR="00FC0BB0" w:rsidRDefault="00FC0BB0" w:rsidP="004D244F">
            <w:pPr>
              <w:rPr>
                <w:b/>
              </w:rPr>
            </w:pPr>
          </w:p>
          <w:p w14:paraId="0C934175" w14:textId="0842DBAE" w:rsidR="00FC0BB0" w:rsidRDefault="00FC0BB0" w:rsidP="004D244F">
            <w:pPr>
              <w:rPr>
                <w:b/>
              </w:rPr>
            </w:pPr>
          </w:p>
          <w:p w14:paraId="07F26234" w14:textId="78AE1D02" w:rsidR="00FC0BB0" w:rsidRDefault="00FC0BB0" w:rsidP="004D244F">
            <w:pPr>
              <w:rPr>
                <w:b/>
              </w:rPr>
            </w:pPr>
          </w:p>
          <w:p w14:paraId="4A9BD7CD" w14:textId="57B2B9E6" w:rsidR="00FC0BB0" w:rsidRDefault="00FC0BB0" w:rsidP="004D244F">
            <w:pPr>
              <w:rPr>
                <w:b/>
              </w:rPr>
            </w:pPr>
          </w:p>
          <w:p w14:paraId="460D8AD4" w14:textId="3459BA56" w:rsidR="00C43CAA" w:rsidRDefault="00FC0BB0" w:rsidP="00003BEB">
            <w:pPr>
              <w:rPr>
                <w:b/>
              </w:rPr>
            </w:pPr>
            <w:r>
              <w:rPr>
                <w:b/>
              </w:rPr>
              <w:t>Clerk</w:t>
            </w:r>
          </w:p>
          <w:p w14:paraId="0A6D0198" w14:textId="0E54DDCD" w:rsidR="00C43CAA" w:rsidRPr="00A94507" w:rsidRDefault="00C43CAA" w:rsidP="00003BEB">
            <w:pPr>
              <w:rPr>
                <w:b/>
              </w:rPr>
            </w:pPr>
          </w:p>
        </w:tc>
      </w:tr>
      <w:tr w:rsidR="0012307B" w:rsidRPr="00A94507" w14:paraId="4815CF64" w14:textId="77777777" w:rsidTr="00F94C2E">
        <w:tc>
          <w:tcPr>
            <w:tcW w:w="562" w:type="dxa"/>
            <w:tcBorders>
              <w:top w:val="single" w:sz="4" w:space="0" w:color="auto"/>
              <w:bottom w:val="nil"/>
            </w:tcBorders>
          </w:tcPr>
          <w:p w14:paraId="63F50F4D" w14:textId="39317071" w:rsidR="0012307B" w:rsidRDefault="0012307B" w:rsidP="00A94507">
            <w:r>
              <w:lastRenderedPageBreak/>
              <w:t>10</w:t>
            </w:r>
          </w:p>
        </w:tc>
        <w:tc>
          <w:tcPr>
            <w:tcW w:w="7655" w:type="dxa"/>
            <w:tcBorders>
              <w:top w:val="single" w:sz="4" w:space="0" w:color="auto"/>
              <w:bottom w:val="nil"/>
            </w:tcBorders>
          </w:tcPr>
          <w:p w14:paraId="2D71BC86" w14:textId="5A1A56BF" w:rsidR="0012307B" w:rsidRDefault="00FC0BB0" w:rsidP="00A94507">
            <w:pPr>
              <w:rPr>
                <w:rFonts w:cstheme="minorHAnsi"/>
                <w:b/>
                <w:noProof/>
              </w:rPr>
            </w:pPr>
            <w:r>
              <w:rPr>
                <w:rFonts w:cstheme="minorHAnsi"/>
                <w:b/>
                <w:noProof/>
              </w:rPr>
              <w:t>Beacon</w:t>
            </w:r>
          </w:p>
          <w:p w14:paraId="4B58F6E1" w14:textId="4729E638" w:rsidR="0012307B" w:rsidRPr="0012307B" w:rsidRDefault="0012307B" w:rsidP="00A94507">
            <w:pPr>
              <w:rPr>
                <w:rFonts w:cstheme="minorHAnsi"/>
                <w:b/>
                <w:noProof/>
              </w:rPr>
            </w:pPr>
          </w:p>
        </w:tc>
        <w:tc>
          <w:tcPr>
            <w:tcW w:w="799" w:type="dxa"/>
            <w:tcBorders>
              <w:top w:val="single" w:sz="4" w:space="0" w:color="auto"/>
              <w:bottom w:val="nil"/>
            </w:tcBorders>
          </w:tcPr>
          <w:p w14:paraId="2F0403E2" w14:textId="77777777" w:rsidR="0012307B" w:rsidRPr="00FC6FFC" w:rsidRDefault="0012307B" w:rsidP="000F0840">
            <w:pPr>
              <w:rPr>
                <w:b/>
              </w:rPr>
            </w:pPr>
          </w:p>
        </w:tc>
      </w:tr>
      <w:tr w:rsidR="0036634C" w:rsidRPr="00A94507" w14:paraId="0367356A" w14:textId="77777777" w:rsidTr="00F94C2E">
        <w:tc>
          <w:tcPr>
            <w:tcW w:w="562" w:type="dxa"/>
            <w:tcBorders>
              <w:top w:val="nil"/>
              <w:bottom w:val="single" w:sz="4" w:space="0" w:color="auto"/>
            </w:tcBorders>
          </w:tcPr>
          <w:p w14:paraId="5AD1F13A" w14:textId="3C97F74D" w:rsidR="0036634C" w:rsidRDefault="0036634C" w:rsidP="00A94507"/>
          <w:p w14:paraId="7F3459F0" w14:textId="77777777" w:rsidR="00DE76CD" w:rsidRDefault="00DE76CD" w:rsidP="00A94507"/>
          <w:p w14:paraId="540AC26C" w14:textId="20405968" w:rsidR="00DE76CD" w:rsidRPr="00A94507" w:rsidRDefault="00DE76CD" w:rsidP="00A94507"/>
        </w:tc>
        <w:tc>
          <w:tcPr>
            <w:tcW w:w="7655" w:type="dxa"/>
            <w:tcBorders>
              <w:top w:val="nil"/>
              <w:bottom w:val="single" w:sz="4" w:space="0" w:color="auto"/>
            </w:tcBorders>
          </w:tcPr>
          <w:p w14:paraId="70018E64" w14:textId="0F588351" w:rsidR="009313C5" w:rsidRDefault="002F159F" w:rsidP="00821427">
            <w:pPr>
              <w:rPr>
                <w:rFonts w:cstheme="minorHAnsi"/>
              </w:rPr>
            </w:pPr>
            <w:r>
              <w:rPr>
                <w:rFonts w:cstheme="minorHAnsi"/>
              </w:rPr>
              <w:t>The Clerk presented a document summarising preparatory activity which would be required for the Beacon event on 11 November.  Members considered the document in detail and amended it its content as appropriate.  The updated document would be represented at the October meeting, still leaving almost 2 weeks before the event itself during which final arrangements could be made.</w:t>
            </w:r>
          </w:p>
          <w:p w14:paraId="51B27B50" w14:textId="47319171" w:rsidR="004C3AA8" w:rsidRDefault="004C3AA8" w:rsidP="00821427">
            <w:pPr>
              <w:rPr>
                <w:rFonts w:cstheme="minorHAnsi"/>
              </w:rPr>
            </w:pPr>
          </w:p>
          <w:p w14:paraId="53A56CAC" w14:textId="5B3EFDCA" w:rsidR="004C3AA8" w:rsidRDefault="004C3AA8" w:rsidP="00821427">
            <w:pPr>
              <w:rPr>
                <w:rFonts w:cstheme="minorHAnsi"/>
              </w:rPr>
            </w:pPr>
            <w:r>
              <w:rPr>
                <w:rFonts w:cstheme="minorHAnsi"/>
              </w:rPr>
              <w:t>Specific issues to note include:</w:t>
            </w:r>
          </w:p>
          <w:p w14:paraId="1A9B0E38" w14:textId="497D3A08" w:rsidR="004C3AA8" w:rsidRDefault="004C3AA8" w:rsidP="00821427">
            <w:pPr>
              <w:rPr>
                <w:rFonts w:cstheme="minorHAnsi"/>
              </w:rPr>
            </w:pPr>
          </w:p>
          <w:p w14:paraId="64282DE1" w14:textId="712A5F31" w:rsidR="004C3AA8" w:rsidRDefault="004C3AA8" w:rsidP="004C3AA8">
            <w:pPr>
              <w:pStyle w:val="ListParagraph"/>
              <w:numPr>
                <w:ilvl w:val="0"/>
                <w:numId w:val="45"/>
              </w:numPr>
              <w:rPr>
                <w:rFonts w:cstheme="minorHAnsi"/>
              </w:rPr>
            </w:pPr>
            <w:r>
              <w:rPr>
                <w:rFonts w:cstheme="minorHAnsi"/>
              </w:rPr>
              <w:t>request for help with parking / marshalling to be made at Village hall Committee</w:t>
            </w:r>
            <w:r w:rsidR="00E94F57">
              <w:rPr>
                <w:rFonts w:cstheme="minorHAnsi"/>
              </w:rPr>
              <w:t>;</w:t>
            </w:r>
          </w:p>
          <w:p w14:paraId="0192BD8F" w14:textId="67F5E369" w:rsidR="00E94F57" w:rsidRDefault="00E94F57" w:rsidP="004C3AA8">
            <w:pPr>
              <w:pStyle w:val="ListParagraph"/>
              <w:numPr>
                <w:ilvl w:val="0"/>
                <w:numId w:val="45"/>
              </w:numPr>
              <w:rPr>
                <w:rFonts w:cstheme="minorHAnsi"/>
              </w:rPr>
            </w:pPr>
            <w:r>
              <w:rPr>
                <w:rFonts w:cstheme="minorHAnsi"/>
              </w:rPr>
              <w:t>running order for use by parish councillors on the night to be produced; and</w:t>
            </w:r>
          </w:p>
          <w:p w14:paraId="5F22293B" w14:textId="7ACB492D" w:rsidR="00E94F57" w:rsidRPr="004C3AA8" w:rsidRDefault="00E94F57" w:rsidP="004C3AA8">
            <w:pPr>
              <w:pStyle w:val="ListParagraph"/>
              <w:numPr>
                <w:ilvl w:val="0"/>
                <w:numId w:val="45"/>
              </w:numPr>
              <w:rPr>
                <w:rFonts w:cstheme="minorHAnsi"/>
              </w:rPr>
            </w:pPr>
            <w:r>
              <w:rPr>
                <w:rFonts w:cstheme="minorHAnsi"/>
              </w:rPr>
              <w:t>letter for residents to be drafted, signed off and printed by mid-October for distribution around the village.</w:t>
            </w:r>
          </w:p>
          <w:p w14:paraId="4927E023" w14:textId="19CE726A" w:rsidR="002F159F" w:rsidRDefault="002F159F" w:rsidP="00821427">
            <w:pPr>
              <w:rPr>
                <w:rFonts w:cstheme="minorHAnsi"/>
              </w:rPr>
            </w:pPr>
          </w:p>
          <w:p w14:paraId="58BEA0A1" w14:textId="1CF80F45" w:rsidR="002F159F" w:rsidRPr="002F159F" w:rsidRDefault="002F159F" w:rsidP="00821427">
            <w:pPr>
              <w:rPr>
                <w:rFonts w:cstheme="minorHAnsi"/>
                <w:b/>
              </w:rPr>
            </w:pPr>
            <w:r w:rsidRPr="002F159F">
              <w:rPr>
                <w:rFonts w:cstheme="minorHAnsi"/>
                <w:b/>
              </w:rPr>
              <w:lastRenderedPageBreak/>
              <w:t>Resolved</w:t>
            </w:r>
          </w:p>
          <w:p w14:paraId="4C8033D0" w14:textId="4E138C04" w:rsidR="002F159F" w:rsidRDefault="002F159F" w:rsidP="00821427">
            <w:pPr>
              <w:rPr>
                <w:rFonts w:cstheme="minorHAnsi"/>
              </w:rPr>
            </w:pPr>
            <w:r w:rsidRPr="002F159F">
              <w:rPr>
                <w:rFonts w:cstheme="minorHAnsi"/>
                <w:b/>
              </w:rPr>
              <w:t xml:space="preserve">Clerk to amend the working document, and progress </w:t>
            </w:r>
            <w:r w:rsidR="00E94F57">
              <w:rPr>
                <w:rFonts w:cstheme="minorHAnsi"/>
                <w:b/>
              </w:rPr>
              <w:t>his</w:t>
            </w:r>
            <w:r w:rsidRPr="002F159F">
              <w:rPr>
                <w:rFonts w:cstheme="minorHAnsi"/>
                <w:b/>
              </w:rPr>
              <w:t xml:space="preserve"> identified actions over the next month prior to re</w:t>
            </w:r>
            <w:r w:rsidR="00E94F57">
              <w:rPr>
                <w:rFonts w:cstheme="minorHAnsi"/>
                <w:b/>
              </w:rPr>
              <w:t>-</w:t>
            </w:r>
            <w:r w:rsidRPr="002F159F">
              <w:rPr>
                <w:rFonts w:cstheme="minorHAnsi"/>
                <w:b/>
              </w:rPr>
              <w:t>presenting the document at the October meeting</w:t>
            </w:r>
          </w:p>
          <w:p w14:paraId="62E0430F" w14:textId="585B956C" w:rsidR="002F159F" w:rsidRPr="009313C5" w:rsidRDefault="002F159F" w:rsidP="00821427">
            <w:pPr>
              <w:rPr>
                <w:rFonts w:cstheme="minorHAnsi"/>
              </w:rPr>
            </w:pPr>
          </w:p>
        </w:tc>
        <w:tc>
          <w:tcPr>
            <w:tcW w:w="799" w:type="dxa"/>
            <w:tcBorders>
              <w:top w:val="nil"/>
              <w:bottom w:val="nil"/>
            </w:tcBorders>
          </w:tcPr>
          <w:p w14:paraId="3C39CF1D" w14:textId="0B90A831" w:rsidR="00DE76CD" w:rsidRDefault="00DE76CD" w:rsidP="000F0840"/>
          <w:p w14:paraId="47910EB5" w14:textId="22EE045B" w:rsidR="002F159F" w:rsidRDefault="002F159F" w:rsidP="000F0840"/>
          <w:p w14:paraId="2029DF4B" w14:textId="0167F79F" w:rsidR="002F159F" w:rsidRDefault="002F159F" w:rsidP="000F0840"/>
          <w:p w14:paraId="0C934B28" w14:textId="09B70072" w:rsidR="002F159F" w:rsidRDefault="002F159F" w:rsidP="000F0840"/>
          <w:p w14:paraId="4C98DC42" w14:textId="1F46B312" w:rsidR="002F159F" w:rsidRDefault="002F159F" w:rsidP="000F0840"/>
          <w:p w14:paraId="765088A9" w14:textId="0A97B468" w:rsidR="002F159F" w:rsidRDefault="002F159F" w:rsidP="000F0840"/>
          <w:p w14:paraId="78F0BABE" w14:textId="4638F75F" w:rsidR="002F159F" w:rsidRDefault="002F159F" w:rsidP="000F0840"/>
          <w:p w14:paraId="6F11E062" w14:textId="77777777" w:rsidR="004C3AA8" w:rsidRDefault="004C3AA8" w:rsidP="000F0840">
            <w:pPr>
              <w:rPr>
                <w:b/>
              </w:rPr>
            </w:pPr>
          </w:p>
          <w:p w14:paraId="15CB7889" w14:textId="5387EBA0" w:rsidR="004C3AA8" w:rsidRDefault="004C3AA8" w:rsidP="000F0840">
            <w:pPr>
              <w:rPr>
                <w:b/>
              </w:rPr>
            </w:pPr>
            <w:r>
              <w:rPr>
                <w:b/>
              </w:rPr>
              <w:t>MF</w:t>
            </w:r>
            <w:r w:rsidR="00DB6E27">
              <w:rPr>
                <w:b/>
              </w:rPr>
              <w:t xml:space="preserve"> / MW</w:t>
            </w:r>
          </w:p>
          <w:p w14:paraId="448E23AB" w14:textId="5F4B9207" w:rsidR="004C3AA8" w:rsidRDefault="00E94F57" w:rsidP="000F0840">
            <w:pPr>
              <w:rPr>
                <w:b/>
              </w:rPr>
            </w:pPr>
            <w:r>
              <w:rPr>
                <w:b/>
              </w:rPr>
              <w:t>Clerk</w:t>
            </w:r>
          </w:p>
          <w:p w14:paraId="0BC65F3F" w14:textId="77777777" w:rsidR="004C3AA8" w:rsidRDefault="004C3AA8" w:rsidP="000F0840">
            <w:pPr>
              <w:rPr>
                <w:b/>
              </w:rPr>
            </w:pPr>
          </w:p>
          <w:p w14:paraId="1276C42B" w14:textId="0E99DD0C" w:rsidR="002F159F" w:rsidRPr="002F159F" w:rsidRDefault="002F159F" w:rsidP="000F0840">
            <w:pPr>
              <w:rPr>
                <w:b/>
              </w:rPr>
            </w:pPr>
            <w:r w:rsidRPr="002F159F">
              <w:rPr>
                <w:b/>
              </w:rPr>
              <w:t>Clerk</w:t>
            </w:r>
          </w:p>
          <w:p w14:paraId="0DD05C50" w14:textId="0D7224B5" w:rsidR="00F91978" w:rsidRDefault="00F91978" w:rsidP="000F0840"/>
          <w:p w14:paraId="214C33AD" w14:textId="2AFCEA15" w:rsidR="00021985" w:rsidRPr="00746B17" w:rsidRDefault="00021985" w:rsidP="00DE76CD">
            <w:pPr>
              <w:rPr>
                <w:b/>
              </w:rPr>
            </w:pPr>
          </w:p>
        </w:tc>
      </w:tr>
      <w:tr w:rsidR="00CB3362" w:rsidRPr="00A94507" w14:paraId="47105C94" w14:textId="77777777" w:rsidTr="00254DED">
        <w:tc>
          <w:tcPr>
            <w:tcW w:w="562" w:type="dxa"/>
            <w:tcBorders>
              <w:top w:val="single" w:sz="4" w:space="0" w:color="auto"/>
              <w:bottom w:val="single" w:sz="4" w:space="0" w:color="auto"/>
            </w:tcBorders>
          </w:tcPr>
          <w:p w14:paraId="101BCE80" w14:textId="6C2485F9" w:rsidR="00CB3362" w:rsidRDefault="00CB3362" w:rsidP="00A94507">
            <w:r>
              <w:t>1</w:t>
            </w:r>
            <w:r w:rsidR="00CB0A00">
              <w:t>1</w:t>
            </w:r>
          </w:p>
        </w:tc>
        <w:tc>
          <w:tcPr>
            <w:tcW w:w="7655" w:type="dxa"/>
            <w:tcBorders>
              <w:top w:val="single" w:sz="4" w:space="0" w:color="auto"/>
              <w:bottom w:val="single" w:sz="4" w:space="0" w:color="auto"/>
            </w:tcBorders>
          </w:tcPr>
          <w:p w14:paraId="2D91F425" w14:textId="422A052C" w:rsidR="00CB3362" w:rsidRDefault="00CB0A00" w:rsidP="00A94507">
            <w:pPr>
              <w:rPr>
                <w:rFonts w:cstheme="minorHAnsi"/>
                <w:b/>
              </w:rPr>
            </w:pPr>
            <w:r w:rsidRPr="00CB0A00">
              <w:rPr>
                <w:rFonts w:cstheme="minorHAnsi"/>
                <w:b/>
              </w:rPr>
              <w:t xml:space="preserve">Lancashire Best Kept Village competition </w:t>
            </w:r>
          </w:p>
          <w:p w14:paraId="7C090B76" w14:textId="0209AED3" w:rsidR="00CB0A00" w:rsidRDefault="00CB0A00" w:rsidP="00A94507">
            <w:pPr>
              <w:rPr>
                <w:rFonts w:cstheme="minorHAnsi"/>
                <w:b/>
              </w:rPr>
            </w:pPr>
          </w:p>
          <w:p w14:paraId="4437D729" w14:textId="7084C49E" w:rsidR="00C92195" w:rsidRDefault="00C92195" w:rsidP="00C92195">
            <w:pPr>
              <w:rPr>
                <w:rFonts w:cstheme="minorHAnsi"/>
              </w:rPr>
            </w:pPr>
            <w:r w:rsidRPr="00C92195">
              <w:rPr>
                <w:rFonts w:cstheme="minorHAnsi"/>
              </w:rPr>
              <w:t>Member</w:t>
            </w:r>
            <w:r>
              <w:rPr>
                <w:rFonts w:cstheme="minorHAnsi"/>
              </w:rPr>
              <w:t xml:space="preserve">s were </w:t>
            </w:r>
            <w:r w:rsidRPr="00C92195">
              <w:rPr>
                <w:rFonts w:cstheme="minorHAnsi"/>
              </w:rPr>
              <w:t xml:space="preserve">reminded that the final of the above competition will take place at the Villa, </w:t>
            </w:r>
            <w:proofErr w:type="spellStart"/>
            <w:r w:rsidRPr="00C92195">
              <w:rPr>
                <w:rFonts w:cstheme="minorHAnsi"/>
              </w:rPr>
              <w:t>Wrea</w:t>
            </w:r>
            <w:proofErr w:type="spellEnd"/>
            <w:r w:rsidRPr="00C92195">
              <w:rPr>
                <w:rFonts w:cstheme="minorHAnsi"/>
              </w:rPr>
              <w:t xml:space="preserve"> Green on 15 October 2018 commencing at 2.30pm</w:t>
            </w:r>
            <w:r>
              <w:rPr>
                <w:rFonts w:cstheme="minorHAnsi"/>
              </w:rPr>
              <w:t xml:space="preserve">, with </w:t>
            </w:r>
            <w:r w:rsidRPr="00C92195">
              <w:rPr>
                <w:rFonts w:cstheme="minorHAnsi"/>
              </w:rPr>
              <w:t xml:space="preserve">the Chair and Vice Chair </w:t>
            </w:r>
            <w:r>
              <w:rPr>
                <w:rFonts w:cstheme="minorHAnsi"/>
              </w:rPr>
              <w:t>to</w:t>
            </w:r>
            <w:r w:rsidRPr="00C92195">
              <w:rPr>
                <w:rFonts w:cstheme="minorHAnsi"/>
              </w:rPr>
              <w:t xml:space="preserve"> represent the Parish Council at this event.</w:t>
            </w:r>
          </w:p>
          <w:p w14:paraId="5619A4AC" w14:textId="69C44656" w:rsidR="007E6154" w:rsidRPr="00C92195" w:rsidRDefault="00C92195" w:rsidP="00C92195">
            <w:pPr>
              <w:rPr>
                <w:rFonts w:cstheme="minorHAnsi"/>
              </w:rPr>
            </w:pPr>
            <w:r>
              <w:rPr>
                <w:rFonts w:cstheme="minorHAnsi"/>
              </w:rPr>
              <w:t xml:space="preserve">The Clerk also </w:t>
            </w:r>
            <w:r w:rsidRPr="00C92195">
              <w:rPr>
                <w:rFonts w:cstheme="minorHAnsi"/>
              </w:rPr>
              <w:t>confirmed that Eaves Hall ha</w:t>
            </w:r>
            <w:r>
              <w:rPr>
                <w:rFonts w:cstheme="minorHAnsi"/>
              </w:rPr>
              <w:t>d</w:t>
            </w:r>
            <w:r w:rsidRPr="00C92195">
              <w:rPr>
                <w:rFonts w:cstheme="minorHAnsi"/>
              </w:rPr>
              <w:t xml:space="preserve"> been shortlisted for an award in the Hotel / Guesthouse category (Certificate of Merit)</w:t>
            </w:r>
            <w:r>
              <w:rPr>
                <w:rFonts w:cstheme="minorHAnsi"/>
              </w:rPr>
              <w:t xml:space="preserve">, with the premises’ General Manager (Mr </w:t>
            </w:r>
            <w:r w:rsidRPr="00C92195">
              <w:rPr>
                <w:rFonts w:cstheme="minorHAnsi"/>
              </w:rPr>
              <w:t xml:space="preserve">Patryk </w:t>
            </w:r>
            <w:proofErr w:type="spellStart"/>
            <w:r w:rsidRPr="00C92195">
              <w:rPr>
                <w:rFonts w:cstheme="minorHAnsi"/>
              </w:rPr>
              <w:t>Guzowski</w:t>
            </w:r>
            <w:proofErr w:type="spellEnd"/>
            <w:r>
              <w:rPr>
                <w:rFonts w:cstheme="minorHAnsi"/>
              </w:rPr>
              <w:t xml:space="preserve">) also in attendance </w:t>
            </w:r>
            <w:r w:rsidRPr="00C92195">
              <w:rPr>
                <w:rFonts w:cstheme="minorHAnsi"/>
              </w:rPr>
              <w:t>on the day.</w:t>
            </w:r>
          </w:p>
          <w:p w14:paraId="41DACE34" w14:textId="02257FAE" w:rsidR="00C92195" w:rsidRDefault="00C92195" w:rsidP="0058573B">
            <w:pPr>
              <w:rPr>
                <w:rFonts w:cstheme="minorHAnsi"/>
                <w:b/>
              </w:rPr>
            </w:pPr>
          </w:p>
          <w:p w14:paraId="68FA33FE" w14:textId="77777777" w:rsidR="007E6154" w:rsidRDefault="007E6154" w:rsidP="0058573B">
            <w:pPr>
              <w:rPr>
                <w:rFonts w:cstheme="minorHAnsi"/>
                <w:b/>
              </w:rPr>
            </w:pPr>
            <w:r>
              <w:rPr>
                <w:rFonts w:cstheme="minorHAnsi"/>
                <w:b/>
              </w:rPr>
              <w:t>Resolved</w:t>
            </w:r>
          </w:p>
          <w:p w14:paraId="101DB1B6" w14:textId="77777777" w:rsidR="00C92195" w:rsidRDefault="007E6154" w:rsidP="009E768F">
            <w:pPr>
              <w:rPr>
                <w:rFonts w:cstheme="minorHAnsi"/>
                <w:b/>
              </w:rPr>
            </w:pPr>
            <w:r>
              <w:rPr>
                <w:rFonts w:cstheme="minorHAnsi"/>
                <w:b/>
              </w:rPr>
              <w:t xml:space="preserve">Chair and Vice Chair to </w:t>
            </w:r>
            <w:r w:rsidR="00C92195">
              <w:rPr>
                <w:rFonts w:cstheme="minorHAnsi"/>
                <w:b/>
              </w:rPr>
              <w:t>attend the event, where they would seek to meet up with the Eaves Hall representative.  An update on the event would be given at the next meeting of the Parish Council.</w:t>
            </w:r>
          </w:p>
          <w:p w14:paraId="15CDC983" w14:textId="3F8B5627" w:rsidR="001D7E4C" w:rsidRPr="00B42554" w:rsidRDefault="001D7E4C" w:rsidP="00C92195">
            <w:pPr>
              <w:rPr>
                <w:rFonts w:cstheme="minorHAnsi"/>
                <w:b/>
              </w:rPr>
            </w:pPr>
          </w:p>
        </w:tc>
        <w:tc>
          <w:tcPr>
            <w:tcW w:w="799" w:type="dxa"/>
            <w:tcBorders>
              <w:top w:val="single" w:sz="4" w:space="0" w:color="auto"/>
              <w:bottom w:val="single" w:sz="4" w:space="0" w:color="auto"/>
            </w:tcBorders>
          </w:tcPr>
          <w:p w14:paraId="6BB4180E" w14:textId="77777777" w:rsidR="00CB3362" w:rsidRDefault="00CB3362" w:rsidP="0080291E">
            <w:pPr>
              <w:rPr>
                <w:b/>
              </w:rPr>
            </w:pPr>
          </w:p>
          <w:p w14:paraId="164170EB" w14:textId="77777777" w:rsidR="00856201" w:rsidRDefault="00856201" w:rsidP="0080291E">
            <w:pPr>
              <w:rPr>
                <w:b/>
              </w:rPr>
            </w:pPr>
          </w:p>
          <w:p w14:paraId="65E3A6FC" w14:textId="77777777" w:rsidR="00397489" w:rsidRDefault="00397489" w:rsidP="0080291E">
            <w:pPr>
              <w:rPr>
                <w:b/>
              </w:rPr>
            </w:pPr>
          </w:p>
          <w:p w14:paraId="70286C4F" w14:textId="77777777" w:rsidR="007E6154" w:rsidRDefault="007E6154" w:rsidP="0080291E">
            <w:pPr>
              <w:rPr>
                <w:b/>
              </w:rPr>
            </w:pPr>
          </w:p>
          <w:p w14:paraId="1BCE77FC" w14:textId="77777777" w:rsidR="007E6154" w:rsidRDefault="007E6154" w:rsidP="0080291E">
            <w:pPr>
              <w:rPr>
                <w:b/>
              </w:rPr>
            </w:pPr>
          </w:p>
          <w:p w14:paraId="07597277" w14:textId="77777777" w:rsidR="007E6154" w:rsidRDefault="007E6154" w:rsidP="0080291E">
            <w:pPr>
              <w:rPr>
                <w:b/>
              </w:rPr>
            </w:pPr>
          </w:p>
          <w:p w14:paraId="5B01ADD8" w14:textId="77777777" w:rsidR="007E6154" w:rsidRDefault="007E6154" w:rsidP="0080291E">
            <w:pPr>
              <w:rPr>
                <w:b/>
              </w:rPr>
            </w:pPr>
          </w:p>
          <w:p w14:paraId="78F3466C" w14:textId="77777777" w:rsidR="007E6154" w:rsidRDefault="007E6154" w:rsidP="0080291E">
            <w:pPr>
              <w:rPr>
                <w:b/>
              </w:rPr>
            </w:pPr>
          </w:p>
          <w:p w14:paraId="155903C0" w14:textId="77777777" w:rsidR="007E6154" w:rsidRDefault="007E6154" w:rsidP="0080291E">
            <w:pPr>
              <w:rPr>
                <w:b/>
              </w:rPr>
            </w:pPr>
          </w:p>
          <w:p w14:paraId="59FFDE2E" w14:textId="77777777" w:rsidR="007E6154" w:rsidRDefault="007E6154" w:rsidP="0080291E">
            <w:pPr>
              <w:rPr>
                <w:b/>
              </w:rPr>
            </w:pPr>
          </w:p>
          <w:p w14:paraId="12B8653C" w14:textId="15DD1653" w:rsidR="007E6154" w:rsidRDefault="007E6154" w:rsidP="0080291E">
            <w:pPr>
              <w:rPr>
                <w:b/>
              </w:rPr>
            </w:pPr>
            <w:r>
              <w:rPr>
                <w:b/>
              </w:rPr>
              <w:t>C</w:t>
            </w:r>
            <w:r w:rsidR="00C92195">
              <w:rPr>
                <w:b/>
              </w:rPr>
              <w:t>hair/ Vice</w:t>
            </w:r>
          </w:p>
        </w:tc>
      </w:tr>
      <w:tr w:rsidR="00A94507" w:rsidRPr="00A94507" w14:paraId="5E8653A4" w14:textId="77777777" w:rsidTr="00254DED">
        <w:tc>
          <w:tcPr>
            <w:tcW w:w="562" w:type="dxa"/>
            <w:tcBorders>
              <w:bottom w:val="single" w:sz="4" w:space="0" w:color="auto"/>
            </w:tcBorders>
          </w:tcPr>
          <w:p w14:paraId="766A9A8B" w14:textId="09FD5241" w:rsidR="00A94507" w:rsidRPr="00A94507" w:rsidRDefault="004D244F" w:rsidP="00A94507">
            <w:pPr>
              <w:spacing w:after="200" w:line="276" w:lineRule="auto"/>
            </w:pPr>
            <w:r>
              <w:t>1</w:t>
            </w:r>
            <w:r w:rsidR="00CB0A00">
              <w:t>2</w:t>
            </w:r>
          </w:p>
        </w:tc>
        <w:tc>
          <w:tcPr>
            <w:tcW w:w="7655" w:type="dxa"/>
            <w:tcBorders>
              <w:bottom w:val="single" w:sz="4" w:space="0" w:color="auto"/>
            </w:tcBorders>
          </w:tcPr>
          <w:p w14:paraId="72B7AB6C" w14:textId="499C44AA" w:rsidR="00A94507" w:rsidRDefault="00A94507" w:rsidP="00A94507">
            <w:pPr>
              <w:spacing w:after="200" w:line="276" w:lineRule="auto"/>
              <w:rPr>
                <w:rFonts w:cstheme="minorHAnsi"/>
                <w:b/>
              </w:rPr>
            </w:pPr>
            <w:r w:rsidRPr="00B42554">
              <w:rPr>
                <w:rFonts w:cstheme="minorHAnsi"/>
                <w:b/>
              </w:rPr>
              <w:t>Reports from sub-committees / other meetings attended</w:t>
            </w:r>
          </w:p>
          <w:p w14:paraId="68FDC2A2" w14:textId="77777777" w:rsidR="00781074" w:rsidRPr="00781074" w:rsidRDefault="00195D58" w:rsidP="00E93525">
            <w:pPr>
              <w:numPr>
                <w:ilvl w:val="0"/>
                <w:numId w:val="1"/>
              </w:numPr>
              <w:rPr>
                <w:rFonts w:cstheme="minorHAnsi"/>
                <w:b/>
              </w:rPr>
            </w:pPr>
            <w:r w:rsidRPr="00784F54">
              <w:rPr>
                <w:rFonts w:cstheme="minorHAnsi"/>
              </w:rPr>
              <w:t>Playing Field / Village Hall –</w:t>
            </w:r>
            <w:r w:rsidR="00856201">
              <w:rPr>
                <w:rFonts w:cstheme="minorHAnsi"/>
              </w:rPr>
              <w:t xml:space="preserve"> </w:t>
            </w:r>
            <w:r w:rsidR="006008B7">
              <w:rPr>
                <w:rFonts w:cstheme="minorHAnsi"/>
              </w:rPr>
              <w:t xml:space="preserve">Cllr Fox reported that the Committee was intending to replace / repair certain play equipment, </w:t>
            </w:r>
            <w:proofErr w:type="spellStart"/>
            <w:r w:rsidR="006008B7">
              <w:rPr>
                <w:rFonts w:cstheme="minorHAnsi"/>
              </w:rPr>
              <w:t>eg</w:t>
            </w:r>
            <w:proofErr w:type="spellEnd"/>
            <w:r w:rsidR="006008B7">
              <w:rPr>
                <w:rFonts w:cstheme="minorHAnsi"/>
              </w:rPr>
              <w:t xml:space="preserve"> the rubber on the climbing frame (at an anticipated cost of up to £2.5k) and also the swings.  </w:t>
            </w:r>
          </w:p>
          <w:p w14:paraId="48962DA3" w14:textId="77777777" w:rsidR="00781074" w:rsidRDefault="00781074" w:rsidP="00781074">
            <w:pPr>
              <w:ind w:left="360"/>
              <w:rPr>
                <w:rFonts w:cstheme="minorHAnsi"/>
                <w:b/>
              </w:rPr>
            </w:pPr>
            <w:r>
              <w:rPr>
                <w:rFonts w:cstheme="minorHAnsi"/>
                <w:b/>
              </w:rPr>
              <w:t>Resolved</w:t>
            </w:r>
          </w:p>
          <w:p w14:paraId="00CAAB77" w14:textId="364678D4" w:rsidR="005E48B7" w:rsidRPr="005E48B7" w:rsidRDefault="006008B7" w:rsidP="00781074">
            <w:pPr>
              <w:ind w:left="360"/>
              <w:rPr>
                <w:rFonts w:cstheme="minorHAnsi"/>
                <w:b/>
              </w:rPr>
            </w:pPr>
            <w:r w:rsidRPr="005E48B7">
              <w:rPr>
                <w:rFonts w:cstheme="minorHAnsi"/>
                <w:b/>
              </w:rPr>
              <w:t xml:space="preserve">It was agreed that, at the next meeting of the Village Hall Committee, the Parish Council representatives would </w:t>
            </w:r>
            <w:r w:rsidR="005E48B7" w:rsidRPr="005E48B7">
              <w:rPr>
                <w:rFonts w:cstheme="minorHAnsi"/>
                <w:b/>
              </w:rPr>
              <w:t xml:space="preserve">formally </w:t>
            </w:r>
            <w:r w:rsidRPr="005E48B7">
              <w:rPr>
                <w:rFonts w:cstheme="minorHAnsi"/>
                <w:b/>
              </w:rPr>
              <w:t>thank</w:t>
            </w:r>
            <w:r w:rsidR="005E48B7" w:rsidRPr="005E48B7">
              <w:rPr>
                <w:rFonts w:cstheme="minorHAnsi"/>
                <w:b/>
              </w:rPr>
              <w:t xml:space="preserve"> the Committee for its support in funding the catering costs at the war memorial dedication (along with the work of the volunteers in opening the bar, serving food and drink etc)</w:t>
            </w:r>
          </w:p>
          <w:p w14:paraId="6F118AD7" w14:textId="4E6EFB2B" w:rsidR="00784F54" w:rsidRDefault="00784F54" w:rsidP="00784F54">
            <w:pPr>
              <w:rPr>
                <w:rFonts w:cstheme="minorHAnsi"/>
              </w:rPr>
            </w:pPr>
          </w:p>
          <w:p w14:paraId="72D56D45" w14:textId="77777777" w:rsidR="00781074" w:rsidRPr="00781074" w:rsidRDefault="00784F54" w:rsidP="00784F54">
            <w:pPr>
              <w:pStyle w:val="ListParagraph"/>
              <w:numPr>
                <w:ilvl w:val="0"/>
                <w:numId w:val="1"/>
              </w:numPr>
              <w:rPr>
                <w:rFonts w:cstheme="minorHAnsi"/>
                <w:b/>
              </w:rPr>
            </w:pPr>
            <w:r>
              <w:rPr>
                <w:rFonts w:cstheme="minorHAnsi"/>
              </w:rPr>
              <w:t>Pa</w:t>
            </w:r>
            <w:r w:rsidR="00195D58" w:rsidRPr="00784F54">
              <w:rPr>
                <w:rFonts w:cstheme="minorHAnsi"/>
              </w:rPr>
              <w:t xml:space="preserve">rish Council Liaison Committee </w:t>
            </w:r>
            <w:r w:rsidR="00330587">
              <w:rPr>
                <w:rFonts w:cstheme="minorHAnsi"/>
              </w:rPr>
              <w:t xml:space="preserve">– </w:t>
            </w:r>
            <w:r w:rsidR="005E48B7">
              <w:rPr>
                <w:rFonts w:cstheme="minorHAnsi"/>
              </w:rPr>
              <w:t xml:space="preserve">it was agreed that Cllr Chew would represent the Parish Council at the meeting on 27 September, which a speaker from the Highways Authority was due to attend.  </w:t>
            </w:r>
          </w:p>
          <w:p w14:paraId="04C74C48" w14:textId="77777777" w:rsidR="00781074" w:rsidRDefault="00781074" w:rsidP="00781074">
            <w:pPr>
              <w:pStyle w:val="ListParagraph"/>
              <w:ind w:left="360"/>
              <w:rPr>
                <w:rFonts w:cstheme="minorHAnsi"/>
                <w:b/>
              </w:rPr>
            </w:pPr>
            <w:r>
              <w:rPr>
                <w:rFonts w:cstheme="minorHAnsi"/>
                <w:b/>
              </w:rPr>
              <w:t>Resolved</w:t>
            </w:r>
          </w:p>
          <w:p w14:paraId="0E50350E" w14:textId="66DB43DC" w:rsidR="00D629C0" w:rsidRPr="005E48B7" w:rsidRDefault="005E48B7" w:rsidP="00781074">
            <w:pPr>
              <w:pStyle w:val="ListParagraph"/>
              <w:ind w:left="360"/>
              <w:rPr>
                <w:rFonts w:cstheme="minorHAnsi"/>
                <w:b/>
              </w:rPr>
            </w:pPr>
            <w:r w:rsidRPr="005E48B7">
              <w:rPr>
                <w:rFonts w:cstheme="minorHAnsi"/>
                <w:b/>
              </w:rPr>
              <w:t xml:space="preserve">Cllr Chew was asked to raise the issue of the potholes in the village with a view to establishing when repairs may be undertaken.   </w:t>
            </w:r>
          </w:p>
          <w:p w14:paraId="36100B9D" w14:textId="77777777" w:rsidR="00D629C0" w:rsidRPr="00B42554" w:rsidRDefault="00D629C0" w:rsidP="00D629C0">
            <w:pPr>
              <w:pStyle w:val="ListParagraph"/>
              <w:rPr>
                <w:rFonts w:cstheme="minorHAnsi"/>
              </w:rPr>
            </w:pPr>
          </w:p>
          <w:p w14:paraId="209A6259" w14:textId="77777777" w:rsidR="00195D58" w:rsidRPr="00B42554" w:rsidRDefault="00195D58" w:rsidP="003331D2">
            <w:pPr>
              <w:numPr>
                <w:ilvl w:val="0"/>
                <w:numId w:val="1"/>
              </w:numPr>
              <w:rPr>
                <w:rFonts w:cstheme="minorHAnsi"/>
              </w:rPr>
            </w:pPr>
            <w:r w:rsidRPr="00B42554">
              <w:rPr>
                <w:rFonts w:cstheme="minorHAnsi"/>
              </w:rPr>
              <w:t xml:space="preserve">Lancashire Association of Local Councils </w:t>
            </w:r>
            <w:r w:rsidR="00781B58" w:rsidRPr="00B42554">
              <w:rPr>
                <w:rFonts w:cstheme="minorHAnsi"/>
              </w:rPr>
              <w:t>– no update</w:t>
            </w:r>
          </w:p>
          <w:p w14:paraId="5DBBC1C7" w14:textId="77777777" w:rsidR="00080D6E" w:rsidRPr="00B42554" w:rsidRDefault="00080D6E" w:rsidP="00080D6E">
            <w:pPr>
              <w:pStyle w:val="ListParagraph"/>
              <w:rPr>
                <w:rFonts w:cstheme="minorHAnsi"/>
              </w:rPr>
            </w:pPr>
          </w:p>
          <w:p w14:paraId="4934DEA6" w14:textId="577F6FA7" w:rsidR="006008B7" w:rsidRPr="006008B7" w:rsidRDefault="00195D58" w:rsidP="000C5126">
            <w:pPr>
              <w:numPr>
                <w:ilvl w:val="0"/>
                <w:numId w:val="1"/>
              </w:numPr>
              <w:rPr>
                <w:rFonts w:cstheme="minorHAnsi"/>
              </w:rPr>
            </w:pPr>
            <w:r w:rsidRPr="006008B7">
              <w:rPr>
                <w:rFonts w:cstheme="minorHAnsi"/>
              </w:rPr>
              <w:t>Hanson Cement –</w:t>
            </w:r>
            <w:r w:rsidR="00856201" w:rsidRPr="006008B7">
              <w:rPr>
                <w:rFonts w:cstheme="minorHAnsi"/>
              </w:rPr>
              <w:t xml:space="preserve"> </w:t>
            </w:r>
            <w:r w:rsidR="006C4D29" w:rsidRPr="006008B7">
              <w:rPr>
                <w:rFonts w:cstheme="minorHAnsi"/>
              </w:rPr>
              <w:t xml:space="preserve">Cllr Wood </w:t>
            </w:r>
            <w:r w:rsidR="006008B7" w:rsidRPr="006008B7">
              <w:rPr>
                <w:rFonts w:cstheme="minorHAnsi"/>
              </w:rPr>
              <w:t>confirmed that she had attended the Hanson Cement Liaison Committee on 20 September, the minutes of which had been previously circulated by the Clerk</w:t>
            </w:r>
          </w:p>
          <w:p w14:paraId="068E71AC" w14:textId="77777777" w:rsidR="009D4CDF" w:rsidRPr="00B42554" w:rsidRDefault="009D4CDF" w:rsidP="009D4CDF">
            <w:pPr>
              <w:pStyle w:val="ListParagraph"/>
              <w:rPr>
                <w:rFonts w:cstheme="minorHAnsi"/>
              </w:rPr>
            </w:pPr>
          </w:p>
          <w:p w14:paraId="2ACC1717" w14:textId="4EEB4FAE" w:rsidR="009E768F" w:rsidRDefault="00195D58" w:rsidP="00D503A3">
            <w:pPr>
              <w:numPr>
                <w:ilvl w:val="0"/>
                <w:numId w:val="1"/>
              </w:numPr>
              <w:rPr>
                <w:rFonts w:cstheme="minorHAnsi"/>
              </w:rPr>
            </w:pPr>
            <w:r w:rsidRPr="00757875">
              <w:rPr>
                <w:rFonts w:cstheme="minorHAnsi"/>
              </w:rPr>
              <w:t>Lengths-man scheme</w:t>
            </w:r>
            <w:r w:rsidR="009D4CDF" w:rsidRPr="00757875">
              <w:rPr>
                <w:rFonts w:cstheme="minorHAnsi"/>
              </w:rPr>
              <w:t xml:space="preserve"> –</w:t>
            </w:r>
            <w:r w:rsidR="00080C01">
              <w:rPr>
                <w:rFonts w:cstheme="minorHAnsi"/>
              </w:rPr>
              <w:t xml:space="preserve"> </w:t>
            </w:r>
            <w:r w:rsidR="006008B7">
              <w:rPr>
                <w:rFonts w:cstheme="minorHAnsi"/>
              </w:rPr>
              <w:t>work proceeding</w:t>
            </w:r>
          </w:p>
          <w:p w14:paraId="75D92A37" w14:textId="30596DBF" w:rsidR="00E30955" w:rsidRPr="00B42554" w:rsidRDefault="00E30955" w:rsidP="009E768F">
            <w:pPr>
              <w:ind w:left="360"/>
              <w:rPr>
                <w:rFonts w:cstheme="minorHAnsi"/>
              </w:rPr>
            </w:pPr>
          </w:p>
        </w:tc>
        <w:tc>
          <w:tcPr>
            <w:tcW w:w="799" w:type="dxa"/>
            <w:tcBorders>
              <w:bottom w:val="single" w:sz="4" w:space="0" w:color="auto"/>
            </w:tcBorders>
          </w:tcPr>
          <w:p w14:paraId="2735753F" w14:textId="77777777" w:rsidR="00A94507" w:rsidRDefault="00A94507" w:rsidP="0080291E">
            <w:pPr>
              <w:spacing w:after="200" w:line="276" w:lineRule="auto"/>
              <w:rPr>
                <w:b/>
              </w:rPr>
            </w:pPr>
          </w:p>
          <w:p w14:paraId="48DFAFB4" w14:textId="77777777" w:rsidR="00E64D0B" w:rsidRDefault="00E64D0B" w:rsidP="0080291E">
            <w:pPr>
              <w:spacing w:after="200" w:line="276" w:lineRule="auto"/>
              <w:rPr>
                <w:b/>
              </w:rPr>
            </w:pPr>
          </w:p>
          <w:p w14:paraId="4F8455D1" w14:textId="77777777" w:rsidR="005E48B7" w:rsidRDefault="005E48B7" w:rsidP="0080291E">
            <w:pPr>
              <w:spacing w:after="200" w:line="276" w:lineRule="auto"/>
              <w:rPr>
                <w:b/>
              </w:rPr>
            </w:pPr>
          </w:p>
          <w:p w14:paraId="4864609C" w14:textId="78C8EEF6" w:rsidR="00080D6E" w:rsidRDefault="005E48B7" w:rsidP="0080291E">
            <w:pPr>
              <w:spacing w:after="200" w:line="276" w:lineRule="auto"/>
              <w:rPr>
                <w:b/>
              </w:rPr>
            </w:pPr>
            <w:r>
              <w:rPr>
                <w:b/>
              </w:rPr>
              <w:t>MF / MW</w:t>
            </w:r>
          </w:p>
          <w:p w14:paraId="4DDB20CE" w14:textId="77777777" w:rsidR="00E64D0B" w:rsidRDefault="00E64D0B" w:rsidP="0080291E">
            <w:pPr>
              <w:spacing w:after="200" w:line="276" w:lineRule="auto"/>
              <w:rPr>
                <w:b/>
              </w:rPr>
            </w:pPr>
          </w:p>
          <w:p w14:paraId="6A865A65" w14:textId="77777777" w:rsidR="00781B58" w:rsidRDefault="00781B58" w:rsidP="0080291E">
            <w:pPr>
              <w:spacing w:after="200" w:line="276" w:lineRule="auto"/>
              <w:rPr>
                <w:b/>
              </w:rPr>
            </w:pPr>
          </w:p>
          <w:p w14:paraId="7A9E9D82" w14:textId="7214AD92" w:rsidR="00330587" w:rsidRDefault="005E48B7" w:rsidP="0080291E">
            <w:pPr>
              <w:spacing w:after="200" w:line="276" w:lineRule="auto"/>
              <w:rPr>
                <w:b/>
              </w:rPr>
            </w:pPr>
            <w:r>
              <w:rPr>
                <w:b/>
              </w:rPr>
              <w:t>RC</w:t>
            </w:r>
          </w:p>
          <w:p w14:paraId="4C4AB9F3" w14:textId="77777777" w:rsidR="00330587" w:rsidRDefault="00330587" w:rsidP="0080291E">
            <w:pPr>
              <w:spacing w:after="200" w:line="276" w:lineRule="auto"/>
              <w:rPr>
                <w:b/>
              </w:rPr>
            </w:pPr>
          </w:p>
          <w:p w14:paraId="62B9F7CE" w14:textId="136478D9" w:rsidR="00330587" w:rsidRDefault="00330587" w:rsidP="0080291E">
            <w:pPr>
              <w:spacing w:after="200" w:line="276" w:lineRule="auto"/>
              <w:rPr>
                <w:b/>
              </w:rPr>
            </w:pPr>
          </w:p>
          <w:p w14:paraId="08AB43F9" w14:textId="537D2E95" w:rsidR="00330587" w:rsidRDefault="00330587" w:rsidP="0080291E">
            <w:pPr>
              <w:spacing w:after="200" w:line="276" w:lineRule="auto"/>
              <w:rPr>
                <w:b/>
              </w:rPr>
            </w:pPr>
          </w:p>
          <w:p w14:paraId="1B2E6932" w14:textId="77777777" w:rsidR="00E64D0B" w:rsidRPr="00A94507" w:rsidRDefault="00E64D0B" w:rsidP="009D4CDF">
            <w:pPr>
              <w:rPr>
                <w:b/>
              </w:rPr>
            </w:pPr>
          </w:p>
        </w:tc>
      </w:tr>
      <w:tr w:rsidR="00757875" w:rsidRPr="00A94507" w14:paraId="683E191C" w14:textId="77777777" w:rsidTr="009E768F">
        <w:tc>
          <w:tcPr>
            <w:tcW w:w="562" w:type="dxa"/>
            <w:tcBorders>
              <w:bottom w:val="nil"/>
            </w:tcBorders>
          </w:tcPr>
          <w:p w14:paraId="067B93B3" w14:textId="532D4A5D" w:rsidR="00757875" w:rsidRDefault="00757875" w:rsidP="00A94507">
            <w:r>
              <w:t>1</w:t>
            </w:r>
            <w:r w:rsidR="00CB0A00">
              <w:t>3</w:t>
            </w:r>
          </w:p>
        </w:tc>
        <w:tc>
          <w:tcPr>
            <w:tcW w:w="7655" w:type="dxa"/>
            <w:tcBorders>
              <w:bottom w:val="nil"/>
            </w:tcBorders>
          </w:tcPr>
          <w:p w14:paraId="16523414" w14:textId="5E140D5B" w:rsidR="00856201" w:rsidRDefault="00757875" w:rsidP="00856201">
            <w:pPr>
              <w:rPr>
                <w:rFonts w:cstheme="minorHAnsi"/>
                <w:b/>
              </w:rPr>
            </w:pPr>
            <w:r>
              <w:rPr>
                <w:rFonts w:cstheme="minorHAnsi"/>
                <w:b/>
              </w:rPr>
              <w:t xml:space="preserve">Correspondence </w:t>
            </w:r>
            <w:r w:rsidR="00F54B32">
              <w:rPr>
                <w:rFonts w:cstheme="minorHAnsi"/>
                <w:b/>
              </w:rPr>
              <w:t xml:space="preserve">/ requests </w:t>
            </w:r>
            <w:r>
              <w:rPr>
                <w:rFonts w:cstheme="minorHAnsi"/>
                <w:b/>
              </w:rPr>
              <w:t>received</w:t>
            </w:r>
          </w:p>
          <w:p w14:paraId="4DDDEB7B" w14:textId="47D6CBB8" w:rsidR="00856201" w:rsidRPr="00B42554" w:rsidRDefault="00856201" w:rsidP="009E768F">
            <w:pPr>
              <w:rPr>
                <w:rFonts w:cstheme="minorHAnsi"/>
                <w:b/>
              </w:rPr>
            </w:pPr>
          </w:p>
        </w:tc>
        <w:tc>
          <w:tcPr>
            <w:tcW w:w="799" w:type="dxa"/>
            <w:tcBorders>
              <w:bottom w:val="nil"/>
            </w:tcBorders>
          </w:tcPr>
          <w:p w14:paraId="559FA307" w14:textId="77777777" w:rsidR="00757875" w:rsidRDefault="00757875" w:rsidP="0080291E">
            <w:pPr>
              <w:rPr>
                <w:b/>
              </w:rPr>
            </w:pPr>
          </w:p>
        </w:tc>
      </w:tr>
      <w:tr w:rsidR="009E768F" w:rsidRPr="00A94507" w14:paraId="2F6EC48F" w14:textId="77777777" w:rsidTr="00330587">
        <w:tc>
          <w:tcPr>
            <w:tcW w:w="562" w:type="dxa"/>
            <w:tcBorders>
              <w:top w:val="nil"/>
              <w:bottom w:val="nil"/>
            </w:tcBorders>
          </w:tcPr>
          <w:p w14:paraId="65B53DBC" w14:textId="2FD66921" w:rsidR="009E768F" w:rsidRDefault="009E768F" w:rsidP="00776083">
            <w:r>
              <w:t>a</w:t>
            </w:r>
          </w:p>
        </w:tc>
        <w:tc>
          <w:tcPr>
            <w:tcW w:w="7655" w:type="dxa"/>
            <w:tcBorders>
              <w:top w:val="nil"/>
              <w:bottom w:val="nil"/>
            </w:tcBorders>
            <w:shd w:val="clear" w:color="auto" w:fill="auto"/>
          </w:tcPr>
          <w:p w14:paraId="09E5EED1" w14:textId="12F3EE93" w:rsidR="00160DDE" w:rsidRPr="00160DDE" w:rsidRDefault="00160DDE" w:rsidP="0092363B">
            <w:pPr>
              <w:spacing w:line="259" w:lineRule="auto"/>
              <w:rPr>
                <w:rFonts w:eastAsia="Calibri" w:cstheme="minorHAnsi"/>
                <w:u w:val="single"/>
              </w:rPr>
            </w:pPr>
            <w:r w:rsidRPr="00160DDE">
              <w:rPr>
                <w:rFonts w:eastAsia="Calibri" w:cstheme="minorHAnsi"/>
                <w:u w:val="single"/>
              </w:rPr>
              <w:t>Open Day – Hanson Cement</w:t>
            </w:r>
          </w:p>
          <w:p w14:paraId="1A32DA4F" w14:textId="77777777" w:rsidR="00160DDE" w:rsidRDefault="00160DDE" w:rsidP="0092363B">
            <w:pPr>
              <w:spacing w:line="259" w:lineRule="auto"/>
              <w:rPr>
                <w:rFonts w:eastAsia="Calibri" w:cstheme="minorHAnsi"/>
              </w:rPr>
            </w:pPr>
          </w:p>
          <w:p w14:paraId="4374BDBD" w14:textId="523010AA" w:rsidR="00821427" w:rsidRPr="0092363B" w:rsidRDefault="00821427" w:rsidP="0092363B">
            <w:pPr>
              <w:spacing w:line="259" w:lineRule="auto"/>
              <w:rPr>
                <w:rFonts w:cstheme="minorHAnsi"/>
                <w:b/>
              </w:rPr>
            </w:pPr>
            <w:r w:rsidRPr="0092363B">
              <w:rPr>
                <w:rFonts w:eastAsia="Calibri" w:cstheme="minorHAnsi"/>
              </w:rPr>
              <w:t>Members noted that</w:t>
            </w:r>
            <w:r w:rsidR="00160DDE">
              <w:rPr>
                <w:rFonts w:eastAsia="Calibri" w:cstheme="minorHAnsi"/>
              </w:rPr>
              <w:t xml:space="preserve"> </w:t>
            </w:r>
            <w:r w:rsidR="006008B7">
              <w:rPr>
                <w:rFonts w:eastAsia="Calibri" w:cstheme="minorHAnsi"/>
              </w:rPr>
              <w:t>the Open Day was scheduled for 29 September 2018</w:t>
            </w:r>
            <w:r w:rsidRPr="0092363B">
              <w:rPr>
                <w:rFonts w:eastAsia="Calibri" w:cstheme="minorHAnsi"/>
              </w:rPr>
              <w:t xml:space="preserve">.  </w:t>
            </w:r>
          </w:p>
          <w:p w14:paraId="750E556C" w14:textId="711811EE" w:rsidR="00821427" w:rsidRPr="00B42554" w:rsidRDefault="00821427" w:rsidP="00821427">
            <w:pPr>
              <w:rPr>
                <w:rFonts w:cstheme="minorHAnsi"/>
                <w:b/>
              </w:rPr>
            </w:pPr>
          </w:p>
        </w:tc>
        <w:tc>
          <w:tcPr>
            <w:tcW w:w="799" w:type="dxa"/>
            <w:tcBorders>
              <w:top w:val="nil"/>
              <w:bottom w:val="nil"/>
            </w:tcBorders>
          </w:tcPr>
          <w:p w14:paraId="41F0014D" w14:textId="77777777" w:rsidR="009E768F" w:rsidRPr="009A0033" w:rsidRDefault="009E768F" w:rsidP="00D714BE">
            <w:pPr>
              <w:rPr>
                <w:b/>
                <w:sz w:val="18"/>
                <w:szCs w:val="18"/>
              </w:rPr>
            </w:pPr>
          </w:p>
        </w:tc>
      </w:tr>
      <w:tr w:rsidR="009E768F" w:rsidRPr="00A94507" w14:paraId="4C95F4A0" w14:textId="77777777" w:rsidTr="00330587">
        <w:tc>
          <w:tcPr>
            <w:tcW w:w="562" w:type="dxa"/>
            <w:tcBorders>
              <w:top w:val="nil"/>
              <w:bottom w:val="single" w:sz="4" w:space="0" w:color="auto"/>
            </w:tcBorders>
          </w:tcPr>
          <w:p w14:paraId="36BD78F6" w14:textId="4F8BEA02" w:rsidR="009E768F" w:rsidRDefault="009E768F" w:rsidP="00776083">
            <w:r>
              <w:lastRenderedPageBreak/>
              <w:t>b</w:t>
            </w:r>
          </w:p>
        </w:tc>
        <w:tc>
          <w:tcPr>
            <w:tcW w:w="7655" w:type="dxa"/>
            <w:tcBorders>
              <w:top w:val="nil"/>
              <w:bottom w:val="single" w:sz="4" w:space="0" w:color="auto"/>
            </w:tcBorders>
            <w:shd w:val="clear" w:color="auto" w:fill="auto"/>
          </w:tcPr>
          <w:p w14:paraId="3E7C375F" w14:textId="44772BAB" w:rsidR="009E768F" w:rsidRPr="00821427" w:rsidRDefault="00160DDE" w:rsidP="00821427">
            <w:pPr>
              <w:rPr>
                <w:rFonts w:cstheme="minorHAnsi"/>
                <w:u w:val="single"/>
              </w:rPr>
            </w:pPr>
            <w:r w:rsidRPr="00160DDE">
              <w:rPr>
                <w:rFonts w:cstheme="minorHAnsi"/>
                <w:u w:val="single"/>
              </w:rPr>
              <w:t xml:space="preserve">Disruption to power / water supply – </w:t>
            </w:r>
            <w:r w:rsidR="00DD5A23">
              <w:rPr>
                <w:rFonts w:cstheme="minorHAnsi"/>
                <w:u w:val="single"/>
              </w:rPr>
              <w:t>P</w:t>
            </w:r>
            <w:r w:rsidRPr="00160DDE">
              <w:rPr>
                <w:rFonts w:cstheme="minorHAnsi"/>
                <w:u w:val="single"/>
              </w:rPr>
              <w:t xml:space="preserve">riority </w:t>
            </w:r>
            <w:r w:rsidR="00DD5A23">
              <w:rPr>
                <w:rFonts w:cstheme="minorHAnsi"/>
                <w:u w:val="single"/>
              </w:rPr>
              <w:t>R</w:t>
            </w:r>
            <w:r w:rsidRPr="00160DDE">
              <w:rPr>
                <w:rFonts w:cstheme="minorHAnsi"/>
                <w:u w:val="single"/>
              </w:rPr>
              <w:t>egister</w:t>
            </w:r>
          </w:p>
          <w:p w14:paraId="35063FE8" w14:textId="73395D74" w:rsidR="00765654" w:rsidRDefault="00765654" w:rsidP="00821427">
            <w:pPr>
              <w:rPr>
                <w:rFonts w:cstheme="minorHAnsi"/>
              </w:rPr>
            </w:pPr>
          </w:p>
          <w:p w14:paraId="0A1EE103" w14:textId="04A8E789" w:rsidR="00DD5A23" w:rsidRDefault="00DD5A23" w:rsidP="00821427">
            <w:pPr>
              <w:rPr>
                <w:rFonts w:cstheme="minorHAnsi"/>
              </w:rPr>
            </w:pPr>
            <w:r>
              <w:rPr>
                <w:rFonts w:cstheme="minorHAnsi"/>
              </w:rPr>
              <w:t xml:space="preserve">The Clerk reported that he had been contacted by a company purporting to work with utility providers, with a view to developing a </w:t>
            </w:r>
            <w:r w:rsidRPr="00DD5A23">
              <w:rPr>
                <w:rFonts w:cstheme="minorHAnsi"/>
              </w:rPr>
              <w:t>Priority Services Register</w:t>
            </w:r>
            <w:r>
              <w:rPr>
                <w:rFonts w:cstheme="minorHAnsi"/>
              </w:rPr>
              <w:t>.  The purpose of the Register was said to be to identify vulnerable consumers</w:t>
            </w:r>
            <w:r w:rsidR="0006235C">
              <w:rPr>
                <w:rFonts w:cstheme="minorHAnsi"/>
              </w:rPr>
              <w:t xml:space="preserve">, particularly in </w:t>
            </w:r>
            <w:r>
              <w:rPr>
                <w:rFonts w:cstheme="minorHAnsi"/>
              </w:rPr>
              <w:t xml:space="preserve">rural </w:t>
            </w:r>
            <w:r w:rsidR="0006235C">
              <w:rPr>
                <w:rFonts w:cstheme="minorHAnsi"/>
              </w:rPr>
              <w:t>communities,</w:t>
            </w:r>
            <w:r>
              <w:rPr>
                <w:rFonts w:cstheme="minorHAnsi"/>
              </w:rPr>
              <w:t xml:space="preserve"> who would receive priority </w:t>
            </w:r>
            <w:r w:rsidR="0006235C">
              <w:rPr>
                <w:rFonts w:cstheme="minorHAnsi"/>
              </w:rPr>
              <w:t>treatment</w:t>
            </w:r>
            <w:r>
              <w:rPr>
                <w:rFonts w:cstheme="minorHAnsi"/>
              </w:rPr>
              <w:t xml:space="preserve"> in the even</w:t>
            </w:r>
            <w:r w:rsidR="0006235C">
              <w:rPr>
                <w:rFonts w:cstheme="minorHAnsi"/>
              </w:rPr>
              <w:t>t</w:t>
            </w:r>
            <w:r>
              <w:rPr>
                <w:rFonts w:cstheme="minorHAnsi"/>
              </w:rPr>
              <w:t xml:space="preserve"> of power cuts, water shortages etc.</w:t>
            </w:r>
          </w:p>
          <w:p w14:paraId="5EC71D54" w14:textId="17BCFFF3" w:rsidR="0006235C" w:rsidRDefault="0006235C" w:rsidP="00821427">
            <w:pPr>
              <w:rPr>
                <w:rFonts w:cstheme="minorHAnsi"/>
              </w:rPr>
            </w:pPr>
          </w:p>
          <w:p w14:paraId="48B3DE59" w14:textId="67E4DBE1" w:rsidR="0006235C" w:rsidRDefault="0006235C" w:rsidP="00821427">
            <w:pPr>
              <w:rPr>
                <w:rFonts w:cstheme="minorHAnsi"/>
              </w:rPr>
            </w:pPr>
            <w:r>
              <w:rPr>
                <w:rFonts w:cstheme="minorHAnsi"/>
              </w:rPr>
              <w:t>Members asked that the message be circulated to them so that they could consider the request in more detail.</w:t>
            </w:r>
          </w:p>
          <w:p w14:paraId="7DCC9BA8" w14:textId="77777777" w:rsidR="00DD5A23" w:rsidRDefault="00DD5A23" w:rsidP="00821427">
            <w:pPr>
              <w:rPr>
                <w:rFonts w:cstheme="minorHAnsi"/>
              </w:rPr>
            </w:pPr>
          </w:p>
          <w:p w14:paraId="47E3E5FC" w14:textId="09AF202E" w:rsidR="00765654" w:rsidRPr="00765654" w:rsidRDefault="00765654" w:rsidP="00821427">
            <w:pPr>
              <w:rPr>
                <w:rFonts w:cstheme="minorHAnsi"/>
                <w:b/>
              </w:rPr>
            </w:pPr>
            <w:r w:rsidRPr="00765654">
              <w:rPr>
                <w:rFonts w:cstheme="minorHAnsi"/>
                <w:b/>
              </w:rPr>
              <w:t>Resolved</w:t>
            </w:r>
          </w:p>
          <w:p w14:paraId="1E722C0D" w14:textId="484466B5" w:rsidR="00765654" w:rsidRPr="00765654" w:rsidRDefault="00765654" w:rsidP="00821427">
            <w:pPr>
              <w:rPr>
                <w:rFonts w:cstheme="minorHAnsi"/>
                <w:b/>
              </w:rPr>
            </w:pPr>
            <w:r w:rsidRPr="00765654">
              <w:rPr>
                <w:rFonts w:cstheme="minorHAnsi"/>
                <w:b/>
              </w:rPr>
              <w:t xml:space="preserve">Clerk to </w:t>
            </w:r>
            <w:r w:rsidR="0006235C">
              <w:rPr>
                <w:rFonts w:cstheme="minorHAnsi"/>
                <w:b/>
              </w:rPr>
              <w:t>circulate</w:t>
            </w:r>
          </w:p>
          <w:p w14:paraId="1DD646E4" w14:textId="3E6514B9" w:rsidR="00821427" w:rsidRPr="00B42554" w:rsidRDefault="00821427" w:rsidP="00821427">
            <w:pPr>
              <w:rPr>
                <w:rFonts w:cstheme="minorHAnsi"/>
                <w:b/>
              </w:rPr>
            </w:pPr>
          </w:p>
        </w:tc>
        <w:tc>
          <w:tcPr>
            <w:tcW w:w="799" w:type="dxa"/>
            <w:tcBorders>
              <w:top w:val="nil"/>
              <w:bottom w:val="nil"/>
            </w:tcBorders>
          </w:tcPr>
          <w:p w14:paraId="31D1BBF9" w14:textId="77777777" w:rsidR="009E768F" w:rsidRDefault="009E768F" w:rsidP="00D714BE">
            <w:pPr>
              <w:rPr>
                <w:b/>
                <w:sz w:val="18"/>
                <w:szCs w:val="18"/>
              </w:rPr>
            </w:pPr>
          </w:p>
          <w:p w14:paraId="677F1355" w14:textId="77777777" w:rsidR="00765654" w:rsidRDefault="00765654" w:rsidP="00D714BE">
            <w:pPr>
              <w:rPr>
                <w:b/>
                <w:sz w:val="18"/>
                <w:szCs w:val="18"/>
              </w:rPr>
            </w:pPr>
          </w:p>
          <w:p w14:paraId="03702BE5" w14:textId="77777777" w:rsidR="00765654" w:rsidRDefault="00765654" w:rsidP="00D714BE">
            <w:pPr>
              <w:rPr>
                <w:b/>
                <w:sz w:val="18"/>
                <w:szCs w:val="18"/>
              </w:rPr>
            </w:pPr>
          </w:p>
          <w:p w14:paraId="0DF9E4EB" w14:textId="77777777" w:rsidR="00765654" w:rsidRDefault="00765654" w:rsidP="00D714BE">
            <w:pPr>
              <w:rPr>
                <w:b/>
                <w:sz w:val="18"/>
                <w:szCs w:val="18"/>
              </w:rPr>
            </w:pPr>
          </w:p>
          <w:p w14:paraId="29807787" w14:textId="77777777" w:rsidR="00765654" w:rsidRDefault="00765654" w:rsidP="00D714BE">
            <w:pPr>
              <w:rPr>
                <w:b/>
                <w:sz w:val="18"/>
                <w:szCs w:val="18"/>
              </w:rPr>
            </w:pPr>
          </w:p>
          <w:p w14:paraId="11A1F3CB" w14:textId="77777777" w:rsidR="00765654" w:rsidRDefault="00765654" w:rsidP="00D714BE">
            <w:pPr>
              <w:rPr>
                <w:b/>
                <w:sz w:val="18"/>
                <w:szCs w:val="18"/>
              </w:rPr>
            </w:pPr>
          </w:p>
          <w:p w14:paraId="14309E2B" w14:textId="77777777" w:rsidR="00765654" w:rsidRDefault="00765654" w:rsidP="00D714BE">
            <w:pPr>
              <w:rPr>
                <w:b/>
                <w:sz w:val="18"/>
                <w:szCs w:val="18"/>
              </w:rPr>
            </w:pPr>
          </w:p>
          <w:p w14:paraId="6BC4D3B0" w14:textId="77777777" w:rsidR="00765654" w:rsidRDefault="00765654" w:rsidP="00D714BE">
            <w:pPr>
              <w:rPr>
                <w:b/>
                <w:sz w:val="18"/>
                <w:szCs w:val="18"/>
              </w:rPr>
            </w:pPr>
          </w:p>
          <w:p w14:paraId="2916773E" w14:textId="77777777" w:rsidR="00765654" w:rsidRDefault="00765654" w:rsidP="00D714BE">
            <w:pPr>
              <w:rPr>
                <w:b/>
                <w:sz w:val="18"/>
                <w:szCs w:val="18"/>
              </w:rPr>
            </w:pPr>
          </w:p>
          <w:p w14:paraId="57AF817F" w14:textId="77777777" w:rsidR="00765654" w:rsidRDefault="00765654" w:rsidP="00D714BE">
            <w:pPr>
              <w:rPr>
                <w:b/>
                <w:sz w:val="18"/>
                <w:szCs w:val="18"/>
              </w:rPr>
            </w:pPr>
          </w:p>
          <w:p w14:paraId="5F2FE0B6" w14:textId="77777777" w:rsidR="00765654" w:rsidRDefault="00765654" w:rsidP="00D714BE">
            <w:pPr>
              <w:rPr>
                <w:b/>
                <w:sz w:val="18"/>
                <w:szCs w:val="18"/>
              </w:rPr>
            </w:pPr>
          </w:p>
          <w:p w14:paraId="221C4544" w14:textId="77777777" w:rsidR="00765654" w:rsidRDefault="00765654" w:rsidP="00D714BE">
            <w:pPr>
              <w:rPr>
                <w:b/>
                <w:sz w:val="18"/>
                <w:szCs w:val="18"/>
              </w:rPr>
            </w:pPr>
          </w:p>
          <w:p w14:paraId="3CD81874" w14:textId="77777777" w:rsidR="0006235C" w:rsidRDefault="0006235C" w:rsidP="00D714BE">
            <w:pPr>
              <w:rPr>
                <w:b/>
              </w:rPr>
            </w:pPr>
          </w:p>
          <w:p w14:paraId="06289528" w14:textId="77777777" w:rsidR="00781074" w:rsidRDefault="00781074" w:rsidP="00D714BE">
            <w:pPr>
              <w:rPr>
                <w:b/>
              </w:rPr>
            </w:pPr>
          </w:p>
          <w:p w14:paraId="406A6448" w14:textId="6CC61535" w:rsidR="00765654" w:rsidRPr="00765654" w:rsidRDefault="00765654" w:rsidP="00D714BE">
            <w:pPr>
              <w:rPr>
                <w:b/>
              </w:rPr>
            </w:pPr>
            <w:r w:rsidRPr="00765654">
              <w:rPr>
                <w:b/>
              </w:rPr>
              <w:t>Clerk</w:t>
            </w:r>
          </w:p>
        </w:tc>
      </w:tr>
      <w:tr w:rsidR="00A94507" w:rsidRPr="00A94507" w14:paraId="4E49024E" w14:textId="77777777" w:rsidTr="00330587">
        <w:tc>
          <w:tcPr>
            <w:tcW w:w="562" w:type="dxa"/>
            <w:tcBorders>
              <w:top w:val="single" w:sz="4" w:space="0" w:color="auto"/>
              <w:bottom w:val="nil"/>
            </w:tcBorders>
          </w:tcPr>
          <w:p w14:paraId="7A783E0D" w14:textId="60B358A2" w:rsidR="0007167A" w:rsidRPr="00A94507" w:rsidRDefault="00CE7B19" w:rsidP="00776083">
            <w:pPr>
              <w:spacing w:after="200" w:line="276" w:lineRule="auto"/>
            </w:pPr>
            <w:r>
              <w:t>1</w:t>
            </w:r>
            <w:r w:rsidR="00CB0A00">
              <w:t>4</w:t>
            </w:r>
          </w:p>
        </w:tc>
        <w:tc>
          <w:tcPr>
            <w:tcW w:w="7655" w:type="dxa"/>
            <w:tcBorders>
              <w:top w:val="single" w:sz="4" w:space="0" w:color="auto"/>
              <w:bottom w:val="nil"/>
            </w:tcBorders>
            <w:shd w:val="clear" w:color="auto" w:fill="auto"/>
          </w:tcPr>
          <w:p w14:paraId="77831035" w14:textId="4F8183A2" w:rsidR="009A0033" w:rsidRPr="00B42554" w:rsidRDefault="00A94507" w:rsidP="00776083">
            <w:pPr>
              <w:spacing w:after="200" w:line="276" w:lineRule="auto"/>
              <w:rPr>
                <w:rFonts w:cstheme="minorHAnsi"/>
                <w:b/>
              </w:rPr>
            </w:pPr>
            <w:r w:rsidRPr="00B42554">
              <w:rPr>
                <w:rFonts w:cstheme="minorHAnsi"/>
                <w:b/>
              </w:rPr>
              <w:t>Any Other Business</w:t>
            </w:r>
          </w:p>
        </w:tc>
        <w:tc>
          <w:tcPr>
            <w:tcW w:w="799" w:type="dxa"/>
            <w:tcBorders>
              <w:top w:val="single" w:sz="4" w:space="0" w:color="auto"/>
              <w:bottom w:val="nil"/>
            </w:tcBorders>
          </w:tcPr>
          <w:p w14:paraId="2551CD98" w14:textId="4601C764" w:rsidR="008D5215" w:rsidRPr="009A0033" w:rsidRDefault="008D5215" w:rsidP="00D714BE">
            <w:pPr>
              <w:spacing w:after="200" w:line="276" w:lineRule="auto"/>
              <w:rPr>
                <w:b/>
                <w:sz w:val="18"/>
                <w:szCs w:val="18"/>
              </w:rPr>
            </w:pPr>
          </w:p>
        </w:tc>
      </w:tr>
      <w:tr w:rsidR="00776083" w:rsidRPr="00A94507" w14:paraId="3B053941" w14:textId="77777777" w:rsidTr="00254DED">
        <w:tc>
          <w:tcPr>
            <w:tcW w:w="562" w:type="dxa"/>
            <w:tcBorders>
              <w:top w:val="nil"/>
              <w:bottom w:val="nil"/>
            </w:tcBorders>
          </w:tcPr>
          <w:p w14:paraId="3BE9DC56" w14:textId="294E9F44" w:rsidR="00776083" w:rsidRDefault="009C421A" w:rsidP="00A94507">
            <w:r>
              <w:t>a</w:t>
            </w:r>
          </w:p>
        </w:tc>
        <w:tc>
          <w:tcPr>
            <w:tcW w:w="7655" w:type="dxa"/>
            <w:tcBorders>
              <w:top w:val="nil"/>
              <w:bottom w:val="nil"/>
            </w:tcBorders>
          </w:tcPr>
          <w:p w14:paraId="3A983526" w14:textId="35E90A84" w:rsidR="001215C0" w:rsidRDefault="00E26EC3" w:rsidP="001215C0">
            <w:pPr>
              <w:rPr>
                <w:rFonts w:cstheme="minorHAnsi"/>
              </w:rPr>
            </w:pPr>
            <w:r>
              <w:rPr>
                <w:rFonts w:cstheme="minorHAnsi"/>
              </w:rPr>
              <w:t xml:space="preserve">Cllr Wood reported that a piece of timber </w:t>
            </w:r>
            <w:proofErr w:type="gramStart"/>
            <w:r>
              <w:rPr>
                <w:rFonts w:cstheme="minorHAnsi"/>
              </w:rPr>
              <w:t>was in need of</w:t>
            </w:r>
            <w:proofErr w:type="gramEnd"/>
            <w:r>
              <w:rPr>
                <w:rFonts w:cstheme="minorHAnsi"/>
              </w:rPr>
              <w:t xml:space="preserve"> replacement at </w:t>
            </w:r>
            <w:proofErr w:type="spellStart"/>
            <w:r>
              <w:rPr>
                <w:rFonts w:cstheme="minorHAnsi"/>
              </w:rPr>
              <w:t>Straithgate</w:t>
            </w:r>
            <w:proofErr w:type="spellEnd"/>
            <w:r>
              <w:rPr>
                <w:rFonts w:cstheme="minorHAnsi"/>
              </w:rPr>
              <w:t xml:space="preserve">, offering that Bill would carry out the work if the timber could be provided.  </w:t>
            </w:r>
          </w:p>
          <w:p w14:paraId="1A63876E" w14:textId="77777777" w:rsidR="00E26EC3" w:rsidRDefault="00E26EC3" w:rsidP="001215C0">
            <w:pPr>
              <w:rPr>
                <w:rFonts w:cstheme="minorHAnsi"/>
              </w:rPr>
            </w:pPr>
          </w:p>
          <w:p w14:paraId="0AF7EFA5" w14:textId="77777777" w:rsidR="00E26EC3" w:rsidRPr="009C421A" w:rsidRDefault="00E26EC3" w:rsidP="001215C0">
            <w:pPr>
              <w:rPr>
                <w:rFonts w:cstheme="minorHAnsi"/>
                <w:b/>
              </w:rPr>
            </w:pPr>
            <w:r w:rsidRPr="009C421A">
              <w:rPr>
                <w:rFonts w:cstheme="minorHAnsi"/>
                <w:b/>
              </w:rPr>
              <w:t>Resolved</w:t>
            </w:r>
          </w:p>
          <w:p w14:paraId="15B6A929" w14:textId="60425848" w:rsidR="00E26EC3" w:rsidRPr="00E25D87" w:rsidRDefault="00E26EC3" w:rsidP="001215C0">
            <w:pPr>
              <w:rPr>
                <w:rFonts w:cstheme="minorHAnsi"/>
              </w:rPr>
            </w:pPr>
            <w:r w:rsidRPr="009C421A">
              <w:rPr>
                <w:rFonts w:cstheme="minorHAnsi"/>
                <w:b/>
              </w:rPr>
              <w:t>Cllr Fox to see if he could source / provide the timber for Bill</w:t>
            </w:r>
          </w:p>
        </w:tc>
        <w:tc>
          <w:tcPr>
            <w:tcW w:w="799" w:type="dxa"/>
            <w:tcBorders>
              <w:top w:val="nil"/>
              <w:bottom w:val="nil"/>
            </w:tcBorders>
          </w:tcPr>
          <w:p w14:paraId="57641A0B" w14:textId="77777777" w:rsidR="00776083" w:rsidRDefault="00776083" w:rsidP="00A94507">
            <w:pPr>
              <w:rPr>
                <w:b/>
              </w:rPr>
            </w:pPr>
          </w:p>
          <w:p w14:paraId="0206E58E" w14:textId="77777777" w:rsidR="009C421A" w:rsidRDefault="009C421A" w:rsidP="00A94507">
            <w:pPr>
              <w:rPr>
                <w:b/>
              </w:rPr>
            </w:pPr>
          </w:p>
          <w:p w14:paraId="0AF075D1" w14:textId="77777777" w:rsidR="009C421A" w:rsidRDefault="009C421A" w:rsidP="00A94507">
            <w:pPr>
              <w:rPr>
                <w:b/>
              </w:rPr>
            </w:pPr>
          </w:p>
          <w:p w14:paraId="6E046C8F" w14:textId="77777777" w:rsidR="009C421A" w:rsidRDefault="009C421A" w:rsidP="00A94507">
            <w:pPr>
              <w:rPr>
                <w:b/>
              </w:rPr>
            </w:pPr>
          </w:p>
          <w:p w14:paraId="4820F9C0" w14:textId="77777777" w:rsidR="009C421A" w:rsidRDefault="009C421A" w:rsidP="00A94507">
            <w:pPr>
              <w:rPr>
                <w:b/>
              </w:rPr>
            </w:pPr>
          </w:p>
          <w:p w14:paraId="1B843C2D" w14:textId="6849CE61" w:rsidR="009C421A" w:rsidRDefault="009C421A" w:rsidP="00A94507">
            <w:pPr>
              <w:rPr>
                <w:b/>
              </w:rPr>
            </w:pPr>
            <w:r>
              <w:rPr>
                <w:b/>
              </w:rPr>
              <w:t>MF</w:t>
            </w:r>
          </w:p>
        </w:tc>
      </w:tr>
      <w:tr w:rsidR="0007167A" w:rsidRPr="00A94507" w14:paraId="5F7241FA" w14:textId="77777777" w:rsidTr="00DD5A23">
        <w:tc>
          <w:tcPr>
            <w:tcW w:w="562" w:type="dxa"/>
            <w:tcBorders>
              <w:top w:val="nil"/>
              <w:bottom w:val="nil"/>
            </w:tcBorders>
          </w:tcPr>
          <w:p w14:paraId="61EA4C1E" w14:textId="05509DAD" w:rsidR="0007167A" w:rsidRPr="00A94507" w:rsidRDefault="0007167A" w:rsidP="00A94507"/>
        </w:tc>
        <w:tc>
          <w:tcPr>
            <w:tcW w:w="7655" w:type="dxa"/>
            <w:tcBorders>
              <w:top w:val="nil"/>
              <w:bottom w:val="nil"/>
            </w:tcBorders>
          </w:tcPr>
          <w:p w14:paraId="214705AF" w14:textId="090005F9" w:rsidR="0007167A" w:rsidRPr="00254DED" w:rsidRDefault="0007167A" w:rsidP="00CB0A00">
            <w:pPr>
              <w:rPr>
                <w:rFonts w:cstheme="minorHAnsi"/>
              </w:rPr>
            </w:pPr>
          </w:p>
        </w:tc>
        <w:tc>
          <w:tcPr>
            <w:tcW w:w="799" w:type="dxa"/>
            <w:tcBorders>
              <w:top w:val="nil"/>
              <w:bottom w:val="nil"/>
            </w:tcBorders>
          </w:tcPr>
          <w:p w14:paraId="2B185499" w14:textId="36F0839C" w:rsidR="00D84B39" w:rsidRPr="00A94507" w:rsidRDefault="00D84B39" w:rsidP="00A94507">
            <w:pPr>
              <w:rPr>
                <w:b/>
              </w:rPr>
            </w:pPr>
          </w:p>
        </w:tc>
      </w:tr>
      <w:tr w:rsidR="009C421A" w:rsidRPr="00A94507" w14:paraId="2ACD8406" w14:textId="77777777" w:rsidTr="00DD5A23">
        <w:tc>
          <w:tcPr>
            <w:tcW w:w="562" w:type="dxa"/>
            <w:tcBorders>
              <w:top w:val="nil"/>
              <w:bottom w:val="nil"/>
            </w:tcBorders>
          </w:tcPr>
          <w:p w14:paraId="676F3FC6" w14:textId="4840B950" w:rsidR="009C421A" w:rsidRPr="00A94507" w:rsidRDefault="009C421A" w:rsidP="00A94507">
            <w:r>
              <w:t>b</w:t>
            </w:r>
          </w:p>
        </w:tc>
        <w:tc>
          <w:tcPr>
            <w:tcW w:w="7655" w:type="dxa"/>
            <w:tcBorders>
              <w:top w:val="nil"/>
              <w:bottom w:val="nil"/>
            </w:tcBorders>
          </w:tcPr>
          <w:p w14:paraId="2BE6DF88" w14:textId="66697B8E" w:rsidR="009C421A" w:rsidRPr="009C421A" w:rsidRDefault="009C421A" w:rsidP="00A94507">
            <w:pPr>
              <w:rPr>
                <w:rFonts w:cstheme="minorHAnsi"/>
              </w:rPr>
            </w:pPr>
            <w:r w:rsidRPr="009C421A">
              <w:rPr>
                <w:rFonts w:cstheme="minorHAnsi"/>
              </w:rPr>
              <w:t>Cllr Chew reported that the road sign pointing to Clitheroe (located opposite Settlement Cottage) was bent and leaning at a dangerous angle.</w:t>
            </w:r>
          </w:p>
          <w:p w14:paraId="77B5D43E" w14:textId="159C50AD" w:rsidR="009C421A" w:rsidRDefault="009C421A" w:rsidP="00A94507">
            <w:pPr>
              <w:rPr>
                <w:rFonts w:cstheme="minorHAnsi"/>
                <w:b/>
              </w:rPr>
            </w:pPr>
          </w:p>
          <w:p w14:paraId="28CFC3F5" w14:textId="729DD147" w:rsidR="009C421A" w:rsidRDefault="009C421A" w:rsidP="00A94507">
            <w:pPr>
              <w:rPr>
                <w:rFonts w:cstheme="minorHAnsi"/>
                <w:b/>
              </w:rPr>
            </w:pPr>
            <w:r>
              <w:rPr>
                <w:rFonts w:cstheme="minorHAnsi"/>
                <w:b/>
              </w:rPr>
              <w:t>Resolved</w:t>
            </w:r>
          </w:p>
          <w:p w14:paraId="21C8B152" w14:textId="0ACA6932" w:rsidR="009C421A" w:rsidRDefault="009C421A" w:rsidP="00A94507">
            <w:pPr>
              <w:rPr>
                <w:rFonts w:cstheme="minorHAnsi"/>
                <w:b/>
              </w:rPr>
            </w:pPr>
            <w:r>
              <w:rPr>
                <w:rFonts w:cstheme="minorHAnsi"/>
                <w:b/>
              </w:rPr>
              <w:t xml:space="preserve">Clerk to </w:t>
            </w:r>
            <w:r w:rsidR="00F2444B">
              <w:rPr>
                <w:rFonts w:cstheme="minorHAnsi"/>
                <w:b/>
              </w:rPr>
              <w:t>obtain a photo of the sign and r</w:t>
            </w:r>
            <w:r>
              <w:rPr>
                <w:rFonts w:cstheme="minorHAnsi"/>
                <w:b/>
              </w:rPr>
              <w:t xml:space="preserve">eport </w:t>
            </w:r>
            <w:r w:rsidR="00F2444B">
              <w:rPr>
                <w:rFonts w:cstheme="minorHAnsi"/>
                <w:b/>
              </w:rPr>
              <w:t xml:space="preserve">it </w:t>
            </w:r>
            <w:r>
              <w:rPr>
                <w:rFonts w:cstheme="minorHAnsi"/>
                <w:b/>
              </w:rPr>
              <w:t>to LCC</w:t>
            </w:r>
          </w:p>
          <w:p w14:paraId="31EE6E9D" w14:textId="6A322BD6" w:rsidR="009C421A" w:rsidRPr="00B42554" w:rsidRDefault="009C421A" w:rsidP="00A94507">
            <w:pPr>
              <w:rPr>
                <w:rFonts w:cstheme="minorHAnsi"/>
                <w:b/>
              </w:rPr>
            </w:pPr>
          </w:p>
        </w:tc>
        <w:tc>
          <w:tcPr>
            <w:tcW w:w="799" w:type="dxa"/>
            <w:tcBorders>
              <w:top w:val="nil"/>
              <w:bottom w:val="nil"/>
            </w:tcBorders>
          </w:tcPr>
          <w:p w14:paraId="6CB8964F" w14:textId="77777777" w:rsidR="009C421A" w:rsidRDefault="009C421A" w:rsidP="00A94507">
            <w:pPr>
              <w:rPr>
                <w:b/>
              </w:rPr>
            </w:pPr>
          </w:p>
          <w:p w14:paraId="2F4C032F" w14:textId="77777777" w:rsidR="009C421A" w:rsidRDefault="009C421A" w:rsidP="00A94507">
            <w:pPr>
              <w:rPr>
                <w:b/>
              </w:rPr>
            </w:pPr>
          </w:p>
          <w:p w14:paraId="6380392C" w14:textId="77777777" w:rsidR="009C421A" w:rsidRDefault="009C421A" w:rsidP="00A94507">
            <w:pPr>
              <w:rPr>
                <w:b/>
              </w:rPr>
            </w:pPr>
          </w:p>
          <w:p w14:paraId="24FF2BA3" w14:textId="77777777" w:rsidR="009C421A" w:rsidRDefault="009C421A" w:rsidP="00A94507">
            <w:pPr>
              <w:rPr>
                <w:b/>
              </w:rPr>
            </w:pPr>
          </w:p>
          <w:p w14:paraId="23165527" w14:textId="40B972B0" w:rsidR="009C421A" w:rsidRPr="00A94507" w:rsidRDefault="009C421A" w:rsidP="00A94507">
            <w:pPr>
              <w:rPr>
                <w:b/>
              </w:rPr>
            </w:pPr>
            <w:r>
              <w:rPr>
                <w:b/>
              </w:rPr>
              <w:t>Clerk</w:t>
            </w:r>
          </w:p>
        </w:tc>
      </w:tr>
      <w:tr w:rsidR="00F2444B" w:rsidRPr="00A94507" w14:paraId="258CCE45" w14:textId="77777777" w:rsidTr="00DD5A23">
        <w:tc>
          <w:tcPr>
            <w:tcW w:w="562" w:type="dxa"/>
            <w:tcBorders>
              <w:top w:val="nil"/>
            </w:tcBorders>
          </w:tcPr>
          <w:p w14:paraId="74FC4886" w14:textId="25D1FF1D" w:rsidR="00F2444B" w:rsidRPr="00A94507" w:rsidRDefault="00F2444B" w:rsidP="00A94507">
            <w:r>
              <w:t>c</w:t>
            </w:r>
          </w:p>
        </w:tc>
        <w:tc>
          <w:tcPr>
            <w:tcW w:w="7655" w:type="dxa"/>
            <w:tcBorders>
              <w:top w:val="nil"/>
            </w:tcBorders>
          </w:tcPr>
          <w:p w14:paraId="317774A3" w14:textId="53414981" w:rsidR="00F2444B" w:rsidRPr="00F2444B" w:rsidRDefault="00F2444B" w:rsidP="00A94507">
            <w:pPr>
              <w:rPr>
                <w:rFonts w:cstheme="minorHAnsi"/>
              </w:rPr>
            </w:pPr>
            <w:r w:rsidRPr="00F2444B">
              <w:rPr>
                <w:rFonts w:cstheme="minorHAnsi"/>
              </w:rPr>
              <w:t xml:space="preserve">Cllr Fox reported that a bulb had blown in the defibrillator casing; this was significant as it served to keep the interior of the casing (where the equipment was housed) dry.  </w:t>
            </w:r>
          </w:p>
          <w:p w14:paraId="0AADB55B" w14:textId="45130F38" w:rsidR="00F2444B" w:rsidRDefault="00F2444B" w:rsidP="00A94507">
            <w:pPr>
              <w:rPr>
                <w:rFonts w:cstheme="minorHAnsi"/>
                <w:b/>
              </w:rPr>
            </w:pPr>
          </w:p>
          <w:p w14:paraId="073BA2CD" w14:textId="2829CF3D" w:rsidR="00F2444B" w:rsidRDefault="00F2444B" w:rsidP="00A94507">
            <w:pPr>
              <w:rPr>
                <w:rFonts w:cstheme="minorHAnsi"/>
                <w:b/>
              </w:rPr>
            </w:pPr>
            <w:r>
              <w:rPr>
                <w:rFonts w:cstheme="minorHAnsi"/>
                <w:b/>
              </w:rPr>
              <w:t>Resolved</w:t>
            </w:r>
          </w:p>
          <w:p w14:paraId="12B473B8" w14:textId="4C968093" w:rsidR="00F2444B" w:rsidRDefault="00F2444B" w:rsidP="00A94507">
            <w:pPr>
              <w:rPr>
                <w:rFonts w:cstheme="minorHAnsi"/>
                <w:b/>
              </w:rPr>
            </w:pPr>
            <w:r>
              <w:rPr>
                <w:rFonts w:cstheme="minorHAnsi"/>
                <w:b/>
              </w:rPr>
              <w:t>Clerk to ask Darren if he would be able to repair, with the Parish Council to reimburse any costs</w:t>
            </w:r>
          </w:p>
          <w:p w14:paraId="0D77334C" w14:textId="4EC26549" w:rsidR="00F2444B" w:rsidRPr="00B42554" w:rsidRDefault="00F2444B" w:rsidP="00A94507">
            <w:pPr>
              <w:rPr>
                <w:rFonts w:cstheme="minorHAnsi"/>
                <w:b/>
              </w:rPr>
            </w:pPr>
          </w:p>
        </w:tc>
        <w:tc>
          <w:tcPr>
            <w:tcW w:w="799" w:type="dxa"/>
            <w:tcBorders>
              <w:top w:val="nil"/>
            </w:tcBorders>
          </w:tcPr>
          <w:p w14:paraId="339FA955" w14:textId="77777777" w:rsidR="00F2444B" w:rsidRDefault="00F2444B" w:rsidP="00A94507">
            <w:pPr>
              <w:rPr>
                <w:b/>
              </w:rPr>
            </w:pPr>
          </w:p>
          <w:p w14:paraId="3AC80255" w14:textId="77777777" w:rsidR="00F2444B" w:rsidRDefault="00F2444B" w:rsidP="00A94507">
            <w:pPr>
              <w:rPr>
                <w:b/>
              </w:rPr>
            </w:pPr>
          </w:p>
          <w:p w14:paraId="0D837CCC" w14:textId="77777777" w:rsidR="00F2444B" w:rsidRDefault="00F2444B" w:rsidP="00A94507">
            <w:pPr>
              <w:rPr>
                <w:b/>
              </w:rPr>
            </w:pPr>
          </w:p>
          <w:p w14:paraId="18188238" w14:textId="77777777" w:rsidR="00F2444B" w:rsidRDefault="00F2444B" w:rsidP="00A94507">
            <w:pPr>
              <w:rPr>
                <w:b/>
              </w:rPr>
            </w:pPr>
          </w:p>
          <w:p w14:paraId="3004AFAC" w14:textId="77777777" w:rsidR="00781074" w:rsidRDefault="00781074" w:rsidP="00A94507">
            <w:pPr>
              <w:rPr>
                <w:b/>
              </w:rPr>
            </w:pPr>
          </w:p>
          <w:p w14:paraId="30F797F1" w14:textId="5DEEDF98" w:rsidR="00F2444B" w:rsidRPr="00A94507" w:rsidRDefault="00F2444B" w:rsidP="00A94507">
            <w:pPr>
              <w:rPr>
                <w:b/>
              </w:rPr>
            </w:pPr>
            <w:r>
              <w:rPr>
                <w:b/>
              </w:rPr>
              <w:t>Clerk</w:t>
            </w:r>
          </w:p>
        </w:tc>
      </w:tr>
      <w:tr w:rsidR="00A94507" w:rsidRPr="00A94507" w14:paraId="5212EA58" w14:textId="77777777" w:rsidTr="00254DED">
        <w:tc>
          <w:tcPr>
            <w:tcW w:w="562" w:type="dxa"/>
            <w:tcBorders>
              <w:top w:val="single" w:sz="4" w:space="0" w:color="auto"/>
            </w:tcBorders>
          </w:tcPr>
          <w:p w14:paraId="23B30816" w14:textId="6E3C71F4" w:rsidR="00A94507" w:rsidRPr="00A94507" w:rsidRDefault="00A94507" w:rsidP="00A94507">
            <w:pPr>
              <w:spacing w:after="200" w:line="276" w:lineRule="auto"/>
            </w:pPr>
          </w:p>
        </w:tc>
        <w:tc>
          <w:tcPr>
            <w:tcW w:w="7655" w:type="dxa"/>
            <w:tcBorders>
              <w:top w:val="single" w:sz="4" w:space="0" w:color="auto"/>
            </w:tcBorders>
          </w:tcPr>
          <w:p w14:paraId="2649EAEB" w14:textId="77777777" w:rsidR="00A94507" w:rsidRPr="00B42554" w:rsidRDefault="00A94507" w:rsidP="00A94507">
            <w:pPr>
              <w:spacing w:after="200" w:line="276" w:lineRule="auto"/>
              <w:rPr>
                <w:rFonts w:cstheme="minorHAnsi"/>
                <w:b/>
              </w:rPr>
            </w:pPr>
            <w:r w:rsidRPr="00B42554">
              <w:rPr>
                <w:rFonts w:cstheme="minorHAnsi"/>
                <w:b/>
              </w:rPr>
              <w:t>Date / time of next meeting:</w:t>
            </w:r>
          </w:p>
          <w:p w14:paraId="7CC5F250" w14:textId="660B6E2E" w:rsidR="00A94507" w:rsidRPr="00B42554" w:rsidRDefault="00F54B32" w:rsidP="00F7592D">
            <w:pPr>
              <w:spacing w:after="200" w:line="276" w:lineRule="auto"/>
              <w:rPr>
                <w:rFonts w:cstheme="minorHAnsi"/>
              </w:rPr>
            </w:pPr>
            <w:r w:rsidRPr="00F54B32">
              <w:rPr>
                <w:rFonts w:cstheme="minorHAnsi"/>
              </w:rPr>
              <w:t xml:space="preserve">The next </w:t>
            </w:r>
            <w:r w:rsidR="001215C0">
              <w:rPr>
                <w:rFonts w:cstheme="minorHAnsi"/>
              </w:rPr>
              <w:t xml:space="preserve">scheduled </w:t>
            </w:r>
            <w:r w:rsidRPr="00F54B32">
              <w:rPr>
                <w:rFonts w:cstheme="minorHAnsi"/>
              </w:rPr>
              <w:t xml:space="preserve">meeting of West Bradford Parish Council will be held at 7.30pm on Weds </w:t>
            </w:r>
            <w:r w:rsidR="00160DDE">
              <w:rPr>
                <w:rFonts w:cstheme="minorHAnsi"/>
              </w:rPr>
              <w:t>31 Octo</w:t>
            </w:r>
            <w:r w:rsidR="00821427">
              <w:rPr>
                <w:rFonts w:cstheme="minorHAnsi"/>
              </w:rPr>
              <w:t xml:space="preserve">ber </w:t>
            </w:r>
            <w:r w:rsidRPr="00F54B32">
              <w:rPr>
                <w:rFonts w:cstheme="minorHAnsi"/>
              </w:rPr>
              <w:t>2018 at West Bradford Village Hall in the lounge.</w:t>
            </w:r>
          </w:p>
        </w:tc>
        <w:tc>
          <w:tcPr>
            <w:tcW w:w="799" w:type="dxa"/>
          </w:tcPr>
          <w:p w14:paraId="50EDE910" w14:textId="77777777" w:rsidR="00A94507" w:rsidRPr="00A94507" w:rsidRDefault="00A94507" w:rsidP="00A94507">
            <w:pPr>
              <w:spacing w:after="200" w:line="276" w:lineRule="auto"/>
              <w:rPr>
                <w:b/>
              </w:rPr>
            </w:pPr>
          </w:p>
        </w:tc>
      </w:tr>
    </w:tbl>
    <w:p w14:paraId="51F9CEAF" w14:textId="01B0BD0B" w:rsidR="00A94507" w:rsidRPr="00A94507" w:rsidRDefault="00A94507" w:rsidP="00A94507">
      <w:pPr>
        <w:rPr>
          <w:b/>
        </w:rPr>
      </w:pPr>
      <w:r w:rsidRPr="00A94507">
        <w:rPr>
          <w:b/>
        </w:rPr>
        <w:t xml:space="preserve">The meeting closed at </w:t>
      </w:r>
      <w:r w:rsidR="001215C0">
        <w:rPr>
          <w:b/>
        </w:rPr>
        <w:t>8</w:t>
      </w:r>
      <w:r w:rsidR="00CB0A00">
        <w:rPr>
          <w:b/>
        </w:rPr>
        <w:t>.</w:t>
      </w:r>
      <w:r w:rsidR="003B56BB">
        <w:rPr>
          <w:b/>
        </w:rPr>
        <w:t>27</w:t>
      </w:r>
      <w:r w:rsidRPr="00A94507">
        <w:rPr>
          <w:b/>
        </w:rPr>
        <w:t>pm.</w:t>
      </w:r>
    </w:p>
    <w:tbl>
      <w:tblPr>
        <w:tblStyle w:val="TableGrid"/>
        <w:tblW w:w="0" w:type="auto"/>
        <w:tblLook w:val="04A0" w:firstRow="1" w:lastRow="0" w:firstColumn="1" w:lastColumn="0" w:noHBand="0" w:noVBand="1"/>
      </w:tblPr>
      <w:tblGrid>
        <w:gridCol w:w="2088"/>
        <w:gridCol w:w="2687"/>
        <w:gridCol w:w="4241"/>
      </w:tblGrid>
      <w:tr w:rsidR="00A94507" w:rsidRPr="00A94507" w14:paraId="7261F829" w14:textId="77777777" w:rsidTr="00A36190">
        <w:tc>
          <w:tcPr>
            <w:tcW w:w="2093" w:type="dxa"/>
            <w:tcBorders>
              <w:bottom w:val="single" w:sz="4" w:space="0" w:color="auto"/>
            </w:tcBorders>
          </w:tcPr>
          <w:p w14:paraId="777AFA45" w14:textId="77777777" w:rsidR="00A94507" w:rsidRPr="00A94507" w:rsidRDefault="00A94507" w:rsidP="00A94507">
            <w:pPr>
              <w:spacing w:after="200" w:line="276" w:lineRule="auto"/>
            </w:pPr>
            <w:r w:rsidRPr="00A94507">
              <w:t>Signed by:</w:t>
            </w:r>
          </w:p>
        </w:tc>
        <w:tc>
          <w:tcPr>
            <w:tcW w:w="6946" w:type="dxa"/>
            <w:gridSpan w:val="2"/>
          </w:tcPr>
          <w:p w14:paraId="07A22494" w14:textId="32BD038B" w:rsidR="00CB0A00" w:rsidRPr="00A94507" w:rsidRDefault="00CB0A00" w:rsidP="00A94507">
            <w:pPr>
              <w:spacing w:after="200" w:line="276" w:lineRule="auto"/>
            </w:pPr>
          </w:p>
        </w:tc>
      </w:tr>
      <w:tr w:rsidR="00A94507" w:rsidRPr="00A94507" w14:paraId="06A678D9" w14:textId="77777777" w:rsidTr="00A36190">
        <w:tc>
          <w:tcPr>
            <w:tcW w:w="2093" w:type="dxa"/>
            <w:tcBorders>
              <w:bottom w:val="single" w:sz="4" w:space="0" w:color="auto"/>
            </w:tcBorders>
          </w:tcPr>
          <w:p w14:paraId="337A3827" w14:textId="77777777" w:rsidR="00A94507" w:rsidRPr="00A94507" w:rsidRDefault="00A94507" w:rsidP="00A94507">
            <w:pPr>
              <w:spacing w:after="200" w:line="276" w:lineRule="auto"/>
            </w:pPr>
          </w:p>
        </w:tc>
        <w:tc>
          <w:tcPr>
            <w:tcW w:w="2693" w:type="dxa"/>
          </w:tcPr>
          <w:p w14:paraId="72C9025D" w14:textId="77777777" w:rsidR="00A94507" w:rsidRPr="00A94507" w:rsidRDefault="00A94507" w:rsidP="00A94507">
            <w:pPr>
              <w:spacing w:after="200" w:line="276" w:lineRule="auto"/>
            </w:pPr>
            <w:r w:rsidRPr="00A94507">
              <w:t>Date:</w:t>
            </w:r>
          </w:p>
          <w:p w14:paraId="246C8D97" w14:textId="21234899" w:rsidR="00A94507" w:rsidRPr="00A94507" w:rsidRDefault="000726AD" w:rsidP="00A94507">
            <w:pPr>
              <w:spacing w:after="200" w:line="276" w:lineRule="auto"/>
            </w:pPr>
            <w:r>
              <w:t>31</w:t>
            </w:r>
            <w:r w:rsidR="00B02EC9">
              <w:t>.</w:t>
            </w:r>
            <w:r>
              <w:t>10</w:t>
            </w:r>
            <w:r w:rsidR="00B02EC9">
              <w:t>.1</w:t>
            </w:r>
            <w:r w:rsidR="00CB79E5">
              <w:t>8</w:t>
            </w:r>
          </w:p>
        </w:tc>
        <w:tc>
          <w:tcPr>
            <w:tcW w:w="4253" w:type="dxa"/>
          </w:tcPr>
          <w:p w14:paraId="7380B198" w14:textId="77777777" w:rsidR="00A94507" w:rsidRPr="00A94507" w:rsidRDefault="00A94507" w:rsidP="00A94507">
            <w:pPr>
              <w:spacing w:after="200" w:line="276" w:lineRule="auto"/>
            </w:pPr>
            <w:r w:rsidRPr="00A94507">
              <w:t>Cllr A Bristol</w:t>
            </w:r>
          </w:p>
          <w:p w14:paraId="2B2A08F5" w14:textId="77777777" w:rsidR="00A94507" w:rsidRPr="00A94507" w:rsidRDefault="00A94507" w:rsidP="00A94507">
            <w:pPr>
              <w:spacing w:after="200" w:line="276" w:lineRule="auto"/>
            </w:pPr>
            <w:r w:rsidRPr="00A94507">
              <w:t>Chair</w:t>
            </w:r>
          </w:p>
        </w:tc>
      </w:tr>
    </w:tbl>
    <w:p w14:paraId="3B76C824" w14:textId="77777777" w:rsidR="00A94507" w:rsidRDefault="00A94507" w:rsidP="006656D3"/>
    <w:sectPr w:rsidR="00A9450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860FA" w14:textId="77777777" w:rsidR="006C4A19" w:rsidRDefault="006C4A19" w:rsidP="009A424D">
      <w:pPr>
        <w:spacing w:after="0" w:line="240" w:lineRule="auto"/>
      </w:pPr>
      <w:r>
        <w:separator/>
      </w:r>
    </w:p>
  </w:endnote>
  <w:endnote w:type="continuationSeparator" w:id="0">
    <w:p w14:paraId="3F5C2B41" w14:textId="77777777" w:rsidR="006C4A19" w:rsidRDefault="006C4A19" w:rsidP="009A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265480"/>
      <w:docPartObj>
        <w:docPartGallery w:val="Page Numbers (Bottom of Page)"/>
        <w:docPartUnique/>
      </w:docPartObj>
    </w:sdtPr>
    <w:sdtEndPr>
      <w:rPr>
        <w:noProof/>
      </w:rPr>
    </w:sdtEndPr>
    <w:sdtContent>
      <w:p w14:paraId="6113B8F7" w14:textId="765DE5CC" w:rsidR="009E768F" w:rsidRDefault="009E76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298067" w14:textId="77777777" w:rsidR="009E768F" w:rsidRDefault="009E7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E727B" w14:textId="77777777" w:rsidR="006C4A19" w:rsidRDefault="006C4A19" w:rsidP="009A424D">
      <w:pPr>
        <w:spacing w:after="0" w:line="240" w:lineRule="auto"/>
      </w:pPr>
      <w:r>
        <w:separator/>
      </w:r>
    </w:p>
  </w:footnote>
  <w:footnote w:type="continuationSeparator" w:id="0">
    <w:p w14:paraId="0D51565C" w14:textId="77777777" w:rsidR="006C4A19" w:rsidRDefault="006C4A19" w:rsidP="009A4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666363"/>
      <w:docPartObj>
        <w:docPartGallery w:val="Watermarks"/>
        <w:docPartUnique/>
      </w:docPartObj>
    </w:sdtPr>
    <w:sdtEndPr/>
    <w:sdtContent>
      <w:p w14:paraId="583BB542" w14:textId="77777777" w:rsidR="009E768F" w:rsidRDefault="006C4A19">
        <w:pPr>
          <w:pStyle w:val="Header"/>
        </w:pPr>
        <w:r>
          <w:rPr>
            <w:noProof/>
            <w:lang w:val="en-US"/>
          </w:rPr>
          <w:pict w14:anchorId="0BBE5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4CE3"/>
    <w:multiLevelType w:val="hybridMultilevel"/>
    <w:tmpl w:val="BF942DD8"/>
    <w:lvl w:ilvl="0" w:tplc="F3B4EA24">
      <w:numFmt w:val="bullet"/>
      <w:lvlText w:val="•"/>
      <w:lvlJc w:val="left"/>
      <w:pPr>
        <w:ind w:left="1128" w:hanging="720"/>
      </w:pPr>
      <w:rPr>
        <w:rFonts w:ascii="Calibri" w:eastAsiaTheme="minorHAnsi" w:hAnsi="Calibri" w:cs="Calibri"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06784FB5"/>
    <w:multiLevelType w:val="hybridMultilevel"/>
    <w:tmpl w:val="2CAC2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265FE"/>
    <w:multiLevelType w:val="hybridMultilevel"/>
    <w:tmpl w:val="1E2CE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BA10CF"/>
    <w:multiLevelType w:val="hybridMultilevel"/>
    <w:tmpl w:val="2FB6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635DD"/>
    <w:multiLevelType w:val="hybridMultilevel"/>
    <w:tmpl w:val="589E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25A1A"/>
    <w:multiLevelType w:val="hybridMultilevel"/>
    <w:tmpl w:val="C0424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3B636C"/>
    <w:multiLevelType w:val="hybridMultilevel"/>
    <w:tmpl w:val="F75E8AFE"/>
    <w:lvl w:ilvl="0" w:tplc="9D622F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F14AF0"/>
    <w:multiLevelType w:val="hybridMultilevel"/>
    <w:tmpl w:val="4FCE15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C3A28"/>
    <w:multiLevelType w:val="hybridMultilevel"/>
    <w:tmpl w:val="272E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0E160F"/>
    <w:multiLevelType w:val="hybridMultilevel"/>
    <w:tmpl w:val="F7F40AE4"/>
    <w:lvl w:ilvl="0" w:tplc="F3B4EA2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D4521B"/>
    <w:multiLevelType w:val="hybridMultilevel"/>
    <w:tmpl w:val="2DE64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256615"/>
    <w:multiLevelType w:val="hybridMultilevel"/>
    <w:tmpl w:val="FD949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FB7E84"/>
    <w:multiLevelType w:val="hybridMultilevel"/>
    <w:tmpl w:val="66600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A5DCA"/>
    <w:multiLevelType w:val="hybridMultilevel"/>
    <w:tmpl w:val="03F64BB8"/>
    <w:lvl w:ilvl="0" w:tplc="F3B4EA2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05217D"/>
    <w:multiLevelType w:val="hybridMultilevel"/>
    <w:tmpl w:val="E304D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92579F"/>
    <w:multiLevelType w:val="hybridMultilevel"/>
    <w:tmpl w:val="C5AAC2EA"/>
    <w:lvl w:ilvl="0" w:tplc="E6D875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EF3886"/>
    <w:multiLevelType w:val="hybridMultilevel"/>
    <w:tmpl w:val="F73AF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33003"/>
    <w:multiLevelType w:val="hybridMultilevel"/>
    <w:tmpl w:val="A2285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6C79FB"/>
    <w:multiLevelType w:val="hybridMultilevel"/>
    <w:tmpl w:val="E8E8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647F56"/>
    <w:multiLevelType w:val="hybridMultilevel"/>
    <w:tmpl w:val="9D80A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286AEB"/>
    <w:multiLevelType w:val="hybridMultilevel"/>
    <w:tmpl w:val="2BF01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A04A68"/>
    <w:multiLevelType w:val="hybridMultilevel"/>
    <w:tmpl w:val="9202C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261057"/>
    <w:multiLevelType w:val="hybridMultilevel"/>
    <w:tmpl w:val="0E88E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B77B44"/>
    <w:multiLevelType w:val="hybridMultilevel"/>
    <w:tmpl w:val="2E200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B732AA"/>
    <w:multiLevelType w:val="hybridMultilevel"/>
    <w:tmpl w:val="C37C0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0540DF"/>
    <w:multiLevelType w:val="hybridMultilevel"/>
    <w:tmpl w:val="8084A8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B710C"/>
    <w:multiLevelType w:val="hybridMultilevel"/>
    <w:tmpl w:val="80A6D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419116F"/>
    <w:multiLevelType w:val="hybridMultilevel"/>
    <w:tmpl w:val="5546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803BAD"/>
    <w:multiLevelType w:val="hybridMultilevel"/>
    <w:tmpl w:val="B7AE2962"/>
    <w:lvl w:ilvl="0" w:tplc="F3B4EA2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414087"/>
    <w:multiLevelType w:val="hybridMultilevel"/>
    <w:tmpl w:val="10B8B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B91DCC"/>
    <w:multiLevelType w:val="hybridMultilevel"/>
    <w:tmpl w:val="B6E4B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0A0101"/>
    <w:multiLevelType w:val="hybridMultilevel"/>
    <w:tmpl w:val="57944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734B31"/>
    <w:multiLevelType w:val="hybridMultilevel"/>
    <w:tmpl w:val="C54EEABC"/>
    <w:lvl w:ilvl="0" w:tplc="F3B4EA2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D9327A"/>
    <w:multiLevelType w:val="hybridMultilevel"/>
    <w:tmpl w:val="4F9C9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9E96065"/>
    <w:multiLevelType w:val="hybridMultilevel"/>
    <w:tmpl w:val="FDF2F3A8"/>
    <w:lvl w:ilvl="0" w:tplc="F3B4EA2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615B27"/>
    <w:multiLevelType w:val="hybridMultilevel"/>
    <w:tmpl w:val="6C30D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B732F7"/>
    <w:multiLevelType w:val="hybridMultilevel"/>
    <w:tmpl w:val="B3C63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0F11A4"/>
    <w:multiLevelType w:val="hybridMultilevel"/>
    <w:tmpl w:val="D730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2C4F66"/>
    <w:multiLevelType w:val="hybridMultilevel"/>
    <w:tmpl w:val="E6EEF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1594148"/>
    <w:multiLevelType w:val="hybridMultilevel"/>
    <w:tmpl w:val="DDC80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1836D67"/>
    <w:multiLevelType w:val="hybridMultilevel"/>
    <w:tmpl w:val="987659BC"/>
    <w:lvl w:ilvl="0" w:tplc="F3B4EA24">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21A0E20"/>
    <w:multiLevelType w:val="hybridMultilevel"/>
    <w:tmpl w:val="0C407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45D6AE3"/>
    <w:multiLevelType w:val="hybridMultilevel"/>
    <w:tmpl w:val="41DC1B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BB6698"/>
    <w:multiLevelType w:val="hybridMultilevel"/>
    <w:tmpl w:val="64849628"/>
    <w:lvl w:ilvl="0" w:tplc="F3B4EA2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EA043D"/>
    <w:multiLevelType w:val="hybridMultilevel"/>
    <w:tmpl w:val="9D0C8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25"/>
  </w:num>
  <w:num w:numId="4">
    <w:abstractNumId w:val="16"/>
  </w:num>
  <w:num w:numId="5">
    <w:abstractNumId w:val="8"/>
  </w:num>
  <w:num w:numId="6">
    <w:abstractNumId w:val="17"/>
  </w:num>
  <w:num w:numId="7">
    <w:abstractNumId w:val="27"/>
  </w:num>
  <w:num w:numId="8">
    <w:abstractNumId w:val="12"/>
  </w:num>
  <w:num w:numId="9">
    <w:abstractNumId w:val="3"/>
  </w:num>
  <w:num w:numId="10">
    <w:abstractNumId w:val="10"/>
  </w:num>
  <w:num w:numId="11">
    <w:abstractNumId w:val="42"/>
  </w:num>
  <w:num w:numId="12">
    <w:abstractNumId w:val="22"/>
  </w:num>
  <w:num w:numId="13">
    <w:abstractNumId w:val="15"/>
  </w:num>
  <w:num w:numId="14">
    <w:abstractNumId w:val="7"/>
  </w:num>
  <w:num w:numId="15">
    <w:abstractNumId w:val="39"/>
  </w:num>
  <w:num w:numId="16">
    <w:abstractNumId w:val="19"/>
  </w:num>
  <w:num w:numId="17">
    <w:abstractNumId w:val="21"/>
  </w:num>
  <w:num w:numId="18">
    <w:abstractNumId w:val="11"/>
  </w:num>
  <w:num w:numId="19">
    <w:abstractNumId w:val="41"/>
  </w:num>
  <w:num w:numId="20">
    <w:abstractNumId w:val="30"/>
  </w:num>
  <w:num w:numId="21">
    <w:abstractNumId w:val="2"/>
  </w:num>
  <w:num w:numId="22">
    <w:abstractNumId w:val="44"/>
  </w:num>
  <w:num w:numId="23">
    <w:abstractNumId w:val="1"/>
  </w:num>
  <w:num w:numId="24">
    <w:abstractNumId w:val="20"/>
  </w:num>
  <w:num w:numId="25">
    <w:abstractNumId w:val="37"/>
  </w:num>
  <w:num w:numId="26">
    <w:abstractNumId w:val="9"/>
  </w:num>
  <w:num w:numId="27">
    <w:abstractNumId w:val="32"/>
  </w:num>
  <w:num w:numId="28">
    <w:abstractNumId w:val="13"/>
  </w:num>
  <w:num w:numId="29">
    <w:abstractNumId w:val="34"/>
  </w:num>
  <w:num w:numId="30">
    <w:abstractNumId w:val="28"/>
  </w:num>
  <w:num w:numId="31">
    <w:abstractNumId w:val="40"/>
  </w:num>
  <w:num w:numId="32">
    <w:abstractNumId w:val="0"/>
  </w:num>
  <w:num w:numId="33">
    <w:abstractNumId w:val="43"/>
  </w:num>
  <w:num w:numId="34">
    <w:abstractNumId w:val="5"/>
  </w:num>
  <w:num w:numId="35">
    <w:abstractNumId w:val="38"/>
  </w:num>
  <w:num w:numId="36">
    <w:abstractNumId w:val="24"/>
  </w:num>
  <w:num w:numId="37">
    <w:abstractNumId w:val="36"/>
  </w:num>
  <w:num w:numId="38">
    <w:abstractNumId w:val="33"/>
  </w:num>
  <w:num w:numId="39">
    <w:abstractNumId w:val="4"/>
  </w:num>
  <w:num w:numId="40">
    <w:abstractNumId w:val="29"/>
  </w:num>
  <w:num w:numId="41">
    <w:abstractNumId w:val="6"/>
  </w:num>
  <w:num w:numId="42">
    <w:abstractNumId w:val="14"/>
  </w:num>
  <w:num w:numId="43">
    <w:abstractNumId w:val="31"/>
  </w:num>
  <w:num w:numId="44">
    <w:abstractNumId w:val="35"/>
  </w:num>
  <w:num w:numId="4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4B2"/>
    <w:rsid w:val="000000D9"/>
    <w:rsid w:val="00003BEB"/>
    <w:rsid w:val="00006777"/>
    <w:rsid w:val="00006E27"/>
    <w:rsid w:val="0001221D"/>
    <w:rsid w:val="00012F06"/>
    <w:rsid w:val="00020E13"/>
    <w:rsid w:val="000217DA"/>
    <w:rsid w:val="00021985"/>
    <w:rsid w:val="00023720"/>
    <w:rsid w:val="00024461"/>
    <w:rsid w:val="000274BA"/>
    <w:rsid w:val="000278E7"/>
    <w:rsid w:val="000301E0"/>
    <w:rsid w:val="00032194"/>
    <w:rsid w:val="00033594"/>
    <w:rsid w:val="00034A29"/>
    <w:rsid w:val="00034C24"/>
    <w:rsid w:val="00036705"/>
    <w:rsid w:val="000374A5"/>
    <w:rsid w:val="000506E5"/>
    <w:rsid w:val="00051ED9"/>
    <w:rsid w:val="00052DCC"/>
    <w:rsid w:val="00055666"/>
    <w:rsid w:val="0006235C"/>
    <w:rsid w:val="00067034"/>
    <w:rsid w:val="000670FE"/>
    <w:rsid w:val="000678BE"/>
    <w:rsid w:val="0007016B"/>
    <w:rsid w:val="0007070D"/>
    <w:rsid w:val="0007167A"/>
    <w:rsid w:val="000726AD"/>
    <w:rsid w:val="0007287D"/>
    <w:rsid w:val="00073122"/>
    <w:rsid w:val="00074224"/>
    <w:rsid w:val="00080C01"/>
    <w:rsid w:val="00080D6E"/>
    <w:rsid w:val="00081B6F"/>
    <w:rsid w:val="00083517"/>
    <w:rsid w:val="00083E15"/>
    <w:rsid w:val="000840B6"/>
    <w:rsid w:val="000841FF"/>
    <w:rsid w:val="000844F5"/>
    <w:rsid w:val="00085DA0"/>
    <w:rsid w:val="000870C8"/>
    <w:rsid w:val="00090EF6"/>
    <w:rsid w:val="00091205"/>
    <w:rsid w:val="00091E6A"/>
    <w:rsid w:val="000A154D"/>
    <w:rsid w:val="000A3BB1"/>
    <w:rsid w:val="000A3F31"/>
    <w:rsid w:val="000B04B2"/>
    <w:rsid w:val="000B0577"/>
    <w:rsid w:val="000B11A2"/>
    <w:rsid w:val="000B7410"/>
    <w:rsid w:val="000C7B43"/>
    <w:rsid w:val="000D5F3D"/>
    <w:rsid w:val="000D7692"/>
    <w:rsid w:val="000E14A9"/>
    <w:rsid w:val="000E2E2B"/>
    <w:rsid w:val="000F0840"/>
    <w:rsid w:val="000F1F56"/>
    <w:rsid w:val="000F47A7"/>
    <w:rsid w:val="000F5498"/>
    <w:rsid w:val="00103512"/>
    <w:rsid w:val="00103F33"/>
    <w:rsid w:val="001044A7"/>
    <w:rsid w:val="00106185"/>
    <w:rsid w:val="001061A8"/>
    <w:rsid w:val="00106857"/>
    <w:rsid w:val="001069CE"/>
    <w:rsid w:val="00110592"/>
    <w:rsid w:val="00111370"/>
    <w:rsid w:val="001125A2"/>
    <w:rsid w:val="001154A1"/>
    <w:rsid w:val="00121209"/>
    <w:rsid w:val="001215C0"/>
    <w:rsid w:val="0012183E"/>
    <w:rsid w:val="0012307B"/>
    <w:rsid w:val="00124708"/>
    <w:rsid w:val="00126767"/>
    <w:rsid w:val="001334B9"/>
    <w:rsid w:val="00133D9C"/>
    <w:rsid w:val="00134F2B"/>
    <w:rsid w:val="00140095"/>
    <w:rsid w:val="00143317"/>
    <w:rsid w:val="00147005"/>
    <w:rsid w:val="0015031F"/>
    <w:rsid w:val="001561ED"/>
    <w:rsid w:val="00160DDE"/>
    <w:rsid w:val="001621C9"/>
    <w:rsid w:val="00165A98"/>
    <w:rsid w:val="00170AE6"/>
    <w:rsid w:val="001739A2"/>
    <w:rsid w:val="001758F0"/>
    <w:rsid w:val="001909CA"/>
    <w:rsid w:val="00191A23"/>
    <w:rsid w:val="00192A85"/>
    <w:rsid w:val="00195D58"/>
    <w:rsid w:val="001B07B4"/>
    <w:rsid w:val="001C023B"/>
    <w:rsid w:val="001C2128"/>
    <w:rsid w:val="001C32D3"/>
    <w:rsid w:val="001C780D"/>
    <w:rsid w:val="001D5B16"/>
    <w:rsid w:val="001D69BA"/>
    <w:rsid w:val="001D7E4C"/>
    <w:rsid w:val="001E67C6"/>
    <w:rsid w:val="001F0A93"/>
    <w:rsid w:val="001F1F42"/>
    <w:rsid w:val="001F5895"/>
    <w:rsid w:val="001F6190"/>
    <w:rsid w:val="001F674C"/>
    <w:rsid w:val="001F68A0"/>
    <w:rsid w:val="002000BE"/>
    <w:rsid w:val="002006D8"/>
    <w:rsid w:val="00204940"/>
    <w:rsid w:val="00204D34"/>
    <w:rsid w:val="00210AA8"/>
    <w:rsid w:val="00216FB4"/>
    <w:rsid w:val="002223CB"/>
    <w:rsid w:val="002252CF"/>
    <w:rsid w:val="00234357"/>
    <w:rsid w:val="002355C1"/>
    <w:rsid w:val="00235EBB"/>
    <w:rsid w:val="00235FE3"/>
    <w:rsid w:val="00240374"/>
    <w:rsid w:val="00244A33"/>
    <w:rsid w:val="002455FC"/>
    <w:rsid w:val="00254DED"/>
    <w:rsid w:val="00256D78"/>
    <w:rsid w:val="00260689"/>
    <w:rsid w:val="00261352"/>
    <w:rsid w:val="00262705"/>
    <w:rsid w:val="00262E1D"/>
    <w:rsid w:val="00266D1D"/>
    <w:rsid w:val="00270572"/>
    <w:rsid w:val="0027419E"/>
    <w:rsid w:val="002743B0"/>
    <w:rsid w:val="002744C1"/>
    <w:rsid w:val="0027657C"/>
    <w:rsid w:val="002818C5"/>
    <w:rsid w:val="00281F48"/>
    <w:rsid w:val="00282090"/>
    <w:rsid w:val="00283387"/>
    <w:rsid w:val="002836BC"/>
    <w:rsid w:val="00284D8A"/>
    <w:rsid w:val="0028618B"/>
    <w:rsid w:val="00291F02"/>
    <w:rsid w:val="00292A2A"/>
    <w:rsid w:val="002958A1"/>
    <w:rsid w:val="002A026C"/>
    <w:rsid w:val="002A555C"/>
    <w:rsid w:val="002A5856"/>
    <w:rsid w:val="002B100A"/>
    <w:rsid w:val="002B1D8E"/>
    <w:rsid w:val="002B2AE9"/>
    <w:rsid w:val="002B2B65"/>
    <w:rsid w:val="002B3DC2"/>
    <w:rsid w:val="002C12F5"/>
    <w:rsid w:val="002C16F0"/>
    <w:rsid w:val="002C4972"/>
    <w:rsid w:val="002C5634"/>
    <w:rsid w:val="002C575D"/>
    <w:rsid w:val="002C67E6"/>
    <w:rsid w:val="002C7228"/>
    <w:rsid w:val="002D5606"/>
    <w:rsid w:val="002E157C"/>
    <w:rsid w:val="002E4294"/>
    <w:rsid w:val="002E5349"/>
    <w:rsid w:val="002F0827"/>
    <w:rsid w:val="002F0E08"/>
    <w:rsid w:val="002F159F"/>
    <w:rsid w:val="002F4B2A"/>
    <w:rsid w:val="003071E3"/>
    <w:rsid w:val="003074F4"/>
    <w:rsid w:val="00315EC9"/>
    <w:rsid w:val="00324FF7"/>
    <w:rsid w:val="00330587"/>
    <w:rsid w:val="003315B8"/>
    <w:rsid w:val="003321D7"/>
    <w:rsid w:val="003331D2"/>
    <w:rsid w:val="0033403D"/>
    <w:rsid w:val="00334714"/>
    <w:rsid w:val="00336877"/>
    <w:rsid w:val="00337E7D"/>
    <w:rsid w:val="00340C39"/>
    <w:rsid w:val="0034131A"/>
    <w:rsid w:val="00347BFE"/>
    <w:rsid w:val="00347E08"/>
    <w:rsid w:val="00352B11"/>
    <w:rsid w:val="003542BA"/>
    <w:rsid w:val="00365D9E"/>
    <w:rsid w:val="0036634C"/>
    <w:rsid w:val="0037382D"/>
    <w:rsid w:val="00375EE3"/>
    <w:rsid w:val="00376A49"/>
    <w:rsid w:val="00377480"/>
    <w:rsid w:val="00380CCA"/>
    <w:rsid w:val="003873DB"/>
    <w:rsid w:val="00391C28"/>
    <w:rsid w:val="00392398"/>
    <w:rsid w:val="003967B7"/>
    <w:rsid w:val="00397489"/>
    <w:rsid w:val="003A2AF5"/>
    <w:rsid w:val="003A5AED"/>
    <w:rsid w:val="003A7865"/>
    <w:rsid w:val="003B0FF2"/>
    <w:rsid w:val="003B4D74"/>
    <w:rsid w:val="003B56BB"/>
    <w:rsid w:val="003B6029"/>
    <w:rsid w:val="003D3B6F"/>
    <w:rsid w:val="003E5B55"/>
    <w:rsid w:val="003F1BFF"/>
    <w:rsid w:val="003F1D3D"/>
    <w:rsid w:val="003F5809"/>
    <w:rsid w:val="00402585"/>
    <w:rsid w:val="004049A7"/>
    <w:rsid w:val="00407130"/>
    <w:rsid w:val="004107A1"/>
    <w:rsid w:val="00410A2F"/>
    <w:rsid w:val="00413FCD"/>
    <w:rsid w:val="004156C2"/>
    <w:rsid w:val="004240D1"/>
    <w:rsid w:val="00424F86"/>
    <w:rsid w:val="0042604F"/>
    <w:rsid w:val="00426F1D"/>
    <w:rsid w:val="00431415"/>
    <w:rsid w:val="004327B1"/>
    <w:rsid w:val="00432AD5"/>
    <w:rsid w:val="00433882"/>
    <w:rsid w:val="00435853"/>
    <w:rsid w:val="00435B77"/>
    <w:rsid w:val="004417A9"/>
    <w:rsid w:val="004427C5"/>
    <w:rsid w:val="00443C5A"/>
    <w:rsid w:val="00444F04"/>
    <w:rsid w:val="00445DF3"/>
    <w:rsid w:val="00450B08"/>
    <w:rsid w:val="00452A77"/>
    <w:rsid w:val="00464825"/>
    <w:rsid w:val="00464974"/>
    <w:rsid w:val="004651EA"/>
    <w:rsid w:val="00467199"/>
    <w:rsid w:val="00471EB5"/>
    <w:rsid w:val="0047454E"/>
    <w:rsid w:val="00480A16"/>
    <w:rsid w:val="00480A42"/>
    <w:rsid w:val="00481E56"/>
    <w:rsid w:val="004845E7"/>
    <w:rsid w:val="00491090"/>
    <w:rsid w:val="00492A0E"/>
    <w:rsid w:val="004969ED"/>
    <w:rsid w:val="00497EC3"/>
    <w:rsid w:val="004A1230"/>
    <w:rsid w:val="004A3BEF"/>
    <w:rsid w:val="004A5FBA"/>
    <w:rsid w:val="004A6756"/>
    <w:rsid w:val="004B0475"/>
    <w:rsid w:val="004B0A68"/>
    <w:rsid w:val="004B64D2"/>
    <w:rsid w:val="004C06DD"/>
    <w:rsid w:val="004C3AA8"/>
    <w:rsid w:val="004C63C4"/>
    <w:rsid w:val="004C6B12"/>
    <w:rsid w:val="004D244F"/>
    <w:rsid w:val="004E2869"/>
    <w:rsid w:val="004E3328"/>
    <w:rsid w:val="004F5178"/>
    <w:rsid w:val="004F5447"/>
    <w:rsid w:val="00500E21"/>
    <w:rsid w:val="005011DA"/>
    <w:rsid w:val="0050124D"/>
    <w:rsid w:val="00502275"/>
    <w:rsid w:val="0050378C"/>
    <w:rsid w:val="00503DD2"/>
    <w:rsid w:val="00503E79"/>
    <w:rsid w:val="005065BF"/>
    <w:rsid w:val="00510F5A"/>
    <w:rsid w:val="00515BE5"/>
    <w:rsid w:val="00515C67"/>
    <w:rsid w:val="005162FD"/>
    <w:rsid w:val="0052288F"/>
    <w:rsid w:val="00522BC9"/>
    <w:rsid w:val="005321AC"/>
    <w:rsid w:val="00533A1A"/>
    <w:rsid w:val="00537DCA"/>
    <w:rsid w:val="005455A7"/>
    <w:rsid w:val="00557F6F"/>
    <w:rsid w:val="00560774"/>
    <w:rsid w:val="0056085D"/>
    <w:rsid w:val="00560E28"/>
    <w:rsid w:val="00563712"/>
    <w:rsid w:val="005640E9"/>
    <w:rsid w:val="0056616A"/>
    <w:rsid w:val="00574C2B"/>
    <w:rsid w:val="005761E7"/>
    <w:rsid w:val="00580E10"/>
    <w:rsid w:val="0058573B"/>
    <w:rsid w:val="00586AA1"/>
    <w:rsid w:val="00586CFC"/>
    <w:rsid w:val="005876A6"/>
    <w:rsid w:val="00590971"/>
    <w:rsid w:val="005A185B"/>
    <w:rsid w:val="005A1A71"/>
    <w:rsid w:val="005A1FAF"/>
    <w:rsid w:val="005A358F"/>
    <w:rsid w:val="005C6422"/>
    <w:rsid w:val="005C7D8E"/>
    <w:rsid w:val="005D0783"/>
    <w:rsid w:val="005D38D5"/>
    <w:rsid w:val="005E4001"/>
    <w:rsid w:val="005E4345"/>
    <w:rsid w:val="005E48B7"/>
    <w:rsid w:val="005F2CDB"/>
    <w:rsid w:val="005F41D8"/>
    <w:rsid w:val="005F4A04"/>
    <w:rsid w:val="005F5A28"/>
    <w:rsid w:val="005F7826"/>
    <w:rsid w:val="006008B7"/>
    <w:rsid w:val="00602297"/>
    <w:rsid w:val="006038CD"/>
    <w:rsid w:val="00607EE3"/>
    <w:rsid w:val="00612346"/>
    <w:rsid w:val="00613F64"/>
    <w:rsid w:val="006159FB"/>
    <w:rsid w:val="00616900"/>
    <w:rsid w:val="0062216E"/>
    <w:rsid w:val="00622F72"/>
    <w:rsid w:val="00624F0C"/>
    <w:rsid w:val="00626223"/>
    <w:rsid w:val="006328CB"/>
    <w:rsid w:val="006361B5"/>
    <w:rsid w:val="00636B16"/>
    <w:rsid w:val="00637ED8"/>
    <w:rsid w:val="0064013E"/>
    <w:rsid w:val="00641705"/>
    <w:rsid w:val="006468A4"/>
    <w:rsid w:val="00646C0E"/>
    <w:rsid w:val="006470B7"/>
    <w:rsid w:val="00651E81"/>
    <w:rsid w:val="00656064"/>
    <w:rsid w:val="00663774"/>
    <w:rsid w:val="00663A56"/>
    <w:rsid w:val="00663BFB"/>
    <w:rsid w:val="006656D3"/>
    <w:rsid w:val="00665AB4"/>
    <w:rsid w:val="006809F5"/>
    <w:rsid w:val="00683178"/>
    <w:rsid w:val="0068464B"/>
    <w:rsid w:val="00684AAF"/>
    <w:rsid w:val="00687F66"/>
    <w:rsid w:val="0069128E"/>
    <w:rsid w:val="00692323"/>
    <w:rsid w:val="00692AC8"/>
    <w:rsid w:val="00693395"/>
    <w:rsid w:val="00693B4A"/>
    <w:rsid w:val="00696AA7"/>
    <w:rsid w:val="006A1548"/>
    <w:rsid w:val="006A2AD7"/>
    <w:rsid w:val="006A5EBD"/>
    <w:rsid w:val="006A63DE"/>
    <w:rsid w:val="006B07A1"/>
    <w:rsid w:val="006B2720"/>
    <w:rsid w:val="006C0B23"/>
    <w:rsid w:val="006C0F78"/>
    <w:rsid w:val="006C4A19"/>
    <w:rsid w:val="006C4D29"/>
    <w:rsid w:val="006C62C3"/>
    <w:rsid w:val="006C6B4B"/>
    <w:rsid w:val="006C7418"/>
    <w:rsid w:val="006E468B"/>
    <w:rsid w:val="006E4EDF"/>
    <w:rsid w:val="006E6C73"/>
    <w:rsid w:val="006F33D0"/>
    <w:rsid w:val="006F76FD"/>
    <w:rsid w:val="00701850"/>
    <w:rsid w:val="00705393"/>
    <w:rsid w:val="007058F7"/>
    <w:rsid w:val="00705A25"/>
    <w:rsid w:val="0071273E"/>
    <w:rsid w:val="007130B3"/>
    <w:rsid w:val="00713DC6"/>
    <w:rsid w:val="007141D4"/>
    <w:rsid w:val="00714A59"/>
    <w:rsid w:val="00716967"/>
    <w:rsid w:val="00723737"/>
    <w:rsid w:val="00724A66"/>
    <w:rsid w:val="00730382"/>
    <w:rsid w:val="00736550"/>
    <w:rsid w:val="00740C5F"/>
    <w:rsid w:val="00740CBE"/>
    <w:rsid w:val="00743D0E"/>
    <w:rsid w:val="007462D3"/>
    <w:rsid w:val="00746B17"/>
    <w:rsid w:val="00753DEE"/>
    <w:rsid w:val="0075577D"/>
    <w:rsid w:val="007573B3"/>
    <w:rsid w:val="00757875"/>
    <w:rsid w:val="00760662"/>
    <w:rsid w:val="00760B0D"/>
    <w:rsid w:val="00761E2F"/>
    <w:rsid w:val="00762A52"/>
    <w:rsid w:val="0076313D"/>
    <w:rsid w:val="00765654"/>
    <w:rsid w:val="007666DD"/>
    <w:rsid w:val="00774940"/>
    <w:rsid w:val="00776083"/>
    <w:rsid w:val="00776F90"/>
    <w:rsid w:val="007801BB"/>
    <w:rsid w:val="00781074"/>
    <w:rsid w:val="00781396"/>
    <w:rsid w:val="00781B58"/>
    <w:rsid w:val="007838E8"/>
    <w:rsid w:val="00783B37"/>
    <w:rsid w:val="00784F54"/>
    <w:rsid w:val="007A0C45"/>
    <w:rsid w:val="007A1358"/>
    <w:rsid w:val="007A5F91"/>
    <w:rsid w:val="007A7ECA"/>
    <w:rsid w:val="007B1313"/>
    <w:rsid w:val="007C0583"/>
    <w:rsid w:val="007C1E21"/>
    <w:rsid w:val="007C6881"/>
    <w:rsid w:val="007D258B"/>
    <w:rsid w:val="007D6214"/>
    <w:rsid w:val="007E13F8"/>
    <w:rsid w:val="007E287B"/>
    <w:rsid w:val="007E5944"/>
    <w:rsid w:val="007E6154"/>
    <w:rsid w:val="007F2CB7"/>
    <w:rsid w:val="007F5B48"/>
    <w:rsid w:val="007F75F8"/>
    <w:rsid w:val="00800900"/>
    <w:rsid w:val="008010C1"/>
    <w:rsid w:val="00802732"/>
    <w:rsid w:val="0080291E"/>
    <w:rsid w:val="00807658"/>
    <w:rsid w:val="008113E6"/>
    <w:rsid w:val="00814FDC"/>
    <w:rsid w:val="00816699"/>
    <w:rsid w:val="00816A31"/>
    <w:rsid w:val="00821427"/>
    <w:rsid w:val="00824EE2"/>
    <w:rsid w:val="00826D99"/>
    <w:rsid w:val="00831634"/>
    <w:rsid w:val="008321FB"/>
    <w:rsid w:val="00833873"/>
    <w:rsid w:val="00844B87"/>
    <w:rsid w:val="00845FB9"/>
    <w:rsid w:val="008504EA"/>
    <w:rsid w:val="00851159"/>
    <w:rsid w:val="008542A7"/>
    <w:rsid w:val="00856201"/>
    <w:rsid w:val="008621BC"/>
    <w:rsid w:val="00862276"/>
    <w:rsid w:val="00870A2B"/>
    <w:rsid w:val="00871B25"/>
    <w:rsid w:val="00872277"/>
    <w:rsid w:val="008750FB"/>
    <w:rsid w:val="00875F13"/>
    <w:rsid w:val="00884CAB"/>
    <w:rsid w:val="00886208"/>
    <w:rsid w:val="0088648D"/>
    <w:rsid w:val="00887F48"/>
    <w:rsid w:val="0089007E"/>
    <w:rsid w:val="00891D4C"/>
    <w:rsid w:val="008A6113"/>
    <w:rsid w:val="008B201F"/>
    <w:rsid w:val="008B4A8C"/>
    <w:rsid w:val="008C2346"/>
    <w:rsid w:val="008C2C3B"/>
    <w:rsid w:val="008D1FA9"/>
    <w:rsid w:val="008D3972"/>
    <w:rsid w:val="008D5215"/>
    <w:rsid w:val="008D58DA"/>
    <w:rsid w:val="008E603E"/>
    <w:rsid w:val="008E736C"/>
    <w:rsid w:val="008E7E45"/>
    <w:rsid w:val="008F03F1"/>
    <w:rsid w:val="008F3BDC"/>
    <w:rsid w:val="008F749B"/>
    <w:rsid w:val="008F7F5C"/>
    <w:rsid w:val="009002C2"/>
    <w:rsid w:val="00902EF9"/>
    <w:rsid w:val="00910D2B"/>
    <w:rsid w:val="0091262A"/>
    <w:rsid w:val="00914BD5"/>
    <w:rsid w:val="00917191"/>
    <w:rsid w:val="00920332"/>
    <w:rsid w:val="009216CF"/>
    <w:rsid w:val="00921E6E"/>
    <w:rsid w:val="00922A09"/>
    <w:rsid w:val="0092363B"/>
    <w:rsid w:val="009251A5"/>
    <w:rsid w:val="00927112"/>
    <w:rsid w:val="009309CE"/>
    <w:rsid w:val="009313C5"/>
    <w:rsid w:val="009328CA"/>
    <w:rsid w:val="0093368A"/>
    <w:rsid w:val="0093442E"/>
    <w:rsid w:val="00934830"/>
    <w:rsid w:val="00943241"/>
    <w:rsid w:val="009437C6"/>
    <w:rsid w:val="00946228"/>
    <w:rsid w:val="00951D59"/>
    <w:rsid w:val="00952393"/>
    <w:rsid w:val="0096313B"/>
    <w:rsid w:val="00963F1B"/>
    <w:rsid w:val="00965A2A"/>
    <w:rsid w:val="00981D1B"/>
    <w:rsid w:val="00982D68"/>
    <w:rsid w:val="00984558"/>
    <w:rsid w:val="009901DE"/>
    <w:rsid w:val="009923F8"/>
    <w:rsid w:val="00995A85"/>
    <w:rsid w:val="009A0033"/>
    <w:rsid w:val="009A2BAC"/>
    <w:rsid w:val="009A424D"/>
    <w:rsid w:val="009A4EA5"/>
    <w:rsid w:val="009A61DF"/>
    <w:rsid w:val="009A7CEB"/>
    <w:rsid w:val="009B03FA"/>
    <w:rsid w:val="009B0654"/>
    <w:rsid w:val="009B28D9"/>
    <w:rsid w:val="009B497B"/>
    <w:rsid w:val="009B5C3D"/>
    <w:rsid w:val="009C039A"/>
    <w:rsid w:val="009C421A"/>
    <w:rsid w:val="009C6564"/>
    <w:rsid w:val="009D38DD"/>
    <w:rsid w:val="009D3C21"/>
    <w:rsid w:val="009D4584"/>
    <w:rsid w:val="009D4A51"/>
    <w:rsid w:val="009D4CDF"/>
    <w:rsid w:val="009E324D"/>
    <w:rsid w:val="009E3422"/>
    <w:rsid w:val="009E6198"/>
    <w:rsid w:val="009E749A"/>
    <w:rsid w:val="009E768F"/>
    <w:rsid w:val="009F1BA7"/>
    <w:rsid w:val="00A0521E"/>
    <w:rsid w:val="00A0564D"/>
    <w:rsid w:val="00A059F3"/>
    <w:rsid w:val="00A06B95"/>
    <w:rsid w:val="00A10FA6"/>
    <w:rsid w:val="00A11026"/>
    <w:rsid w:val="00A20D0A"/>
    <w:rsid w:val="00A26E22"/>
    <w:rsid w:val="00A33A1D"/>
    <w:rsid w:val="00A36190"/>
    <w:rsid w:val="00A369DC"/>
    <w:rsid w:val="00A36F6D"/>
    <w:rsid w:val="00A373FD"/>
    <w:rsid w:val="00A37975"/>
    <w:rsid w:val="00A52E19"/>
    <w:rsid w:val="00A53675"/>
    <w:rsid w:val="00A54470"/>
    <w:rsid w:val="00A57310"/>
    <w:rsid w:val="00A66CBC"/>
    <w:rsid w:val="00A73FD2"/>
    <w:rsid w:val="00A74743"/>
    <w:rsid w:val="00A84F77"/>
    <w:rsid w:val="00A85EA1"/>
    <w:rsid w:val="00A8640A"/>
    <w:rsid w:val="00A930E9"/>
    <w:rsid w:val="00A94507"/>
    <w:rsid w:val="00A95587"/>
    <w:rsid w:val="00AA090E"/>
    <w:rsid w:val="00AA3866"/>
    <w:rsid w:val="00AA5D9F"/>
    <w:rsid w:val="00AA626B"/>
    <w:rsid w:val="00AB0188"/>
    <w:rsid w:val="00AB4D34"/>
    <w:rsid w:val="00AB4ED7"/>
    <w:rsid w:val="00AC0825"/>
    <w:rsid w:val="00AC0DF3"/>
    <w:rsid w:val="00AC2F29"/>
    <w:rsid w:val="00AC592D"/>
    <w:rsid w:val="00AD28A3"/>
    <w:rsid w:val="00AD466C"/>
    <w:rsid w:val="00AD6039"/>
    <w:rsid w:val="00AE1A05"/>
    <w:rsid w:val="00AE5784"/>
    <w:rsid w:val="00AE7B6D"/>
    <w:rsid w:val="00AF05FE"/>
    <w:rsid w:val="00AF1DC3"/>
    <w:rsid w:val="00AF3D4F"/>
    <w:rsid w:val="00B0074B"/>
    <w:rsid w:val="00B02EC9"/>
    <w:rsid w:val="00B04013"/>
    <w:rsid w:val="00B10D45"/>
    <w:rsid w:val="00B17969"/>
    <w:rsid w:val="00B22DA9"/>
    <w:rsid w:val="00B22F7C"/>
    <w:rsid w:val="00B25596"/>
    <w:rsid w:val="00B25BFD"/>
    <w:rsid w:val="00B260E1"/>
    <w:rsid w:val="00B279C6"/>
    <w:rsid w:val="00B329F1"/>
    <w:rsid w:val="00B33E94"/>
    <w:rsid w:val="00B348D0"/>
    <w:rsid w:val="00B366E1"/>
    <w:rsid w:val="00B366F8"/>
    <w:rsid w:val="00B4197B"/>
    <w:rsid w:val="00B41C42"/>
    <w:rsid w:val="00B42554"/>
    <w:rsid w:val="00B46C16"/>
    <w:rsid w:val="00B56097"/>
    <w:rsid w:val="00B5662C"/>
    <w:rsid w:val="00B56C64"/>
    <w:rsid w:val="00B630C3"/>
    <w:rsid w:val="00B66D0C"/>
    <w:rsid w:val="00B703C2"/>
    <w:rsid w:val="00B71855"/>
    <w:rsid w:val="00B727B3"/>
    <w:rsid w:val="00B75B32"/>
    <w:rsid w:val="00B810B6"/>
    <w:rsid w:val="00B814AC"/>
    <w:rsid w:val="00B8785E"/>
    <w:rsid w:val="00B90801"/>
    <w:rsid w:val="00B91214"/>
    <w:rsid w:val="00B93A22"/>
    <w:rsid w:val="00BA054C"/>
    <w:rsid w:val="00BA0B12"/>
    <w:rsid w:val="00BA690D"/>
    <w:rsid w:val="00BB084B"/>
    <w:rsid w:val="00BB138C"/>
    <w:rsid w:val="00BB2823"/>
    <w:rsid w:val="00BB4567"/>
    <w:rsid w:val="00BC44E2"/>
    <w:rsid w:val="00BD5A8D"/>
    <w:rsid w:val="00BD6B5E"/>
    <w:rsid w:val="00BE379C"/>
    <w:rsid w:val="00BE6BFE"/>
    <w:rsid w:val="00BF427E"/>
    <w:rsid w:val="00BF6C2F"/>
    <w:rsid w:val="00C01D73"/>
    <w:rsid w:val="00C03F19"/>
    <w:rsid w:val="00C1022B"/>
    <w:rsid w:val="00C1047B"/>
    <w:rsid w:val="00C1725F"/>
    <w:rsid w:val="00C215A0"/>
    <w:rsid w:val="00C254C0"/>
    <w:rsid w:val="00C264EC"/>
    <w:rsid w:val="00C26DA1"/>
    <w:rsid w:val="00C301BA"/>
    <w:rsid w:val="00C307AC"/>
    <w:rsid w:val="00C34E61"/>
    <w:rsid w:val="00C361B5"/>
    <w:rsid w:val="00C36291"/>
    <w:rsid w:val="00C373B3"/>
    <w:rsid w:val="00C42BB1"/>
    <w:rsid w:val="00C43775"/>
    <w:rsid w:val="00C43CAA"/>
    <w:rsid w:val="00C51769"/>
    <w:rsid w:val="00C61FD6"/>
    <w:rsid w:val="00C63335"/>
    <w:rsid w:val="00C7612B"/>
    <w:rsid w:val="00C80349"/>
    <w:rsid w:val="00C83917"/>
    <w:rsid w:val="00C90B69"/>
    <w:rsid w:val="00C92195"/>
    <w:rsid w:val="00C936BD"/>
    <w:rsid w:val="00C93DF1"/>
    <w:rsid w:val="00C94C5A"/>
    <w:rsid w:val="00CA09BD"/>
    <w:rsid w:val="00CA29B8"/>
    <w:rsid w:val="00CA3D13"/>
    <w:rsid w:val="00CA4151"/>
    <w:rsid w:val="00CA46AA"/>
    <w:rsid w:val="00CA7150"/>
    <w:rsid w:val="00CB0A00"/>
    <w:rsid w:val="00CB3362"/>
    <w:rsid w:val="00CB362F"/>
    <w:rsid w:val="00CB6D0F"/>
    <w:rsid w:val="00CB7477"/>
    <w:rsid w:val="00CB79E5"/>
    <w:rsid w:val="00CB7B34"/>
    <w:rsid w:val="00CC3005"/>
    <w:rsid w:val="00CC3AEF"/>
    <w:rsid w:val="00CC4315"/>
    <w:rsid w:val="00CC79F4"/>
    <w:rsid w:val="00CD1F82"/>
    <w:rsid w:val="00CD51E2"/>
    <w:rsid w:val="00CD6EDD"/>
    <w:rsid w:val="00CD7EB7"/>
    <w:rsid w:val="00CE0B89"/>
    <w:rsid w:val="00CE41BA"/>
    <w:rsid w:val="00CE7B19"/>
    <w:rsid w:val="00CF141B"/>
    <w:rsid w:val="00CF1B5A"/>
    <w:rsid w:val="00CF2D50"/>
    <w:rsid w:val="00CF3F28"/>
    <w:rsid w:val="00CF6E53"/>
    <w:rsid w:val="00CF7558"/>
    <w:rsid w:val="00D060E2"/>
    <w:rsid w:val="00D07B90"/>
    <w:rsid w:val="00D10177"/>
    <w:rsid w:val="00D11800"/>
    <w:rsid w:val="00D1286E"/>
    <w:rsid w:val="00D1325B"/>
    <w:rsid w:val="00D1388B"/>
    <w:rsid w:val="00D16C54"/>
    <w:rsid w:val="00D17C80"/>
    <w:rsid w:val="00D20D21"/>
    <w:rsid w:val="00D2568A"/>
    <w:rsid w:val="00D27EE2"/>
    <w:rsid w:val="00D33AAA"/>
    <w:rsid w:val="00D34760"/>
    <w:rsid w:val="00D36592"/>
    <w:rsid w:val="00D36E07"/>
    <w:rsid w:val="00D42DFA"/>
    <w:rsid w:val="00D503A3"/>
    <w:rsid w:val="00D52CE4"/>
    <w:rsid w:val="00D61C6B"/>
    <w:rsid w:val="00D6224B"/>
    <w:rsid w:val="00D629C0"/>
    <w:rsid w:val="00D65733"/>
    <w:rsid w:val="00D714BE"/>
    <w:rsid w:val="00D73170"/>
    <w:rsid w:val="00D80308"/>
    <w:rsid w:val="00D84B39"/>
    <w:rsid w:val="00D94998"/>
    <w:rsid w:val="00DA3B96"/>
    <w:rsid w:val="00DB0479"/>
    <w:rsid w:val="00DB1122"/>
    <w:rsid w:val="00DB6E27"/>
    <w:rsid w:val="00DB7754"/>
    <w:rsid w:val="00DC232E"/>
    <w:rsid w:val="00DC64A4"/>
    <w:rsid w:val="00DD5A23"/>
    <w:rsid w:val="00DD6AB3"/>
    <w:rsid w:val="00DE1D7F"/>
    <w:rsid w:val="00DE1DE2"/>
    <w:rsid w:val="00DE76CD"/>
    <w:rsid w:val="00DF0AF4"/>
    <w:rsid w:val="00E02400"/>
    <w:rsid w:val="00E04955"/>
    <w:rsid w:val="00E14697"/>
    <w:rsid w:val="00E17536"/>
    <w:rsid w:val="00E22DD2"/>
    <w:rsid w:val="00E241A5"/>
    <w:rsid w:val="00E25D87"/>
    <w:rsid w:val="00E26EC3"/>
    <w:rsid w:val="00E27B4E"/>
    <w:rsid w:val="00E30884"/>
    <w:rsid w:val="00E30888"/>
    <w:rsid w:val="00E30955"/>
    <w:rsid w:val="00E313F5"/>
    <w:rsid w:val="00E340C1"/>
    <w:rsid w:val="00E44CEB"/>
    <w:rsid w:val="00E473A8"/>
    <w:rsid w:val="00E5199B"/>
    <w:rsid w:val="00E51D55"/>
    <w:rsid w:val="00E52AD8"/>
    <w:rsid w:val="00E55CDA"/>
    <w:rsid w:val="00E561E6"/>
    <w:rsid w:val="00E57094"/>
    <w:rsid w:val="00E57203"/>
    <w:rsid w:val="00E607DA"/>
    <w:rsid w:val="00E61844"/>
    <w:rsid w:val="00E61F75"/>
    <w:rsid w:val="00E64D0B"/>
    <w:rsid w:val="00E657AF"/>
    <w:rsid w:val="00E67C0E"/>
    <w:rsid w:val="00E71E0F"/>
    <w:rsid w:val="00E73CB3"/>
    <w:rsid w:val="00E7788B"/>
    <w:rsid w:val="00E77D37"/>
    <w:rsid w:val="00E83D64"/>
    <w:rsid w:val="00E844BA"/>
    <w:rsid w:val="00E929CF"/>
    <w:rsid w:val="00E93525"/>
    <w:rsid w:val="00E94F57"/>
    <w:rsid w:val="00E959CD"/>
    <w:rsid w:val="00E95FF1"/>
    <w:rsid w:val="00EA1661"/>
    <w:rsid w:val="00EA5236"/>
    <w:rsid w:val="00EB2AEC"/>
    <w:rsid w:val="00EB34A3"/>
    <w:rsid w:val="00EB60A1"/>
    <w:rsid w:val="00EB7B0E"/>
    <w:rsid w:val="00EC1C01"/>
    <w:rsid w:val="00EC37AD"/>
    <w:rsid w:val="00EC70D6"/>
    <w:rsid w:val="00ED169B"/>
    <w:rsid w:val="00ED1857"/>
    <w:rsid w:val="00ED57F8"/>
    <w:rsid w:val="00ED5BB3"/>
    <w:rsid w:val="00ED6E26"/>
    <w:rsid w:val="00EE7B70"/>
    <w:rsid w:val="00EF459C"/>
    <w:rsid w:val="00EF54B4"/>
    <w:rsid w:val="00EF6097"/>
    <w:rsid w:val="00F02777"/>
    <w:rsid w:val="00F07211"/>
    <w:rsid w:val="00F10E1E"/>
    <w:rsid w:val="00F11ECE"/>
    <w:rsid w:val="00F152F2"/>
    <w:rsid w:val="00F158F7"/>
    <w:rsid w:val="00F21347"/>
    <w:rsid w:val="00F23958"/>
    <w:rsid w:val="00F2444B"/>
    <w:rsid w:val="00F269CE"/>
    <w:rsid w:val="00F31F0E"/>
    <w:rsid w:val="00F338BD"/>
    <w:rsid w:val="00F34C3F"/>
    <w:rsid w:val="00F40E18"/>
    <w:rsid w:val="00F4335E"/>
    <w:rsid w:val="00F5075D"/>
    <w:rsid w:val="00F52171"/>
    <w:rsid w:val="00F54B32"/>
    <w:rsid w:val="00F54BB6"/>
    <w:rsid w:val="00F55EEA"/>
    <w:rsid w:val="00F6061A"/>
    <w:rsid w:val="00F62474"/>
    <w:rsid w:val="00F6249A"/>
    <w:rsid w:val="00F64A8D"/>
    <w:rsid w:val="00F73190"/>
    <w:rsid w:val="00F7592D"/>
    <w:rsid w:val="00F81AD3"/>
    <w:rsid w:val="00F85120"/>
    <w:rsid w:val="00F87BB1"/>
    <w:rsid w:val="00F87BC4"/>
    <w:rsid w:val="00F91978"/>
    <w:rsid w:val="00F9283D"/>
    <w:rsid w:val="00F94A36"/>
    <w:rsid w:val="00F94C2E"/>
    <w:rsid w:val="00F9567B"/>
    <w:rsid w:val="00F9597F"/>
    <w:rsid w:val="00FA022E"/>
    <w:rsid w:val="00FA0A0D"/>
    <w:rsid w:val="00FA112C"/>
    <w:rsid w:val="00FA1BDA"/>
    <w:rsid w:val="00FA4E73"/>
    <w:rsid w:val="00FB0F1E"/>
    <w:rsid w:val="00FB16D2"/>
    <w:rsid w:val="00FB1C35"/>
    <w:rsid w:val="00FB1CCB"/>
    <w:rsid w:val="00FB4A6F"/>
    <w:rsid w:val="00FB6D5E"/>
    <w:rsid w:val="00FB715C"/>
    <w:rsid w:val="00FC0BB0"/>
    <w:rsid w:val="00FC2A55"/>
    <w:rsid w:val="00FC6880"/>
    <w:rsid w:val="00FC6FFC"/>
    <w:rsid w:val="00FC701F"/>
    <w:rsid w:val="00FD3646"/>
    <w:rsid w:val="00FD597F"/>
    <w:rsid w:val="00FE025D"/>
    <w:rsid w:val="00FE4A0E"/>
    <w:rsid w:val="00FF6686"/>
    <w:rsid w:val="00FF7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E12994C"/>
  <w15:docId w15:val="{B6C2A474-252A-455F-923A-FBEEB385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1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4B2"/>
    <w:rPr>
      <w:color w:val="0000FF" w:themeColor="hyperlink"/>
      <w:u w:val="single"/>
    </w:rPr>
  </w:style>
  <w:style w:type="table" w:styleId="TableGrid">
    <w:name w:val="Table Grid"/>
    <w:basedOn w:val="TableNormal"/>
    <w:uiPriority w:val="59"/>
    <w:rsid w:val="000B0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097"/>
    <w:pPr>
      <w:ind w:left="720"/>
      <w:contextualSpacing/>
    </w:pPr>
  </w:style>
  <w:style w:type="paragraph" w:styleId="Header">
    <w:name w:val="header"/>
    <w:basedOn w:val="Normal"/>
    <w:link w:val="HeaderChar"/>
    <w:uiPriority w:val="99"/>
    <w:unhideWhenUsed/>
    <w:rsid w:val="009A4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24D"/>
  </w:style>
  <w:style w:type="paragraph" w:styleId="Footer">
    <w:name w:val="footer"/>
    <w:basedOn w:val="Normal"/>
    <w:link w:val="FooterChar"/>
    <w:uiPriority w:val="99"/>
    <w:unhideWhenUsed/>
    <w:rsid w:val="009A4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24D"/>
  </w:style>
  <w:style w:type="paragraph" w:styleId="BalloonText">
    <w:name w:val="Balloon Text"/>
    <w:basedOn w:val="Normal"/>
    <w:link w:val="BalloonTextChar"/>
    <w:uiPriority w:val="99"/>
    <w:semiHidden/>
    <w:unhideWhenUsed/>
    <w:rsid w:val="00071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67A"/>
    <w:rPr>
      <w:rFonts w:ascii="Segoe UI" w:hAnsi="Segoe UI" w:cs="Segoe UI"/>
      <w:sz w:val="18"/>
      <w:szCs w:val="18"/>
    </w:rPr>
  </w:style>
  <w:style w:type="character" w:styleId="UnresolvedMention">
    <w:name w:val="Unresolved Mention"/>
    <w:basedOn w:val="DefaultParagraphFont"/>
    <w:uiPriority w:val="99"/>
    <w:semiHidden/>
    <w:unhideWhenUsed/>
    <w:rsid w:val="00871B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50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19373-ED57-4D9B-B005-C41D6222A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Glover</dc:creator>
  <cp:lastModifiedBy>Andrew Glover</cp:lastModifiedBy>
  <cp:revision>27</cp:revision>
  <cp:lastPrinted>2018-10-02T13:49:00Z</cp:lastPrinted>
  <dcterms:created xsi:type="dcterms:W3CDTF">2018-09-28T19:19:00Z</dcterms:created>
  <dcterms:modified xsi:type="dcterms:W3CDTF">2018-10-02T16:23:00Z</dcterms:modified>
</cp:coreProperties>
</file>