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67CFA" w14:textId="77777777" w:rsidR="00A73FD2" w:rsidRDefault="00A73FD2" w:rsidP="00A94507">
      <w:r w:rsidRPr="00A73FD2">
        <w:rPr>
          <w:noProof/>
        </w:rPr>
        <w:drawing>
          <wp:inline distT="0" distB="0" distL="0" distR="0" wp14:anchorId="56E8E677" wp14:editId="3FDE57D2">
            <wp:extent cx="5731510" cy="2151696"/>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2151696"/>
                    </a:xfrm>
                    <a:prstGeom prst="rect">
                      <a:avLst/>
                    </a:prstGeom>
                    <a:noFill/>
                    <a:ln>
                      <a:noFill/>
                    </a:ln>
                  </pic:spPr>
                </pic:pic>
              </a:graphicData>
            </a:graphic>
          </wp:inline>
        </w:drawing>
      </w:r>
    </w:p>
    <w:p w14:paraId="06753819" w14:textId="10F5F129" w:rsidR="00A94507" w:rsidRDefault="00A94507" w:rsidP="00A94507">
      <w:pPr>
        <w:rPr>
          <w:b/>
          <w:bCs/>
          <w:lang w:val="en-US"/>
        </w:rPr>
      </w:pPr>
      <w:r w:rsidRPr="00A94507">
        <w:rPr>
          <w:b/>
          <w:bCs/>
          <w:lang w:val="en-US"/>
        </w:rPr>
        <w:t xml:space="preserve">Minutes of the meeting of West Bradford Parish Council held on </w:t>
      </w:r>
      <w:r w:rsidR="000F0D43" w:rsidRPr="000F0D43">
        <w:rPr>
          <w:b/>
          <w:bCs/>
          <w:color w:val="FF0000"/>
          <w:lang w:val="en-US"/>
        </w:rPr>
        <w:t>Mon</w:t>
      </w:r>
      <w:r w:rsidRPr="001C780D">
        <w:rPr>
          <w:b/>
          <w:bCs/>
          <w:color w:val="FF0000"/>
          <w:lang w:val="en-US"/>
        </w:rPr>
        <w:t xml:space="preserve">day </w:t>
      </w:r>
      <w:r w:rsidR="00E76101">
        <w:rPr>
          <w:b/>
          <w:bCs/>
          <w:color w:val="FF0000"/>
          <w:lang w:val="en-US"/>
        </w:rPr>
        <w:t>2</w:t>
      </w:r>
      <w:r w:rsidR="000F0D43">
        <w:rPr>
          <w:b/>
          <w:bCs/>
          <w:color w:val="FF0000"/>
          <w:lang w:val="en-US"/>
        </w:rPr>
        <w:t xml:space="preserve">5 March </w:t>
      </w:r>
      <w:r w:rsidRPr="001C780D">
        <w:rPr>
          <w:b/>
          <w:bCs/>
          <w:color w:val="FF0000"/>
          <w:lang w:val="en-US"/>
        </w:rPr>
        <w:t>201</w:t>
      </w:r>
      <w:r w:rsidR="007F562B">
        <w:rPr>
          <w:b/>
          <w:bCs/>
          <w:color w:val="FF0000"/>
          <w:lang w:val="en-US"/>
        </w:rPr>
        <w:t>9</w:t>
      </w:r>
      <w:r w:rsidRPr="001C780D">
        <w:rPr>
          <w:b/>
          <w:bCs/>
          <w:color w:val="FF0000"/>
          <w:lang w:val="en-US"/>
        </w:rPr>
        <w:t xml:space="preserve"> </w:t>
      </w:r>
      <w:r w:rsidR="00380CCA" w:rsidRPr="00380CCA">
        <w:rPr>
          <w:b/>
          <w:bCs/>
          <w:lang w:val="en-US"/>
        </w:rPr>
        <w:t xml:space="preserve">at </w:t>
      </w:r>
      <w:r w:rsidR="001C780D">
        <w:rPr>
          <w:b/>
          <w:bCs/>
          <w:lang w:val="en-US"/>
        </w:rPr>
        <w:t>W</w:t>
      </w:r>
      <w:r w:rsidRPr="00A94507">
        <w:rPr>
          <w:b/>
          <w:bCs/>
          <w:lang w:val="en-US"/>
        </w:rPr>
        <w:t>est Bradford Village Hall</w:t>
      </w:r>
    </w:p>
    <w:tbl>
      <w:tblPr>
        <w:tblStyle w:val="TableGrid"/>
        <w:tblW w:w="0" w:type="auto"/>
        <w:tblLook w:val="04A0" w:firstRow="1" w:lastRow="0" w:firstColumn="1" w:lastColumn="0" w:noHBand="0" w:noVBand="1"/>
      </w:tblPr>
      <w:tblGrid>
        <w:gridCol w:w="3024"/>
        <w:gridCol w:w="5992"/>
      </w:tblGrid>
      <w:tr w:rsidR="00BB2823" w14:paraId="03310C29" w14:textId="77777777" w:rsidTr="00CB39F5">
        <w:tc>
          <w:tcPr>
            <w:tcW w:w="3024" w:type="dxa"/>
            <w:tcBorders>
              <w:bottom w:val="nil"/>
            </w:tcBorders>
          </w:tcPr>
          <w:p w14:paraId="40B3955F" w14:textId="77777777" w:rsidR="00BB2823" w:rsidRDefault="00BB2823" w:rsidP="00BB2823">
            <w:r>
              <w:t>Members present:</w:t>
            </w:r>
          </w:p>
        </w:tc>
        <w:tc>
          <w:tcPr>
            <w:tcW w:w="5992" w:type="dxa"/>
            <w:tcBorders>
              <w:bottom w:val="single" w:sz="4" w:space="0" w:color="auto"/>
            </w:tcBorders>
          </w:tcPr>
          <w:p w14:paraId="50163E7E" w14:textId="3C2D793F" w:rsidR="00D20D21" w:rsidRDefault="00D20D21" w:rsidP="00BB2823">
            <w:r w:rsidRPr="00D20D21">
              <w:t xml:space="preserve">Parish Cllr </w:t>
            </w:r>
            <w:proofErr w:type="gramStart"/>
            <w:r w:rsidRPr="00D20D21">
              <w:t>A</w:t>
            </w:r>
            <w:proofErr w:type="gramEnd"/>
            <w:r w:rsidRPr="00D20D21">
              <w:t xml:space="preserve"> Bristol</w:t>
            </w:r>
            <w:r>
              <w:t xml:space="preserve"> (Chair)</w:t>
            </w:r>
          </w:p>
          <w:p w14:paraId="5DE60747" w14:textId="3AAEECBE" w:rsidR="00BB2823" w:rsidRDefault="009B03FA" w:rsidP="00BB2823">
            <w:r w:rsidRPr="009B03FA">
              <w:t>Parish Cllr H Best</w:t>
            </w:r>
          </w:p>
          <w:p w14:paraId="7DC02DE8" w14:textId="77777777" w:rsidR="00216FB4" w:rsidRDefault="00216FB4" w:rsidP="00216FB4">
            <w:r>
              <w:t>Parish Cllr M Fox</w:t>
            </w:r>
          </w:p>
          <w:p w14:paraId="44762332" w14:textId="6FBA96D0" w:rsidR="00405146" w:rsidRDefault="00216FB4" w:rsidP="009E0C1F">
            <w:r>
              <w:t>Parish Cllr M Wood</w:t>
            </w:r>
          </w:p>
        </w:tc>
      </w:tr>
      <w:tr w:rsidR="00BB2823" w14:paraId="32782308" w14:textId="77777777" w:rsidTr="00BB2823">
        <w:tc>
          <w:tcPr>
            <w:tcW w:w="3024" w:type="dxa"/>
            <w:tcBorders>
              <w:top w:val="single" w:sz="4" w:space="0" w:color="auto"/>
              <w:bottom w:val="single" w:sz="4" w:space="0" w:color="auto"/>
            </w:tcBorders>
          </w:tcPr>
          <w:p w14:paraId="7CCBB49B" w14:textId="77777777" w:rsidR="00BB2823" w:rsidRDefault="00BB2823" w:rsidP="00BB2823">
            <w:r>
              <w:t>Apologies:</w:t>
            </w:r>
          </w:p>
        </w:tc>
        <w:tc>
          <w:tcPr>
            <w:tcW w:w="5992" w:type="dxa"/>
          </w:tcPr>
          <w:p w14:paraId="72BF8003" w14:textId="2E732B53" w:rsidR="000F0D43" w:rsidRDefault="000F0D43" w:rsidP="0039664D">
            <w:r w:rsidRPr="000F0D43">
              <w:t>Parish Cllr R Chew (Vice Chair)</w:t>
            </w:r>
          </w:p>
          <w:p w14:paraId="0529DFB7" w14:textId="4631776E" w:rsidR="00831634" w:rsidRDefault="00CB39F5" w:rsidP="0039664D">
            <w:r w:rsidRPr="00CB39F5">
              <w:t>Cllr B Hilton (RVBC)</w:t>
            </w:r>
          </w:p>
        </w:tc>
      </w:tr>
      <w:tr w:rsidR="00BB2823" w14:paraId="7D10A296" w14:textId="77777777" w:rsidTr="00BB2823">
        <w:tc>
          <w:tcPr>
            <w:tcW w:w="3024" w:type="dxa"/>
            <w:tcBorders>
              <w:top w:val="single" w:sz="4" w:space="0" w:color="auto"/>
              <w:bottom w:val="single" w:sz="4" w:space="0" w:color="auto"/>
            </w:tcBorders>
          </w:tcPr>
          <w:p w14:paraId="45E4C28C" w14:textId="77777777" w:rsidR="00BB2823" w:rsidRDefault="00BB2823" w:rsidP="00BB2823">
            <w:r>
              <w:t>Members of the public present:</w:t>
            </w:r>
          </w:p>
        </w:tc>
        <w:tc>
          <w:tcPr>
            <w:tcW w:w="5992" w:type="dxa"/>
          </w:tcPr>
          <w:p w14:paraId="33C0A9C7" w14:textId="438A2F91" w:rsidR="00831634" w:rsidRDefault="004E6511" w:rsidP="00216FB4">
            <w:r>
              <w:t>None</w:t>
            </w:r>
          </w:p>
          <w:p w14:paraId="74084A20" w14:textId="3471CC28" w:rsidR="00CB39F5" w:rsidRPr="00982D68" w:rsidRDefault="00CB39F5" w:rsidP="000F0D43"/>
        </w:tc>
      </w:tr>
    </w:tbl>
    <w:p w14:paraId="137547EB" w14:textId="394F635E" w:rsidR="00442545" w:rsidRDefault="00442545" w:rsidP="003071E3"/>
    <w:tbl>
      <w:tblPr>
        <w:tblStyle w:val="TableGrid"/>
        <w:tblW w:w="0" w:type="auto"/>
        <w:tblLayout w:type="fixed"/>
        <w:tblLook w:val="04A0" w:firstRow="1" w:lastRow="0" w:firstColumn="1" w:lastColumn="0" w:noHBand="0" w:noVBand="1"/>
      </w:tblPr>
      <w:tblGrid>
        <w:gridCol w:w="562"/>
        <w:gridCol w:w="7655"/>
        <w:gridCol w:w="799"/>
      </w:tblGrid>
      <w:tr w:rsidR="00A94507" w:rsidRPr="00A94507" w14:paraId="1E23C17E" w14:textId="77777777" w:rsidTr="00636B16">
        <w:tc>
          <w:tcPr>
            <w:tcW w:w="562" w:type="dxa"/>
          </w:tcPr>
          <w:p w14:paraId="102F60AD" w14:textId="77777777" w:rsidR="00A94507" w:rsidRPr="00A94507" w:rsidRDefault="00A94507" w:rsidP="00A94507">
            <w:pPr>
              <w:spacing w:after="200" w:line="276" w:lineRule="auto"/>
            </w:pPr>
            <w:r w:rsidRPr="00A94507">
              <w:t>1.</w:t>
            </w:r>
          </w:p>
        </w:tc>
        <w:tc>
          <w:tcPr>
            <w:tcW w:w="7655" w:type="dxa"/>
          </w:tcPr>
          <w:p w14:paraId="049C8C18" w14:textId="77777777" w:rsidR="00A94507" w:rsidRPr="00A94507" w:rsidRDefault="00A94507" w:rsidP="00A94507">
            <w:pPr>
              <w:spacing w:after="200" w:line="276" w:lineRule="auto"/>
              <w:rPr>
                <w:b/>
                <w:bCs/>
              </w:rPr>
            </w:pPr>
            <w:r w:rsidRPr="00A94507">
              <w:rPr>
                <w:b/>
                <w:bCs/>
              </w:rPr>
              <w:t>Disclosure of interest:</w:t>
            </w:r>
          </w:p>
          <w:p w14:paraId="04B72487" w14:textId="77777777" w:rsidR="00A94507" w:rsidRPr="00A94507" w:rsidRDefault="00A94507" w:rsidP="00431415">
            <w:pPr>
              <w:spacing w:after="200" w:line="276" w:lineRule="auto"/>
            </w:pPr>
            <w:r w:rsidRPr="00A94507">
              <w:t>None received</w:t>
            </w:r>
          </w:p>
        </w:tc>
        <w:tc>
          <w:tcPr>
            <w:tcW w:w="799" w:type="dxa"/>
          </w:tcPr>
          <w:p w14:paraId="0100FE2D" w14:textId="77777777" w:rsidR="00A94507" w:rsidRPr="00A94507" w:rsidRDefault="00A94507" w:rsidP="00A94507">
            <w:pPr>
              <w:spacing w:after="200" w:line="276" w:lineRule="auto"/>
              <w:rPr>
                <w:b/>
                <w:bCs/>
              </w:rPr>
            </w:pPr>
          </w:p>
        </w:tc>
      </w:tr>
      <w:tr w:rsidR="00A94507" w:rsidRPr="00A94507" w14:paraId="739553EF" w14:textId="77777777" w:rsidTr="00636B16">
        <w:tc>
          <w:tcPr>
            <w:tcW w:w="562" w:type="dxa"/>
          </w:tcPr>
          <w:p w14:paraId="5CC2BAA4" w14:textId="77777777" w:rsidR="00A94507" w:rsidRPr="00A94507" w:rsidRDefault="00A94507" w:rsidP="00A94507">
            <w:pPr>
              <w:spacing w:after="200" w:line="276" w:lineRule="auto"/>
            </w:pPr>
            <w:r w:rsidRPr="00A94507">
              <w:t>2.</w:t>
            </w:r>
          </w:p>
        </w:tc>
        <w:tc>
          <w:tcPr>
            <w:tcW w:w="7655" w:type="dxa"/>
          </w:tcPr>
          <w:p w14:paraId="357F0FF1" w14:textId="0BF63C9D" w:rsidR="00A94507" w:rsidRPr="00A94507" w:rsidRDefault="00A94507" w:rsidP="00A94507">
            <w:pPr>
              <w:spacing w:after="200" w:line="276" w:lineRule="auto"/>
              <w:rPr>
                <w:b/>
                <w:bCs/>
                <w:lang w:val="en-US"/>
              </w:rPr>
            </w:pPr>
            <w:r w:rsidRPr="00A94507">
              <w:rPr>
                <w:b/>
                <w:bCs/>
                <w:lang w:val="en-US"/>
              </w:rPr>
              <w:t>Minutes of the Last Meeting (</w:t>
            </w:r>
            <w:r w:rsidR="00E76101">
              <w:rPr>
                <w:b/>
                <w:bCs/>
                <w:lang w:val="en-US"/>
              </w:rPr>
              <w:t>2</w:t>
            </w:r>
            <w:r w:rsidR="000F0D43">
              <w:rPr>
                <w:b/>
                <w:bCs/>
                <w:lang w:val="en-US"/>
              </w:rPr>
              <w:t xml:space="preserve">7 February </w:t>
            </w:r>
            <w:r w:rsidRPr="00A94507">
              <w:rPr>
                <w:b/>
                <w:bCs/>
                <w:lang w:val="en-US"/>
              </w:rPr>
              <w:t>201</w:t>
            </w:r>
            <w:r w:rsidR="00E76101">
              <w:rPr>
                <w:b/>
                <w:bCs/>
                <w:lang w:val="en-US"/>
              </w:rPr>
              <w:t>9</w:t>
            </w:r>
            <w:r w:rsidRPr="00A94507">
              <w:rPr>
                <w:b/>
                <w:bCs/>
                <w:lang w:val="en-US"/>
              </w:rPr>
              <w:t>)</w:t>
            </w:r>
            <w:r w:rsidR="00AE5784">
              <w:rPr>
                <w:b/>
                <w:bCs/>
                <w:lang w:val="en-US"/>
              </w:rPr>
              <w:t>:</w:t>
            </w:r>
          </w:p>
          <w:p w14:paraId="669350FD" w14:textId="4E942281" w:rsidR="00A94507" w:rsidRDefault="00A94507" w:rsidP="00B348D0">
            <w:pPr>
              <w:spacing w:line="276" w:lineRule="auto"/>
              <w:rPr>
                <w:bCs/>
                <w:lang w:val="en-US"/>
              </w:rPr>
            </w:pPr>
            <w:r w:rsidRPr="00A94507">
              <w:rPr>
                <w:bCs/>
                <w:lang w:val="en-US"/>
              </w:rPr>
              <w:t>The minutes were signed by the Chair as a true and accurate record of the meeting.</w:t>
            </w:r>
            <w:r w:rsidR="00DB1122">
              <w:rPr>
                <w:bCs/>
                <w:lang w:val="en-US"/>
              </w:rPr>
              <w:t xml:space="preserve"> </w:t>
            </w:r>
            <w:r w:rsidR="005D38D5">
              <w:rPr>
                <w:bCs/>
                <w:lang w:val="en-US"/>
              </w:rPr>
              <w:t xml:space="preserve"> </w:t>
            </w:r>
          </w:p>
          <w:p w14:paraId="52430AB9" w14:textId="77777777" w:rsidR="00B348D0" w:rsidRPr="00A94507" w:rsidRDefault="00B348D0" w:rsidP="00B348D0">
            <w:pPr>
              <w:spacing w:line="276" w:lineRule="auto"/>
              <w:rPr>
                <w:bCs/>
                <w:lang w:val="en-US"/>
              </w:rPr>
            </w:pPr>
          </w:p>
          <w:p w14:paraId="407BB858" w14:textId="30A83DC9" w:rsidR="005640E9" w:rsidRPr="0039664D" w:rsidRDefault="00A94507" w:rsidP="00B348D0">
            <w:pPr>
              <w:spacing w:line="276" w:lineRule="auto"/>
              <w:rPr>
                <w:bCs/>
                <w:lang w:val="en-US"/>
              </w:rPr>
            </w:pPr>
            <w:r w:rsidRPr="00A94507">
              <w:rPr>
                <w:bCs/>
                <w:lang w:val="en-US"/>
              </w:rPr>
              <w:t xml:space="preserve">Proposed by: </w:t>
            </w:r>
            <w:r w:rsidR="00380CCA">
              <w:rPr>
                <w:bCs/>
                <w:lang w:val="en-US"/>
              </w:rPr>
              <w:t xml:space="preserve"> </w:t>
            </w:r>
            <w:r w:rsidR="00380CCA" w:rsidRPr="0039664D">
              <w:rPr>
                <w:bCs/>
                <w:lang w:val="en-US"/>
              </w:rPr>
              <w:t xml:space="preserve">Cllr </w:t>
            </w:r>
            <w:r w:rsidR="0039664D" w:rsidRPr="0039664D">
              <w:rPr>
                <w:bCs/>
                <w:lang w:val="en-US"/>
              </w:rPr>
              <w:t>M Wood</w:t>
            </w:r>
            <w:r w:rsidR="00380CCA" w:rsidRPr="0039664D">
              <w:rPr>
                <w:bCs/>
                <w:lang w:val="en-US"/>
              </w:rPr>
              <w:t xml:space="preserve">   </w:t>
            </w:r>
          </w:p>
          <w:p w14:paraId="7CF201A0" w14:textId="53C6CB80" w:rsidR="00831634" w:rsidRDefault="00A94507" w:rsidP="009E3422">
            <w:pPr>
              <w:spacing w:line="276" w:lineRule="auto"/>
            </w:pPr>
            <w:r w:rsidRPr="0039664D">
              <w:rPr>
                <w:bCs/>
                <w:lang w:val="en-US"/>
              </w:rPr>
              <w:t xml:space="preserve">Seconded by: </w:t>
            </w:r>
            <w:r w:rsidR="00380CCA" w:rsidRPr="0039664D">
              <w:rPr>
                <w:bCs/>
                <w:lang w:val="en-US"/>
              </w:rPr>
              <w:t xml:space="preserve">Cllr </w:t>
            </w:r>
            <w:r w:rsidR="00776083" w:rsidRPr="0039664D">
              <w:rPr>
                <w:bCs/>
                <w:lang w:val="en-US"/>
              </w:rPr>
              <w:t>M Fox</w:t>
            </w:r>
          </w:p>
          <w:p w14:paraId="7A132FDC" w14:textId="77777777" w:rsidR="00831634" w:rsidRDefault="00831634" w:rsidP="002C4972"/>
          <w:p w14:paraId="1A35F3FA" w14:textId="4E3608FB" w:rsidR="00F54B32" w:rsidRDefault="00F54B32" w:rsidP="002C4972">
            <w:r w:rsidRPr="00C93DF1">
              <w:rPr>
                <w:u w:val="single"/>
              </w:rPr>
              <w:t>Matters arising</w:t>
            </w:r>
            <w:r>
              <w:t>:</w:t>
            </w:r>
          </w:p>
          <w:p w14:paraId="0A037415" w14:textId="4188F683" w:rsidR="00F54B32" w:rsidRDefault="00F54B32" w:rsidP="002C4972"/>
          <w:p w14:paraId="027CB075" w14:textId="4EDD0897" w:rsidR="00BC4AE4" w:rsidRPr="00A94507" w:rsidRDefault="0039664D" w:rsidP="000F0D43">
            <w:r>
              <w:t>Members noted that:</w:t>
            </w:r>
          </w:p>
        </w:tc>
        <w:tc>
          <w:tcPr>
            <w:tcW w:w="799" w:type="dxa"/>
          </w:tcPr>
          <w:p w14:paraId="048A3AD2" w14:textId="77777777" w:rsidR="00A94507" w:rsidRPr="00A94507" w:rsidRDefault="00A94507" w:rsidP="00A94507">
            <w:pPr>
              <w:spacing w:after="200" w:line="276" w:lineRule="auto"/>
              <w:rPr>
                <w:b/>
                <w:bCs/>
                <w:lang w:val="en-US"/>
              </w:rPr>
            </w:pPr>
          </w:p>
          <w:p w14:paraId="175EBB17" w14:textId="77777777" w:rsidR="00BB4567" w:rsidRDefault="00BB4567" w:rsidP="00DB1122">
            <w:pPr>
              <w:rPr>
                <w:b/>
                <w:bCs/>
                <w:lang w:val="en-US"/>
              </w:rPr>
            </w:pPr>
          </w:p>
          <w:p w14:paraId="27257C74" w14:textId="77777777" w:rsidR="00C93DF1" w:rsidRDefault="00C93DF1" w:rsidP="00DB1122">
            <w:pPr>
              <w:rPr>
                <w:b/>
                <w:bCs/>
                <w:lang w:val="en-US"/>
              </w:rPr>
            </w:pPr>
          </w:p>
          <w:p w14:paraId="5C8BB524" w14:textId="77777777" w:rsidR="00C93DF1" w:rsidRDefault="00C93DF1" w:rsidP="00DB1122">
            <w:pPr>
              <w:rPr>
                <w:b/>
                <w:bCs/>
                <w:lang w:val="en-US"/>
              </w:rPr>
            </w:pPr>
          </w:p>
          <w:p w14:paraId="0319A0B9" w14:textId="77777777" w:rsidR="00C93DF1" w:rsidRDefault="00C93DF1" w:rsidP="00DB1122">
            <w:pPr>
              <w:rPr>
                <w:b/>
                <w:bCs/>
                <w:lang w:val="en-US"/>
              </w:rPr>
            </w:pPr>
          </w:p>
          <w:p w14:paraId="3322A6FE" w14:textId="766FC1C7" w:rsidR="00C93DF1" w:rsidRDefault="00C93DF1" w:rsidP="00DB1122">
            <w:pPr>
              <w:rPr>
                <w:b/>
                <w:bCs/>
                <w:lang w:val="en-US"/>
              </w:rPr>
            </w:pPr>
          </w:p>
          <w:p w14:paraId="3869D69F" w14:textId="4F5B57D2" w:rsidR="00A84F77" w:rsidRDefault="00A84F77" w:rsidP="00DB1122">
            <w:pPr>
              <w:rPr>
                <w:b/>
                <w:bCs/>
                <w:lang w:val="en-US"/>
              </w:rPr>
            </w:pPr>
          </w:p>
          <w:p w14:paraId="7E44E6C1" w14:textId="77777777" w:rsidR="00A84F77" w:rsidRDefault="00A84F77" w:rsidP="00DB1122">
            <w:pPr>
              <w:rPr>
                <w:b/>
                <w:bCs/>
                <w:lang w:val="en-US"/>
              </w:rPr>
            </w:pPr>
          </w:p>
          <w:p w14:paraId="1C736FC0" w14:textId="77777777" w:rsidR="00C93DF1" w:rsidRDefault="00C93DF1" w:rsidP="00DB1122">
            <w:pPr>
              <w:rPr>
                <w:b/>
                <w:bCs/>
                <w:lang w:val="en-US"/>
              </w:rPr>
            </w:pPr>
          </w:p>
          <w:p w14:paraId="01BA3E5C" w14:textId="345587A7" w:rsidR="00C93DF1" w:rsidRDefault="00C93DF1" w:rsidP="00DB1122">
            <w:pPr>
              <w:rPr>
                <w:b/>
                <w:bCs/>
                <w:lang w:val="en-US"/>
              </w:rPr>
            </w:pPr>
          </w:p>
          <w:p w14:paraId="6A84614A" w14:textId="4217EBB9" w:rsidR="009E0C1F" w:rsidRPr="00A94507" w:rsidRDefault="009E0C1F" w:rsidP="00DB1122">
            <w:pPr>
              <w:rPr>
                <w:b/>
                <w:bCs/>
                <w:lang w:val="en-US"/>
              </w:rPr>
            </w:pPr>
          </w:p>
        </w:tc>
      </w:tr>
      <w:tr w:rsidR="000F0D43" w:rsidRPr="00A94507" w14:paraId="7C40F3A2" w14:textId="77777777" w:rsidTr="00636B16">
        <w:tc>
          <w:tcPr>
            <w:tcW w:w="562" w:type="dxa"/>
          </w:tcPr>
          <w:p w14:paraId="040AB469" w14:textId="109F7A4D" w:rsidR="000F0D43" w:rsidRPr="00A94507" w:rsidRDefault="000F0D43" w:rsidP="00A94507">
            <w:proofErr w:type="spellStart"/>
            <w:r>
              <w:t>i</w:t>
            </w:r>
            <w:proofErr w:type="spellEnd"/>
          </w:p>
        </w:tc>
        <w:tc>
          <w:tcPr>
            <w:tcW w:w="7655" w:type="dxa"/>
          </w:tcPr>
          <w:p w14:paraId="3DA2250B" w14:textId="77777777" w:rsidR="000F0D43" w:rsidRDefault="000F0D43" w:rsidP="00A94507">
            <w:pPr>
              <w:rPr>
                <w:b/>
              </w:rPr>
            </w:pPr>
            <w:r>
              <w:rPr>
                <w:b/>
              </w:rPr>
              <w:t>Highway resurfacing</w:t>
            </w:r>
          </w:p>
          <w:p w14:paraId="484791CE" w14:textId="77777777" w:rsidR="000F0D43" w:rsidRDefault="000F0D43" w:rsidP="00A94507">
            <w:pPr>
              <w:rPr>
                <w:b/>
              </w:rPr>
            </w:pPr>
          </w:p>
          <w:p w14:paraId="175642FF" w14:textId="274FB4EE" w:rsidR="000F0D43" w:rsidRDefault="004E6511" w:rsidP="00A94507">
            <w:r w:rsidRPr="004E6511">
              <w:t>Despite LCC indicating that highway repairs to Clitheroe Rd would be undertaken as part of the 2019 / 20 capital programme, these works had now been substantially competed.</w:t>
            </w:r>
          </w:p>
          <w:p w14:paraId="37DCCD7A" w14:textId="2CC391F2" w:rsidR="004E6511" w:rsidRDefault="004E6511" w:rsidP="00A94507"/>
          <w:p w14:paraId="65C2B579" w14:textId="79B8C483" w:rsidR="004E6511" w:rsidRDefault="004E6511" w:rsidP="00A94507"/>
          <w:p w14:paraId="4057C276" w14:textId="77777777" w:rsidR="004E6511" w:rsidRPr="004E6511" w:rsidRDefault="004E6511" w:rsidP="00A94507"/>
          <w:p w14:paraId="29B7D50C" w14:textId="5989D251" w:rsidR="004E6511" w:rsidRPr="00A94507" w:rsidRDefault="004E6511" w:rsidP="00A94507">
            <w:pPr>
              <w:rPr>
                <w:b/>
              </w:rPr>
            </w:pPr>
          </w:p>
        </w:tc>
        <w:tc>
          <w:tcPr>
            <w:tcW w:w="799" w:type="dxa"/>
          </w:tcPr>
          <w:p w14:paraId="0C74E9FB" w14:textId="77777777" w:rsidR="000F0D43" w:rsidRPr="00A94507" w:rsidRDefault="000F0D43" w:rsidP="00741FB9">
            <w:pPr>
              <w:rPr>
                <w:b/>
              </w:rPr>
            </w:pPr>
          </w:p>
        </w:tc>
      </w:tr>
      <w:tr w:rsidR="000F0D43" w:rsidRPr="00A94507" w14:paraId="2AAFEE1C" w14:textId="77777777" w:rsidTr="005D2FC7">
        <w:tc>
          <w:tcPr>
            <w:tcW w:w="562" w:type="dxa"/>
            <w:tcBorders>
              <w:bottom w:val="nil"/>
            </w:tcBorders>
          </w:tcPr>
          <w:p w14:paraId="7F42C6BF" w14:textId="3DEC8021" w:rsidR="000F0D43" w:rsidRPr="00A94507" w:rsidRDefault="000F0D43" w:rsidP="00A94507">
            <w:r>
              <w:lastRenderedPageBreak/>
              <w:t>ii</w:t>
            </w:r>
          </w:p>
        </w:tc>
        <w:tc>
          <w:tcPr>
            <w:tcW w:w="7655" w:type="dxa"/>
            <w:tcBorders>
              <w:bottom w:val="nil"/>
            </w:tcBorders>
          </w:tcPr>
          <w:p w14:paraId="17C7AD2B" w14:textId="77777777" w:rsidR="000F0D43" w:rsidRDefault="000F0D43" w:rsidP="00A94507">
            <w:pPr>
              <w:rPr>
                <w:b/>
              </w:rPr>
            </w:pPr>
            <w:r>
              <w:rPr>
                <w:b/>
              </w:rPr>
              <w:t>Grant applications</w:t>
            </w:r>
          </w:p>
          <w:p w14:paraId="70EEE32B" w14:textId="77777777" w:rsidR="000F0D43" w:rsidRDefault="000F0D43" w:rsidP="00A94507">
            <w:pPr>
              <w:rPr>
                <w:b/>
              </w:rPr>
            </w:pPr>
          </w:p>
          <w:p w14:paraId="3624A6B3" w14:textId="3BF2AAFB" w:rsidR="000F0D43" w:rsidRPr="004E6511" w:rsidRDefault="004E6511" w:rsidP="00A94507">
            <w:r w:rsidRPr="004E6511">
              <w:t xml:space="preserve">The Clerk confirmed that he had raised the issue of grant applications with RVBC, and it was apparent that – in order to apply for funding for additional flower arrangements - a detailed proposal would need to be complied.  It was agreed that, in the circumstances, the Chair would ask David Bristol to provide a written quote for </w:t>
            </w:r>
            <w:r w:rsidR="00F3330E">
              <w:t xml:space="preserve">planting up with flowers the </w:t>
            </w:r>
            <w:r w:rsidRPr="004E6511">
              <w:t xml:space="preserve">7 planters </w:t>
            </w:r>
            <w:r w:rsidR="00F3330E">
              <w:t>owned by the Parish Council</w:t>
            </w:r>
            <w:r w:rsidRPr="004E6511">
              <w:t>; this could then be submitted by the Clerk as part of a funding bid.</w:t>
            </w:r>
            <w:bookmarkStart w:id="0" w:name="_GoBack"/>
            <w:bookmarkEnd w:id="0"/>
          </w:p>
          <w:p w14:paraId="1D7BB012" w14:textId="2D1E6CB8" w:rsidR="004E6511" w:rsidRDefault="004E6511" w:rsidP="00A94507">
            <w:pPr>
              <w:rPr>
                <w:b/>
              </w:rPr>
            </w:pPr>
          </w:p>
          <w:p w14:paraId="033DA1F1" w14:textId="17C326C2" w:rsidR="004E6511" w:rsidRDefault="004E6511" w:rsidP="00A94507">
            <w:pPr>
              <w:rPr>
                <w:b/>
              </w:rPr>
            </w:pPr>
            <w:r>
              <w:rPr>
                <w:b/>
              </w:rPr>
              <w:t>Resolved</w:t>
            </w:r>
          </w:p>
          <w:p w14:paraId="34B2AC74" w14:textId="7FA1532E" w:rsidR="004E6511" w:rsidRDefault="004E6511" w:rsidP="00A94507">
            <w:pPr>
              <w:rPr>
                <w:b/>
              </w:rPr>
            </w:pPr>
            <w:r>
              <w:rPr>
                <w:b/>
              </w:rPr>
              <w:t>Chair to approach David Bristol</w:t>
            </w:r>
          </w:p>
          <w:p w14:paraId="6B0107CA" w14:textId="377B56EB" w:rsidR="004E6511" w:rsidRDefault="004E6511" w:rsidP="00A94507">
            <w:pPr>
              <w:rPr>
                <w:b/>
              </w:rPr>
            </w:pPr>
            <w:r>
              <w:rPr>
                <w:b/>
              </w:rPr>
              <w:t>Clerk to submit a funding application using the information provided by Mr Bristol</w:t>
            </w:r>
          </w:p>
          <w:p w14:paraId="3FCF80B4" w14:textId="178DCE00" w:rsidR="000F0D43" w:rsidRPr="00A94507" w:rsidRDefault="000F0D43" w:rsidP="00A94507">
            <w:pPr>
              <w:rPr>
                <w:b/>
              </w:rPr>
            </w:pPr>
          </w:p>
        </w:tc>
        <w:tc>
          <w:tcPr>
            <w:tcW w:w="799" w:type="dxa"/>
            <w:tcBorders>
              <w:bottom w:val="nil"/>
            </w:tcBorders>
          </w:tcPr>
          <w:p w14:paraId="64603391" w14:textId="77777777" w:rsidR="000F0D43" w:rsidRDefault="000F0D43" w:rsidP="00741FB9">
            <w:pPr>
              <w:rPr>
                <w:b/>
              </w:rPr>
            </w:pPr>
          </w:p>
          <w:p w14:paraId="7CB49327" w14:textId="77777777" w:rsidR="004E6511" w:rsidRDefault="004E6511" w:rsidP="00741FB9">
            <w:pPr>
              <w:rPr>
                <w:b/>
              </w:rPr>
            </w:pPr>
          </w:p>
          <w:p w14:paraId="2537E6EA" w14:textId="77777777" w:rsidR="004E6511" w:rsidRDefault="004E6511" w:rsidP="00741FB9">
            <w:pPr>
              <w:rPr>
                <w:b/>
              </w:rPr>
            </w:pPr>
          </w:p>
          <w:p w14:paraId="2D932A92" w14:textId="77777777" w:rsidR="004E6511" w:rsidRDefault="004E6511" w:rsidP="00741FB9">
            <w:pPr>
              <w:rPr>
                <w:b/>
              </w:rPr>
            </w:pPr>
          </w:p>
          <w:p w14:paraId="5EF103B5" w14:textId="77777777" w:rsidR="004E6511" w:rsidRDefault="004E6511" w:rsidP="00741FB9">
            <w:pPr>
              <w:rPr>
                <w:b/>
              </w:rPr>
            </w:pPr>
          </w:p>
          <w:p w14:paraId="21A0E269" w14:textId="77777777" w:rsidR="004E6511" w:rsidRDefault="004E6511" w:rsidP="00741FB9">
            <w:pPr>
              <w:rPr>
                <w:b/>
              </w:rPr>
            </w:pPr>
          </w:p>
          <w:p w14:paraId="7A9CB93B" w14:textId="77777777" w:rsidR="004E6511" w:rsidRDefault="004E6511" w:rsidP="00741FB9">
            <w:pPr>
              <w:rPr>
                <w:b/>
              </w:rPr>
            </w:pPr>
          </w:p>
          <w:p w14:paraId="2EE8CED3" w14:textId="77777777" w:rsidR="004E6511" w:rsidRDefault="004E6511" w:rsidP="00741FB9">
            <w:pPr>
              <w:rPr>
                <w:b/>
              </w:rPr>
            </w:pPr>
          </w:p>
          <w:p w14:paraId="79BDB78A" w14:textId="77777777" w:rsidR="004E6511" w:rsidRDefault="004E6511" w:rsidP="00741FB9">
            <w:pPr>
              <w:rPr>
                <w:b/>
              </w:rPr>
            </w:pPr>
          </w:p>
          <w:p w14:paraId="237C0DF6" w14:textId="77777777" w:rsidR="004E6511" w:rsidRDefault="004E6511" w:rsidP="00741FB9">
            <w:pPr>
              <w:rPr>
                <w:b/>
              </w:rPr>
            </w:pPr>
          </w:p>
          <w:p w14:paraId="12275C03" w14:textId="77777777" w:rsidR="004E6511" w:rsidRDefault="004E6511" w:rsidP="00741FB9">
            <w:pPr>
              <w:rPr>
                <w:b/>
              </w:rPr>
            </w:pPr>
            <w:r>
              <w:rPr>
                <w:b/>
              </w:rPr>
              <w:t>Chair</w:t>
            </w:r>
          </w:p>
          <w:p w14:paraId="168941D9" w14:textId="68AB171E" w:rsidR="004E6511" w:rsidRPr="00A94507" w:rsidRDefault="004E6511" w:rsidP="00741FB9">
            <w:pPr>
              <w:rPr>
                <w:b/>
              </w:rPr>
            </w:pPr>
            <w:r>
              <w:rPr>
                <w:b/>
              </w:rPr>
              <w:t>Clerk</w:t>
            </w:r>
          </w:p>
        </w:tc>
      </w:tr>
      <w:tr w:rsidR="000F0D43" w:rsidRPr="00A94507" w14:paraId="174EAD0D" w14:textId="77777777" w:rsidTr="005D2FC7">
        <w:tc>
          <w:tcPr>
            <w:tcW w:w="562" w:type="dxa"/>
            <w:tcBorders>
              <w:top w:val="nil"/>
              <w:bottom w:val="nil"/>
            </w:tcBorders>
          </w:tcPr>
          <w:p w14:paraId="5078371A" w14:textId="7E1B6A0F" w:rsidR="000F0D43" w:rsidRPr="00A94507" w:rsidRDefault="000F0D43" w:rsidP="00A94507">
            <w:r>
              <w:t>iii</w:t>
            </w:r>
          </w:p>
        </w:tc>
        <w:tc>
          <w:tcPr>
            <w:tcW w:w="7655" w:type="dxa"/>
            <w:tcBorders>
              <w:top w:val="nil"/>
              <w:bottom w:val="nil"/>
            </w:tcBorders>
          </w:tcPr>
          <w:p w14:paraId="4D395D05" w14:textId="77777777" w:rsidR="000F0D43" w:rsidRDefault="000F0D43" w:rsidP="00A94507">
            <w:pPr>
              <w:rPr>
                <w:b/>
              </w:rPr>
            </w:pPr>
            <w:r w:rsidRPr="000F0D43">
              <w:rPr>
                <w:b/>
              </w:rPr>
              <w:t>Planning Application No: 3/2018/1166</w:t>
            </w:r>
          </w:p>
          <w:p w14:paraId="55BE5354" w14:textId="77777777" w:rsidR="000F0D43" w:rsidRDefault="000F0D43" w:rsidP="00A94507">
            <w:pPr>
              <w:rPr>
                <w:b/>
              </w:rPr>
            </w:pPr>
          </w:p>
          <w:p w14:paraId="06E7A4EE" w14:textId="154B2B22" w:rsidR="000F0D43" w:rsidRPr="000F0D43" w:rsidRDefault="000F0D43" w:rsidP="00A94507">
            <w:r w:rsidRPr="000F0D43">
              <w:t>The Clerk confirmed that this application had been approved on 31 January 2019, with conditions attached.  Members agreed to monitor the position moving forward.</w:t>
            </w:r>
          </w:p>
          <w:p w14:paraId="2EE6B903" w14:textId="2EA83AE1" w:rsidR="000F0D43" w:rsidRPr="00A94507" w:rsidRDefault="000F0D43" w:rsidP="00A94507">
            <w:pPr>
              <w:rPr>
                <w:b/>
              </w:rPr>
            </w:pPr>
          </w:p>
        </w:tc>
        <w:tc>
          <w:tcPr>
            <w:tcW w:w="799" w:type="dxa"/>
            <w:tcBorders>
              <w:top w:val="nil"/>
              <w:bottom w:val="nil"/>
            </w:tcBorders>
          </w:tcPr>
          <w:p w14:paraId="64547663" w14:textId="77777777" w:rsidR="000F0D43" w:rsidRPr="00A94507" w:rsidRDefault="000F0D43" w:rsidP="00741FB9">
            <w:pPr>
              <w:rPr>
                <w:b/>
              </w:rPr>
            </w:pPr>
          </w:p>
        </w:tc>
      </w:tr>
      <w:tr w:rsidR="000F0D43" w:rsidRPr="00A94507" w14:paraId="67F2295A" w14:textId="77777777" w:rsidTr="001B2A2D">
        <w:tc>
          <w:tcPr>
            <w:tcW w:w="562" w:type="dxa"/>
            <w:tcBorders>
              <w:top w:val="nil"/>
              <w:bottom w:val="nil"/>
            </w:tcBorders>
          </w:tcPr>
          <w:p w14:paraId="2C08E355" w14:textId="64071077" w:rsidR="000F0D43" w:rsidRPr="00A94507" w:rsidRDefault="000F0D43" w:rsidP="00A94507">
            <w:r>
              <w:t>iv</w:t>
            </w:r>
          </w:p>
        </w:tc>
        <w:tc>
          <w:tcPr>
            <w:tcW w:w="7655" w:type="dxa"/>
            <w:tcBorders>
              <w:top w:val="nil"/>
              <w:bottom w:val="nil"/>
            </w:tcBorders>
          </w:tcPr>
          <w:p w14:paraId="526C2360" w14:textId="7226CBF9" w:rsidR="000F0D43" w:rsidRDefault="000F0D43" w:rsidP="00A94507">
            <w:pPr>
              <w:rPr>
                <w:b/>
              </w:rPr>
            </w:pPr>
            <w:proofErr w:type="spellStart"/>
            <w:r>
              <w:rPr>
                <w:b/>
              </w:rPr>
              <w:t>SpID</w:t>
            </w:r>
            <w:proofErr w:type="spellEnd"/>
          </w:p>
          <w:p w14:paraId="556C0AF0" w14:textId="2CEC8037" w:rsidR="000F0D43" w:rsidRDefault="000F0D43" w:rsidP="00A94507">
            <w:pPr>
              <w:rPr>
                <w:b/>
              </w:rPr>
            </w:pPr>
          </w:p>
          <w:p w14:paraId="07FF8E75" w14:textId="2CE433AB" w:rsidR="000F0D43" w:rsidRDefault="000F0D43" w:rsidP="00A94507">
            <w:r w:rsidRPr="000F0D43">
              <w:t xml:space="preserve">The Clerk </w:t>
            </w:r>
            <w:r>
              <w:t xml:space="preserve">confirmed that he </w:t>
            </w:r>
            <w:r w:rsidRPr="000F0D43">
              <w:t xml:space="preserve">had been asked to explore options for / costs involved in the purchase of a </w:t>
            </w:r>
            <w:proofErr w:type="spellStart"/>
            <w:r w:rsidRPr="000F0D43">
              <w:t>SpID</w:t>
            </w:r>
            <w:proofErr w:type="spellEnd"/>
            <w:r w:rsidRPr="000F0D43">
              <w:t>.  As a result, he ha</w:t>
            </w:r>
            <w:r>
              <w:t>d</w:t>
            </w:r>
            <w:r w:rsidRPr="000F0D43">
              <w:t xml:space="preserve"> arranged for an email to be sent on 12 March 2019 to all parish clerks across the County to seek their experiences</w:t>
            </w:r>
            <w:r>
              <w:t>.  Very helpful f</w:t>
            </w:r>
            <w:r w:rsidRPr="000F0D43">
              <w:t xml:space="preserve">eedback </w:t>
            </w:r>
            <w:r>
              <w:t xml:space="preserve">had been received from colleagues in Grindleton, Waddington and </w:t>
            </w:r>
            <w:proofErr w:type="spellStart"/>
            <w:r>
              <w:t>Bashall</w:t>
            </w:r>
            <w:proofErr w:type="spellEnd"/>
            <w:r>
              <w:t xml:space="preserve"> Eaves &amp; Great Mitton, for </w:t>
            </w:r>
            <w:r w:rsidR="004E6511">
              <w:t>which</w:t>
            </w:r>
            <w:r>
              <w:t xml:space="preserve"> the Clerk was grateful</w:t>
            </w:r>
            <w:r w:rsidRPr="000F0D43">
              <w:t>.</w:t>
            </w:r>
          </w:p>
          <w:p w14:paraId="4310325A" w14:textId="5F688C99" w:rsidR="000F0D43" w:rsidRDefault="000F0D43" w:rsidP="00A94507"/>
          <w:p w14:paraId="48E6A49F" w14:textId="11A2C474" w:rsidR="000F0D43" w:rsidRDefault="000F0D43" w:rsidP="00A94507">
            <w:r>
              <w:t>After reflecting on the key points made in this feedback, members agreed that</w:t>
            </w:r>
            <w:r w:rsidR="0051383B">
              <w:t xml:space="preserve"> an approach should be made to the company contacted by </w:t>
            </w:r>
            <w:proofErr w:type="spellStart"/>
            <w:r w:rsidR="0051383B" w:rsidRPr="0051383B">
              <w:t>Bashall</w:t>
            </w:r>
            <w:proofErr w:type="spellEnd"/>
            <w:r w:rsidR="0051383B" w:rsidRPr="0051383B">
              <w:t xml:space="preserve"> Eaves &amp; Great Mitton</w:t>
            </w:r>
            <w:r w:rsidR="0051383B">
              <w:t xml:space="preserve"> Parish Council, with a view to this being presented to the April meeting for consideration.</w:t>
            </w:r>
          </w:p>
          <w:p w14:paraId="2C574426" w14:textId="2ADE2D83" w:rsidR="0051383B" w:rsidRDefault="0051383B" w:rsidP="00A94507"/>
          <w:p w14:paraId="2884CDE9" w14:textId="19EF314E" w:rsidR="0051383B" w:rsidRPr="0051383B" w:rsidRDefault="0051383B" w:rsidP="00A94507">
            <w:pPr>
              <w:rPr>
                <w:b/>
              </w:rPr>
            </w:pPr>
            <w:r w:rsidRPr="0051383B">
              <w:rPr>
                <w:b/>
              </w:rPr>
              <w:t>Resolved</w:t>
            </w:r>
          </w:p>
          <w:p w14:paraId="08434DAA" w14:textId="03F170E0" w:rsidR="0051383B" w:rsidRPr="00D920D2" w:rsidRDefault="0051383B" w:rsidP="00A94507">
            <w:pPr>
              <w:rPr>
                <w:b/>
                <w:color w:val="FF0000"/>
              </w:rPr>
            </w:pPr>
            <w:r w:rsidRPr="0051383B">
              <w:rPr>
                <w:b/>
              </w:rPr>
              <w:t>Clerk to obtain quote and present to the April meeting</w:t>
            </w:r>
            <w:r w:rsidR="005E17A6">
              <w:rPr>
                <w:b/>
              </w:rPr>
              <w:t xml:space="preserve">   </w:t>
            </w:r>
          </w:p>
          <w:p w14:paraId="6C05EEEC" w14:textId="00665E80" w:rsidR="000F0D43" w:rsidRPr="00A94507" w:rsidRDefault="000F0D43" w:rsidP="00A94507">
            <w:pPr>
              <w:rPr>
                <w:b/>
              </w:rPr>
            </w:pPr>
          </w:p>
        </w:tc>
        <w:tc>
          <w:tcPr>
            <w:tcW w:w="799" w:type="dxa"/>
            <w:tcBorders>
              <w:top w:val="nil"/>
              <w:bottom w:val="nil"/>
            </w:tcBorders>
          </w:tcPr>
          <w:p w14:paraId="319C49D5" w14:textId="77777777" w:rsidR="000F0D43" w:rsidRDefault="000F0D43" w:rsidP="00741FB9">
            <w:pPr>
              <w:rPr>
                <w:b/>
              </w:rPr>
            </w:pPr>
          </w:p>
          <w:p w14:paraId="6BC6BCCC" w14:textId="77777777" w:rsidR="0051383B" w:rsidRDefault="0051383B" w:rsidP="00741FB9">
            <w:pPr>
              <w:rPr>
                <w:b/>
              </w:rPr>
            </w:pPr>
          </w:p>
          <w:p w14:paraId="0D37D732" w14:textId="77777777" w:rsidR="0051383B" w:rsidRDefault="0051383B" w:rsidP="00741FB9">
            <w:pPr>
              <w:rPr>
                <w:b/>
              </w:rPr>
            </w:pPr>
          </w:p>
          <w:p w14:paraId="747F1F4F" w14:textId="77777777" w:rsidR="0051383B" w:rsidRDefault="0051383B" w:rsidP="00741FB9">
            <w:pPr>
              <w:rPr>
                <w:b/>
              </w:rPr>
            </w:pPr>
          </w:p>
          <w:p w14:paraId="12168DD9" w14:textId="77777777" w:rsidR="0051383B" w:rsidRDefault="0051383B" w:rsidP="00741FB9">
            <w:pPr>
              <w:rPr>
                <w:b/>
              </w:rPr>
            </w:pPr>
          </w:p>
          <w:p w14:paraId="3F1C446E" w14:textId="77777777" w:rsidR="0051383B" w:rsidRDefault="0051383B" w:rsidP="00741FB9">
            <w:pPr>
              <w:rPr>
                <w:b/>
              </w:rPr>
            </w:pPr>
          </w:p>
          <w:p w14:paraId="765B34B4" w14:textId="77777777" w:rsidR="0051383B" w:rsidRDefault="0051383B" w:rsidP="00741FB9">
            <w:pPr>
              <w:rPr>
                <w:b/>
              </w:rPr>
            </w:pPr>
          </w:p>
          <w:p w14:paraId="745D1C08" w14:textId="77777777" w:rsidR="0051383B" w:rsidRDefault="0051383B" w:rsidP="00741FB9">
            <w:pPr>
              <w:rPr>
                <w:b/>
              </w:rPr>
            </w:pPr>
          </w:p>
          <w:p w14:paraId="093F2ABF" w14:textId="77777777" w:rsidR="0051383B" w:rsidRDefault="0051383B" w:rsidP="00741FB9">
            <w:pPr>
              <w:rPr>
                <w:b/>
              </w:rPr>
            </w:pPr>
          </w:p>
          <w:p w14:paraId="58A5B50C" w14:textId="77777777" w:rsidR="0051383B" w:rsidRDefault="0051383B" w:rsidP="00741FB9">
            <w:pPr>
              <w:rPr>
                <w:b/>
              </w:rPr>
            </w:pPr>
          </w:p>
          <w:p w14:paraId="1995AC61" w14:textId="77777777" w:rsidR="0051383B" w:rsidRDefault="0051383B" w:rsidP="00741FB9">
            <w:pPr>
              <w:rPr>
                <w:b/>
              </w:rPr>
            </w:pPr>
          </w:p>
          <w:p w14:paraId="6D71883D" w14:textId="77777777" w:rsidR="0051383B" w:rsidRDefault="0051383B" w:rsidP="00741FB9">
            <w:pPr>
              <w:rPr>
                <w:b/>
              </w:rPr>
            </w:pPr>
          </w:p>
          <w:p w14:paraId="72320727" w14:textId="77777777" w:rsidR="0051383B" w:rsidRDefault="0051383B" w:rsidP="00741FB9">
            <w:pPr>
              <w:rPr>
                <w:b/>
              </w:rPr>
            </w:pPr>
          </w:p>
          <w:p w14:paraId="0EB8225D" w14:textId="77777777" w:rsidR="0051383B" w:rsidRDefault="0051383B" w:rsidP="00741FB9">
            <w:pPr>
              <w:rPr>
                <w:b/>
              </w:rPr>
            </w:pPr>
          </w:p>
          <w:p w14:paraId="3AABB2AB" w14:textId="2BBFB5E4" w:rsidR="0051383B" w:rsidRPr="00A94507" w:rsidRDefault="0051383B" w:rsidP="00741FB9">
            <w:pPr>
              <w:rPr>
                <w:b/>
              </w:rPr>
            </w:pPr>
            <w:r>
              <w:rPr>
                <w:b/>
              </w:rPr>
              <w:t>Clerk</w:t>
            </w:r>
          </w:p>
        </w:tc>
      </w:tr>
      <w:tr w:rsidR="000F0D43" w:rsidRPr="00A94507" w14:paraId="770B3E2A" w14:textId="77777777" w:rsidTr="00D920D2">
        <w:tc>
          <w:tcPr>
            <w:tcW w:w="562" w:type="dxa"/>
            <w:tcBorders>
              <w:top w:val="nil"/>
              <w:bottom w:val="nil"/>
            </w:tcBorders>
          </w:tcPr>
          <w:p w14:paraId="61C8A002" w14:textId="130EABC9" w:rsidR="000F0D43" w:rsidRPr="00A94507" w:rsidRDefault="00590ACF" w:rsidP="00A94507">
            <w:r>
              <w:t>v</w:t>
            </w:r>
          </w:p>
        </w:tc>
        <w:tc>
          <w:tcPr>
            <w:tcW w:w="7655" w:type="dxa"/>
            <w:tcBorders>
              <w:top w:val="nil"/>
              <w:bottom w:val="nil"/>
            </w:tcBorders>
          </w:tcPr>
          <w:p w14:paraId="3E8BBA61" w14:textId="0C51CDBF" w:rsidR="00590ACF" w:rsidRDefault="00590ACF" w:rsidP="00590ACF">
            <w:pPr>
              <w:rPr>
                <w:b/>
              </w:rPr>
            </w:pPr>
            <w:r w:rsidRPr="00590ACF">
              <w:rPr>
                <w:b/>
              </w:rPr>
              <w:t>Ditch</w:t>
            </w:r>
          </w:p>
          <w:p w14:paraId="394ECF16" w14:textId="77777777" w:rsidR="00590ACF" w:rsidRPr="00590ACF" w:rsidRDefault="00590ACF" w:rsidP="00590ACF">
            <w:pPr>
              <w:rPr>
                <w:b/>
              </w:rPr>
            </w:pPr>
          </w:p>
          <w:p w14:paraId="71EB8FB0" w14:textId="77777777" w:rsidR="00590ACF" w:rsidRDefault="00590ACF" w:rsidP="00590ACF">
            <w:r w:rsidRPr="00590ACF">
              <w:t xml:space="preserve">Members had expressed concern at the condition of a ditch on Grindleton Rd, directly opposite the Village Hall, and it had been agreed that Cllr Fox would contact the landowner.  Cllr Fox had subsequently reported to the Clerk that he had contacted the landowner as requested, but it had been agreed that the matter should be reported to the County Council for actioning. </w:t>
            </w:r>
          </w:p>
          <w:p w14:paraId="5CD2D610" w14:textId="77777777" w:rsidR="00590ACF" w:rsidRDefault="00590ACF" w:rsidP="00590ACF"/>
          <w:p w14:paraId="36C7337A" w14:textId="49958989" w:rsidR="00590ACF" w:rsidRDefault="00590ACF" w:rsidP="00A94507">
            <w:pPr>
              <w:rPr>
                <w:b/>
              </w:rPr>
            </w:pPr>
            <w:r>
              <w:t>Members noted that b</w:t>
            </w:r>
            <w:r w:rsidRPr="00590ACF">
              <w:t xml:space="preserve">oth the landowner and the Clerk </w:t>
            </w:r>
            <w:r w:rsidR="001B2A2D">
              <w:t xml:space="preserve">had undertaken </w:t>
            </w:r>
            <w:r w:rsidRPr="00590ACF">
              <w:t>to report the matter independently</w:t>
            </w:r>
            <w:r w:rsidR="001B2A2D">
              <w:t xml:space="preserve"> to LCC</w:t>
            </w:r>
            <w:r w:rsidRPr="00590ACF">
              <w:t xml:space="preserve">.  </w:t>
            </w:r>
          </w:p>
          <w:p w14:paraId="68AF5972" w14:textId="5194066C" w:rsidR="00590ACF" w:rsidRPr="00A94507" w:rsidRDefault="00590ACF" w:rsidP="00A94507">
            <w:pPr>
              <w:rPr>
                <w:b/>
              </w:rPr>
            </w:pPr>
          </w:p>
        </w:tc>
        <w:tc>
          <w:tcPr>
            <w:tcW w:w="799" w:type="dxa"/>
            <w:tcBorders>
              <w:top w:val="nil"/>
              <w:bottom w:val="nil"/>
            </w:tcBorders>
          </w:tcPr>
          <w:p w14:paraId="2A0759C2" w14:textId="77777777" w:rsidR="000F0D43" w:rsidRPr="00A94507" w:rsidRDefault="000F0D43" w:rsidP="00741FB9">
            <w:pPr>
              <w:rPr>
                <w:b/>
              </w:rPr>
            </w:pPr>
          </w:p>
        </w:tc>
      </w:tr>
      <w:tr w:rsidR="00590ACF" w:rsidRPr="00A94507" w14:paraId="6DE8A9E4" w14:textId="77777777" w:rsidTr="00D920D2">
        <w:tc>
          <w:tcPr>
            <w:tcW w:w="562" w:type="dxa"/>
            <w:tcBorders>
              <w:top w:val="nil"/>
            </w:tcBorders>
          </w:tcPr>
          <w:p w14:paraId="50905389" w14:textId="1E55AAA9" w:rsidR="00590ACF" w:rsidRPr="00A94507" w:rsidRDefault="00590ACF" w:rsidP="00A94507">
            <w:r>
              <w:t>vi</w:t>
            </w:r>
          </w:p>
        </w:tc>
        <w:tc>
          <w:tcPr>
            <w:tcW w:w="7655" w:type="dxa"/>
            <w:tcBorders>
              <w:top w:val="nil"/>
            </w:tcBorders>
          </w:tcPr>
          <w:p w14:paraId="14FECA47" w14:textId="77777777" w:rsidR="00590ACF" w:rsidRDefault="00590ACF" w:rsidP="00590ACF">
            <w:pPr>
              <w:spacing w:after="160" w:line="259" w:lineRule="auto"/>
              <w:rPr>
                <w:rFonts w:eastAsia="Calibri" w:cstheme="minorHAnsi"/>
                <w:b/>
                <w:sz w:val="24"/>
                <w:szCs w:val="24"/>
              </w:rPr>
            </w:pPr>
            <w:r>
              <w:rPr>
                <w:rFonts w:eastAsia="Calibri" w:cstheme="minorHAnsi"/>
                <w:b/>
                <w:sz w:val="24"/>
                <w:szCs w:val="24"/>
              </w:rPr>
              <w:t>Defibrillator</w:t>
            </w:r>
          </w:p>
          <w:p w14:paraId="0DA2CB7B" w14:textId="0AFE9CCE" w:rsidR="00590ACF" w:rsidRPr="00590ACF" w:rsidRDefault="00590ACF" w:rsidP="00590ACF">
            <w:pPr>
              <w:rPr>
                <w:rFonts w:eastAsia="Calibri" w:cstheme="minorHAnsi"/>
              </w:rPr>
            </w:pPr>
            <w:r w:rsidRPr="00590ACF">
              <w:rPr>
                <w:rFonts w:eastAsia="Calibri" w:cstheme="minorHAnsi"/>
              </w:rPr>
              <w:t>The Clerk had been a</w:t>
            </w:r>
            <w:r w:rsidR="00D920D2">
              <w:rPr>
                <w:rFonts w:eastAsia="Calibri" w:cstheme="minorHAnsi"/>
              </w:rPr>
              <w:t xml:space="preserve">dvised by </w:t>
            </w:r>
            <w:r w:rsidRPr="00590ACF">
              <w:rPr>
                <w:rFonts w:eastAsia="Calibri" w:cstheme="minorHAnsi"/>
              </w:rPr>
              <w:t>Darren that “the wrap has started peeling off again which will probably happen every winter. I stick it back on when I’m passing but not sure how long it will last.”</w:t>
            </w:r>
          </w:p>
          <w:p w14:paraId="798B219B" w14:textId="212CA489" w:rsidR="00590ACF" w:rsidRPr="00D920D2" w:rsidRDefault="00172FA1" w:rsidP="00A94507">
            <w:r w:rsidRPr="00D920D2">
              <w:lastRenderedPageBreak/>
              <w:t>Members agreed</w:t>
            </w:r>
            <w:r w:rsidR="00D920D2" w:rsidRPr="00D920D2">
              <w:t xml:space="preserve"> that, prior to a replacement label being sourced, Darren should be asked if it were possible for the label to be re-stuck down with glue.</w:t>
            </w:r>
          </w:p>
          <w:p w14:paraId="004B4AD0" w14:textId="6381CDED" w:rsidR="00D920D2" w:rsidRDefault="00D920D2" w:rsidP="00A94507">
            <w:pPr>
              <w:rPr>
                <w:b/>
              </w:rPr>
            </w:pPr>
          </w:p>
          <w:p w14:paraId="05C5D811" w14:textId="7F9A5F15" w:rsidR="00D920D2" w:rsidRDefault="00D920D2" w:rsidP="00A94507">
            <w:pPr>
              <w:rPr>
                <w:b/>
              </w:rPr>
            </w:pPr>
            <w:r>
              <w:rPr>
                <w:b/>
              </w:rPr>
              <w:t>Resolved</w:t>
            </w:r>
          </w:p>
          <w:p w14:paraId="55415E74" w14:textId="3623C05E" w:rsidR="00590ACF" w:rsidRDefault="00D920D2" w:rsidP="00360D99">
            <w:pPr>
              <w:tabs>
                <w:tab w:val="left" w:pos="4800"/>
              </w:tabs>
              <w:rPr>
                <w:b/>
              </w:rPr>
            </w:pPr>
            <w:r>
              <w:rPr>
                <w:b/>
              </w:rPr>
              <w:t>Clerk to liaise with Darren</w:t>
            </w:r>
            <w:r w:rsidR="00360D99">
              <w:rPr>
                <w:b/>
              </w:rPr>
              <w:t xml:space="preserve">    </w:t>
            </w:r>
            <w:r w:rsidR="00360D99">
              <w:rPr>
                <w:b/>
                <w:color w:val="FF0000"/>
              </w:rPr>
              <w:tab/>
            </w:r>
          </w:p>
          <w:p w14:paraId="4BE18C5B" w14:textId="449CFA76" w:rsidR="00590ACF" w:rsidRPr="00A94507" w:rsidRDefault="00590ACF" w:rsidP="00A94507">
            <w:pPr>
              <w:rPr>
                <w:b/>
              </w:rPr>
            </w:pPr>
          </w:p>
        </w:tc>
        <w:tc>
          <w:tcPr>
            <w:tcW w:w="799" w:type="dxa"/>
            <w:tcBorders>
              <w:top w:val="nil"/>
            </w:tcBorders>
          </w:tcPr>
          <w:p w14:paraId="0451AC69" w14:textId="77777777" w:rsidR="00590ACF" w:rsidRDefault="00590ACF" w:rsidP="00741FB9">
            <w:pPr>
              <w:rPr>
                <w:b/>
              </w:rPr>
            </w:pPr>
          </w:p>
          <w:p w14:paraId="2FF830FB" w14:textId="77777777" w:rsidR="00D920D2" w:rsidRDefault="00D920D2" w:rsidP="00741FB9">
            <w:pPr>
              <w:rPr>
                <w:b/>
              </w:rPr>
            </w:pPr>
          </w:p>
          <w:p w14:paraId="2BF3AA0A" w14:textId="77777777" w:rsidR="00D920D2" w:rsidRDefault="00D920D2" w:rsidP="00741FB9">
            <w:pPr>
              <w:rPr>
                <w:b/>
              </w:rPr>
            </w:pPr>
          </w:p>
          <w:p w14:paraId="4AB48147" w14:textId="77777777" w:rsidR="00D920D2" w:rsidRDefault="00D920D2" w:rsidP="00741FB9">
            <w:pPr>
              <w:rPr>
                <w:b/>
              </w:rPr>
            </w:pPr>
          </w:p>
          <w:p w14:paraId="1BC40CE9" w14:textId="77777777" w:rsidR="00D920D2" w:rsidRDefault="00D920D2" w:rsidP="00741FB9">
            <w:pPr>
              <w:rPr>
                <w:b/>
              </w:rPr>
            </w:pPr>
          </w:p>
          <w:p w14:paraId="0CD74F33" w14:textId="77777777" w:rsidR="00D920D2" w:rsidRDefault="00D920D2" w:rsidP="00741FB9">
            <w:pPr>
              <w:rPr>
                <w:b/>
              </w:rPr>
            </w:pPr>
          </w:p>
          <w:p w14:paraId="7564AE8E" w14:textId="77777777" w:rsidR="00D920D2" w:rsidRDefault="00D920D2" w:rsidP="00741FB9">
            <w:pPr>
              <w:rPr>
                <w:b/>
              </w:rPr>
            </w:pPr>
          </w:p>
          <w:p w14:paraId="5C054A3C" w14:textId="77777777" w:rsidR="00D920D2" w:rsidRDefault="00D920D2" w:rsidP="00741FB9">
            <w:pPr>
              <w:rPr>
                <w:b/>
              </w:rPr>
            </w:pPr>
          </w:p>
          <w:p w14:paraId="26D253E1" w14:textId="72DB0495" w:rsidR="00D920D2" w:rsidRPr="00A94507" w:rsidRDefault="00D920D2" w:rsidP="00741FB9">
            <w:pPr>
              <w:rPr>
                <w:b/>
              </w:rPr>
            </w:pPr>
            <w:r>
              <w:rPr>
                <w:b/>
              </w:rPr>
              <w:t>Clerk</w:t>
            </w:r>
          </w:p>
        </w:tc>
      </w:tr>
      <w:tr w:rsidR="00A94507" w:rsidRPr="00A94507" w14:paraId="0AFE9E17" w14:textId="77777777" w:rsidTr="00636B16">
        <w:tc>
          <w:tcPr>
            <w:tcW w:w="562" w:type="dxa"/>
          </w:tcPr>
          <w:p w14:paraId="42C1E1EC" w14:textId="77777777" w:rsidR="00A94507" w:rsidRPr="00A94507" w:rsidRDefault="00A94507" w:rsidP="00A94507">
            <w:pPr>
              <w:spacing w:after="200" w:line="276" w:lineRule="auto"/>
            </w:pPr>
            <w:r w:rsidRPr="00A94507">
              <w:lastRenderedPageBreak/>
              <w:t>3.</w:t>
            </w:r>
          </w:p>
        </w:tc>
        <w:tc>
          <w:tcPr>
            <w:tcW w:w="7655" w:type="dxa"/>
          </w:tcPr>
          <w:p w14:paraId="2304FC5E" w14:textId="77777777" w:rsidR="00A94507" w:rsidRPr="00A94507" w:rsidRDefault="00A94507" w:rsidP="00A94507">
            <w:pPr>
              <w:spacing w:after="200" w:line="276" w:lineRule="auto"/>
              <w:rPr>
                <w:b/>
              </w:rPr>
            </w:pPr>
            <w:r w:rsidRPr="00A94507">
              <w:rPr>
                <w:b/>
              </w:rPr>
              <w:t>Public questions, comments or representations</w:t>
            </w:r>
            <w:r w:rsidR="00AE5784">
              <w:rPr>
                <w:b/>
              </w:rPr>
              <w:t>:</w:t>
            </w:r>
          </w:p>
          <w:p w14:paraId="11526FA1" w14:textId="4578C6B8" w:rsidR="00B348D0" w:rsidRPr="00A94507" w:rsidRDefault="002871DE" w:rsidP="002871DE">
            <w:pPr>
              <w:spacing w:line="276" w:lineRule="auto"/>
            </w:pPr>
            <w:r>
              <w:t>None</w:t>
            </w:r>
          </w:p>
        </w:tc>
        <w:tc>
          <w:tcPr>
            <w:tcW w:w="799" w:type="dxa"/>
          </w:tcPr>
          <w:p w14:paraId="09285C00" w14:textId="6C5E31E8" w:rsidR="00741FB9" w:rsidRDefault="00741FB9" w:rsidP="00741FB9">
            <w:pPr>
              <w:spacing w:line="276" w:lineRule="auto"/>
              <w:rPr>
                <w:b/>
              </w:rPr>
            </w:pPr>
          </w:p>
          <w:p w14:paraId="74AD7D2D" w14:textId="3EA816C4" w:rsidR="00741FB9" w:rsidRDefault="00741FB9" w:rsidP="00741FB9">
            <w:pPr>
              <w:spacing w:line="276" w:lineRule="auto"/>
              <w:rPr>
                <w:b/>
              </w:rPr>
            </w:pPr>
          </w:p>
          <w:p w14:paraId="34826F8F" w14:textId="77617C3E" w:rsidR="00741FB9" w:rsidRPr="00A94507" w:rsidRDefault="00741FB9" w:rsidP="00741FB9">
            <w:pPr>
              <w:spacing w:line="276" w:lineRule="auto"/>
              <w:rPr>
                <w:b/>
              </w:rPr>
            </w:pPr>
          </w:p>
        </w:tc>
      </w:tr>
      <w:tr w:rsidR="00A94507" w:rsidRPr="00A94507" w14:paraId="26F74CC5" w14:textId="77777777" w:rsidTr="00636B16">
        <w:tc>
          <w:tcPr>
            <w:tcW w:w="562" w:type="dxa"/>
            <w:tcBorders>
              <w:bottom w:val="single" w:sz="4" w:space="0" w:color="auto"/>
            </w:tcBorders>
          </w:tcPr>
          <w:p w14:paraId="6503835D" w14:textId="77777777" w:rsidR="00A94507" w:rsidRPr="00A94507" w:rsidRDefault="00A94507" w:rsidP="00A94507">
            <w:pPr>
              <w:spacing w:after="200" w:line="276" w:lineRule="auto"/>
            </w:pPr>
            <w:r w:rsidRPr="00A94507">
              <w:t>4.</w:t>
            </w:r>
          </w:p>
        </w:tc>
        <w:tc>
          <w:tcPr>
            <w:tcW w:w="7655" w:type="dxa"/>
            <w:tcBorders>
              <w:bottom w:val="single" w:sz="4" w:space="0" w:color="auto"/>
            </w:tcBorders>
          </w:tcPr>
          <w:p w14:paraId="52D36AAA" w14:textId="5F13B043" w:rsidR="00A94507" w:rsidRDefault="00A94507" w:rsidP="00A94507">
            <w:pPr>
              <w:spacing w:after="200" w:line="276" w:lineRule="auto"/>
              <w:rPr>
                <w:rFonts w:cstheme="minorHAnsi"/>
                <w:b/>
              </w:rPr>
            </w:pPr>
            <w:r w:rsidRPr="00B42554">
              <w:rPr>
                <w:rFonts w:cstheme="minorHAnsi"/>
                <w:b/>
              </w:rPr>
              <w:t>Update from Ward Councillors present</w:t>
            </w:r>
            <w:r w:rsidR="00AE5784" w:rsidRPr="00B42554">
              <w:rPr>
                <w:rFonts w:cstheme="minorHAnsi"/>
                <w:b/>
              </w:rPr>
              <w:t>:</w:t>
            </w:r>
          </w:p>
          <w:p w14:paraId="5C5CF7D9" w14:textId="585405DD" w:rsidR="00DB688B" w:rsidRPr="00DB688B" w:rsidRDefault="00F05BE4" w:rsidP="00F05BE4">
            <w:pPr>
              <w:spacing w:after="200" w:line="276" w:lineRule="auto"/>
              <w:rPr>
                <w:rFonts w:cstheme="minorHAnsi"/>
              </w:rPr>
            </w:pPr>
            <w:r w:rsidRPr="00F05BE4">
              <w:rPr>
                <w:rFonts w:cstheme="minorHAnsi"/>
              </w:rPr>
              <w:t>None</w:t>
            </w:r>
          </w:p>
        </w:tc>
        <w:tc>
          <w:tcPr>
            <w:tcW w:w="799" w:type="dxa"/>
            <w:tcBorders>
              <w:bottom w:val="single" w:sz="4" w:space="0" w:color="auto"/>
            </w:tcBorders>
          </w:tcPr>
          <w:p w14:paraId="759D19E5" w14:textId="77777777" w:rsidR="00A94507" w:rsidRPr="00A94507" w:rsidRDefault="00A94507" w:rsidP="00A94507">
            <w:pPr>
              <w:spacing w:after="200" w:line="276" w:lineRule="auto"/>
            </w:pPr>
          </w:p>
        </w:tc>
      </w:tr>
      <w:tr w:rsidR="00B4197B" w:rsidRPr="00A94507" w14:paraId="01AEC290" w14:textId="77777777" w:rsidTr="00A84F77">
        <w:tc>
          <w:tcPr>
            <w:tcW w:w="562" w:type="dxa"/>
            <w:tcBorders>
              <w:bottom w:val="single" w:sz="4" w:space="0" w:color="auto"/>
            </w:tcBorders>
          </w:tcPr>
          <w:p w14:paraId="4A67DB00" w14:textId="0DF3A4CB" w:rsidR="00B4197B" w:rsidRPr="00A94507" w:rsidRDefault="00B4197B" w:rsidP="00A94507">
            <w:r>
              <w:t>5.</w:t>
            </w:r>
          </w:p>
        </w:tc>
        <w:tc>
          <w:tcPr>
            <w:tcW w:w="7655" w:type="dxa"/>
            <w:tcBorders>
              <w:bottom w:val="single" w:sz="4" w:space="0" w:color="auto"/>
            </w:tcBorders>
          </w:tcPr>
          <w:p w14:paraId="70B86871" w14:textId="77777777" w:rsidR="00B4197B" w:rsidRPr="003B6029" w:rsidRDefault="00B4197B" w:rsidP="00B4197B">
            <w:pPr>
              <w:spacing w:after="160" w:line="259" w:lineRule="auto"/>
              <w:rPr>
                <w:rFonts w:eastAsia="Calibri" w:cstheme="minorHAnsi"/>
                <w:b/>
              </w:rPr>
            </w:pPr>
            <w:r w:rsidRPr="003B6029">
              <w:rPr>
                <w:rFonts w:eastAsia="Calibri" w:cstheme="minorHAnsi"/>
                <w:b/>
              </w:rPr>
              <w:t>Extended closure of Bradford Bridge</w:t>
            </w:r>
          </w:p>
          <w:p w14:paraId="793DF9B0" w14:textId="77777777" w:rsidR="00643B49" w:rsidRDefault="00643B49" w:rsidP="00643B49">
            <w:pPr>
              <w:spacing w:after="160" w:line="259" w:lineRule="auto"/>
              <w:rPr>
                <w:rFonts w:eastAsia="Calibri" w:cstheme="minorHAnsi"/>
                <w:sz w:val="24"/>
                <w:szCs w:val="24"/>
              </w:rPr>
            </w:pPr>
            <w:r>
              <w:rPr>
                <w:rFonts w:eastAsia="Calibri" w:cstheme="minorHAnsi"/>
                <w:sz w:val="24"/>
                <w:szCs w:val="24"/>
              </w:rPr>
              <w:t xml:space="preserve">In light of their ongoing commitment to secure improved signage restricting access to the bridge by HGVs and long vehicles, members had – at the February meeting – asked the Clerk to invite a representative from LCC to attend the March or April meeting of the parish council.  This invitation had been sent by the Clerk to Mr David </w:t>
            </w:r>
            <w:proofErr w:type="spellStart"/>
            <w:r>
              <w:rPr>
                <w:rFonts w:eastAsia="Calibri" w:cstheme="minorHAnsi"/>
                <w:sz w:val="24"/>
                <w:szCs w:val="24"/>
              </w:rPr>
              <w:t>Hurford</w:t>
            </w:r>
            <w:proofErr w:type="spellEnd"/>
            <w:r>
              <w:rPr>
                <w:rFonts w:eastAsia="Calibri" w:cstheme="minorHAnsi"/>
                <w:sz w:val="24"/>
                <w:szCs w:val="24"/>
              </w:rPr>
              <w:t xml:space="preserve"> (Bridges and Structures Manager) on 28 February, and on 1 March the following response was received:</w:t>
            </w:r>
          </w:p>
          <w:p w14:paraId="59A0D690" w14:textId="77777777" w:rsidR="00643B49" w:rsidRDefault="00643B49" w:rsidP="00643B49">
            <w:pPr>
              <w:spacing w:after="160" w:line="259" w:lineRule="auto"/>
              <w:ind w:left="720"/>
              <w:rPr>
                <w:rFonts w:eastAsia="Calibri" w:cstheme="minorHAnsi"/>
                <w:sz w:val="24"/>
                <w:szCs w:val="24"/>
              </w:rPr>
            </w:pPr>
            <w:r w:rsidRPr="001E6440">
              <w:rPr>
                <w:rFonts w:eastAsia="Calibri" w:cstheme="minorHAnsi"/>
                <w:sz w:val="24"/>
                <w:szCs w:val="24"/>
              </w:rPr>
              <w:t>Thank you for your email.  I am pleased to see that the extensive measures that Dwayne and his team have implemented on the local highway network have contributed to a period where the bridge has not suffered further catastrophic damage.  I discussed your request with Dwayne because I don't think I would have anything to contribute to your meeting.  The issues that you mention are traffic and highway engineering issues rather than structural engineering issues.  Dwayne advises that the county council will continue to monitor the situation, and public concerns, but presently we have no intentions to undertake any more measures at this location.</w:t>
            </w:r>
          </w:p>
          <w:p w14:paraId="0678705A" w14:textId="77777777" w:rsidR="00B10D45" w:rsidRDefault="00643B49" w:rsidP="00F22737">
            <w:pPr>
              <w:spacing w:after="160" w:line="259" w:lineRule="auto"/>
              <w:rPr>
                <w:rFonts w:cstheme="minorHAnsi"/>
              </w:rPr>
            </w:pPr>
            <w:r>
              <w:rPr>
                <w:rFonts w:eastAsia="Calibri" w:cstheme="minorHAnsi"/>
                <w:sz w:val="24"/>
                <w:szCs w:val="24"/>
              </w:rPr>
              <w:t>Following discussion with the Chair, and a holding response being sent to LCC on 6 March, members were invited to consider LCC’s stance. It was agreed tha</w:t>
            </w:r>
            <w:r w:rsidR="00F22737">
              <w:rPr>
                <w:rFonts w:eastAsia="Calibri" w:cstheme="minorHAnsi"/>
                <w:sz w:val="24"/>
                <w:szCs w:val="24"/>
              </w:rPr>
              <w:t xml:space="preserve">t an approach should be made to Mr Matt </w:t>
            </w:r>
            <w:r w:rsidR="00F22737" w:rsidRPr="00F22737">
              <w:rPr>
                <w:rFonts w:cstheme="minorHAnsi"/>
              </w:rPr>
              <w:t>Campbell</w:t>
            </w:r>
            <w:r w:rsidR="00F22737">
              <w:rPr>
                <w:rFonts w:cstheme="minorHAnsi"/>
              </w:rPr>
              <w:t xml:space="preserve">, LCC’s </w:t>
            </w:r>
            <w:r w:rsidR="00F22737" w:rsidRPr="00F22737">
              <w:rPr>
                <w:rFonts w:cstheme="minorHAnsi"/>
              </w:rPr>
              <w:t>District Lead Officer</w:t>
            </w:r>
            <w:r w:rsidR="00F22737">
              <w:rPr>
                <w:rFonts w:cstheme="minorHAnsi"/>
              </w:rPr>
              <w:t xml:space="preserve"> (</w:t>
            </w:r>
            <w:r w:rsidR="00F22737" w:rsidRPr="00F22737">
              <w:rPr>
                <w:rFonts w:cstheme="minorHAnsi"/>
              </w:rPr>
              <w:t>Community Services</w:t>
            </w:r>
            <w:r w:rsidR="00F22737">
              <w:rPr>
                <w:rFonts w:cstheme="minorHAnsi"/>
              </w:rPr>
              <w:t xml:space="preserve">).  </w:t>
            </w:r>
          </w:p>
          <w:p w14:paraId="2C1B2555" w14:textId="0CC326ED" w:rsidR="00F22737" w:rsidRDefault="00F22737" w:rsidP="00F22737">
            <w:pPr>
              <w:spacing w:after="160" w:line="259" w:lineRule="auto"/>
              <w:rPr>
                <w:rFonts w:cstheme="minorHAnsi"/>
              </w:rPr>
            </w:pPr>
            <w:r>
              <w:rPr>
                <w:rFonts w:cstheme="minorHAnsi"/>
              </w:rPr>
              <w:t xml:space="preserve">In </w:t>
            </w:r>
            <w:proofErr w:type="gramStart"/>
            <w:r>
              <w:rPr>
                <w:rFonts w:cstheme="minorHAnsi"/>
              </w:rPr>
              <w:t>addition</w:t>
            </w:r>
            <w:proofErr w:type="gramEnd"/>
            <w:r>
              <w:rPr>
                <w:rFonts w:cstheme="minorHAnsi"/>
              </w:rPr>
              <w:t xml:space="preserve"> concerns were expressed about the state of the dry</w:t>
            </w:r>
            <w:r w:rsidR="000D1DF5">
              <w:rPr>
                <w:rFonts w:cstheme="minorHAnsi"/>
              </w:rPr>
              <w:t xml:space="preserve"> s</w:t>
            </w:r>
            <w:r>
              <w:rPr>
                <w:rFonts w:cstheme="minorHAnsi"/>
              </w:rPr>
              <w:t xml:space="preserve">tone wall on Clitheroe Rd adjacent to the river, </w:t>
            </w:r>
            <w:r w:rsidR="000D1DF5">
              <w:rPr>
                <w:rFonts w:cstheme="minorHAnsi"/>
              </w:rPr>
              <w:t>which</w:t>
            </w:r>
            <w:r>
              <w:rPr>
                <w:rFonts w:cstheme="minorHAnsi"/>
              </w:rPr>
              <w:t xml:space="preserve"> (after repair by LCC in early 2018) was again showing </w:t>
            </w:r>
            <w:r w:rsidR="000D1DF5">
              <w:rPr>
                <w:rFonts w:cstheme="minorHAnsi"/>
              </w:rPr>
              <w:t>signs of wear and tear.  It was agreed that this issue should also be raised with Mr Campbell, with photographic evidence provided.</w:t>
            </w:r>
          </w:p>
          <w:p w14:paraId="064A902B" w14:textId="5D02EF5B" w:rsidR="000D1DF5" w:rsidRPr="000D1DF5" w:rsidRDefault="000D1DF5" w:rsidP="000D1DF5">
            <w:pPr>
              <w:spacing w:line="259" w:lineRule="auto"/>
              <w:rPr>
                <w:rFonts w:cstheme="minorHAnsi"/>
                <w:b/>
              </w:rPr>
            </w:pPr>
            <w:r w:rsidRPr="000D1DF5">
              <w:rPr>
                <w:rFonts w:cstheme="minorHAnsi"/>
                <w:b/>
              </w:rPr>
              <w:t xml:space="preserve">Resolved </w:t>
            </w:r>
          </w:p>
          <w:p w14:paraId="0D496D0A" w14:textId="72724490" w:rsidR="000D1DF5" w:rsidRPr="00324FF7" w:rsidRDefault="000D1DF5" w:rsidP="000D1DF5">
            <w:pPr>
              <w:spacing w:line="259" w:lineRule="auto"/>
              <w:rPr>
                <w:rFonts w:cstheme="minorHAnsi"/>
              </w:rPr>
            </w:pPr>
            <w:r w:rsidRPr="000D1DF5">
              <w:rPr>
                <w:rFonts w:cstheme="minorHAnsi"/>
                <w:b/>
              </w:rPr>
              <w:t>Clerk to raise the above issues with Mr Campbell</w:t>
            </w:r>
            <w:r w:rsidR="005070C0">
              <w:rPr>
                <w:rFonts w:cstheme="minorHAnsi"/>
                <w:b/>
              </w:rPr>
              <w:t xml:space="preserve">   </w:t>
            </w:r>
          </w:p>
        </w:tc>
        <w:tc>
          <w:tcPr>
            <w:tcW w:w="799" w:type="dxa"/>
            <w:tcBorders>
              <w:bottom w:val="single" w:sz="4" w:space="0" w:color="auto"/>
            </w:tcBorders>
          </w:tcPr>
          <w:p w14:paraId="26E0E4DE" w14:textId="77777777" w:rsidR="00B4197B" w:rsidRDefault="00B4197B" w:rsidP="00A94507"/>
          <w:p w14:paraId="78FD1379" w14:textId="688574FA" w:rsidR="00480A16" w:rsidRDefault="00480A16" w:rsidP="00A94507"/>
          <w:p w14:paraId="62E576C1" w14:textId="1809C573" w:rsidR="000D1DF5" w:rsidRDefault="000D1DF5" w:rsidP="00A94507"/>
          <w:p w14:paraId="49E87F81" w14:textId="77705093" w:rsidR="000D1DF5" w:rsidRDefault="000D1DF5" w:rsidP="00A94507"/>
          <w:p w14:paraId="2AD01A01" w14:textId="0C8262EC" w:rsidR="000D1DF5" w:rsidRDefault="000D1DF5" w:rsidP="00A94507"/>
          <w:p w14:paraId="0119A0F3" w14:textId="4F403A02" w:rsidR="000D1DF5" w:rsidRDefault="000D1DF5" w:rsidP="00A94507"/>
          <w:p w14:paraId="6DFE2D40" w14:textId="4B1AE357" w:rsidR="000D1DF5" w:rsidRDefault="000D1DF5" w:rsidP="00A94507"/>
          <w:p w14:paraId="61905A71" w14:textId="79EA9915" w:rsidR="000D1DF5" w:rsidRDefault="000D1DF5" w:rsidP="00A94507"/>
          <w:p w14:paraId="37FFBA62" w14:textId="689E0FE6" w:rsidR="000D1DF5" w:rsidRDefault="000D1DF5" w:rsidP="00A94507"/>
          <w:p w14:paraId="12D4E3A4" w14:textId="0C2DD270" w:rsidR="000D1DF5" w:rsidRDefault="000D1DF5" w:rsidP="00A94507"/>
          <w:p w14:paraId="54EECD95" w14:textId="68519E20" w:rsidR="000D1DF5" w:rsidRDefault="000D1DF5" w:rsidP="00A94507"/>
          <w:p w14:paraId="1E2C1907" w14:textId="1CC8EE7F" w:rsidR="000D1DF5" w:rsidRDefault="000D1DF5" w:rsidP="00A94507"/>
          <w:p w14:paraId="63724684" w14:textId="320821A0" w:rsidR="000D1DF5" w:rsidRDefault="000D1DF5" w:rsidP="00A94507"/>
          <w:p w14:paraId="7CFED1A3" w14:textId="56BD443D" w:rsidR="000D1DF5" w:rsidRDefault="000D1DF5" w:rsidP="00A94507"/>
          <w:p w14:paraId="35EFB2E6" w14:textId="47AEFA1F" w:rsidR="000D1DF5" w:rsidRDefault="000D1DF5" w:rsidP="00A94507"/>
          <w:p w14:paraId="1EBE4590" w14:textId="047F780A" w:rsidR="000D1DF5" w:rsidRDefault="000D1DF5" w:rsidP="00A94507"/>
          <w:p w14:paraId="292CB921" w14:textId="33C6E1E2" w:rsidR="000D1DF5" w:rsidRDefault="000D1DF5" w:rsidP="00A94507"/>
          <w:p w14:paraId="6FD46C19" w14:textId="4343E27C" w:rsidR="000D1DF5" w:rsidRDefault="000D1DF5" w:rsidP="00A94507"/>
          <w:p w14:paraId="1E547C00" w14:textId="2A25D462" w:rsidR="000D1DF5" w:rsidRDefault="000D1DF5" w:rsidP="00A94507"/>
          <w:p w14:paraId="085178EA" w14:textId="38985D29" w:rsidR="000D1DF5" w:rsidRDefault="000D1DF5" w:rsidP="00A94507"/>
          <w:p w14:paraId="483AB18E" w14:textId="0EBA6F41" w:rsidR="000D1DF5" w:rsidRDefault="000D1DF5" w:rsidP="00A94507"/>
          <w:p w14:paraId="214ABBD9" w14:textId="4B154641" w:rsidR="000D1DF5" w:rsidRDefault="000D1DF5" w:rsidP="00A94507"/>
          <w:p w14:paraId="0A34FDF7" w14:textId="2DFF91BF" w:rsidR="000D1DF5" w:rsidRDefault="000D1DF5" w:rsidP="00A94507"/>
          <w:p w14:paraId="40871BE3" w14:textId="1A45A297" w:rsidR="000D1DF5" w:rsidRDefault="000D1DF5" w:rsidP="00A94507"/>
          <w:p w14:paraId="7C7B4D7F" w14:textId="21590EC1" w:rsidR="000D1DF5" w:rsidRDefault="000D1DF5" w:rsidP="00A94507"/>
          <w:p w14:paraId="7097C146" w14:textId="08DE9F5B" w:rsidR="000D1DF5" w:rsidRDefault="000D1DF5" w:rsidP="00A94507"/>
          <w:p w14:paraId="5F942286" w14:textId="50FD5EEC" w:rsidR="000D1DF5" w:rsidRDefault="000D1DF5" w:rsidP="00A94507"/>
          <w:p w14:paraId="232F6152" w14:textId="6BB55B9B" w:rsidR="000D1DF5" w:rsidRDefault="000D1DF5" w:rsidP="00A94507"/>
          <w:p w14:paraId="27883AD4" w14:textId="304591B0" w:rsidR="000D1DF5" w:rsidRDefault="000D1DF5" w:rsidP="00A94507"/>
          <w:p w14:paraId="77F2C907" w14:textId="3817054F" w:rsidR="000D1DF5" w:rsidRDefault="000D1DF5" w:rsidP="00A94507"/>
          <w:p w14:paraId="66337399" w14:textId="5EE6B4DC" w:rsidR="000D1DF5" w:rsidRDefault="000D1DF5" w:rsidP="00A94507"/>
          <w:p w14:paraId="53B53490" w14:textId="69AE4D94" w:rsidR="000D1DF5" w:rsidRDefault="000D1DF5" w:rsidP="00A94507"/>
          <w:p w14:paraId="5EE31BBA" w14:textId="49AB9D2A" w:rsidR="000D1DF5" w:rsidRDefault="000D1DF5" w:rsidP="00A94507"/>
          <w:p w14:paraId="57B931FE" w14:textId="76BFC007" w:rsidR="000D1DF5" w:rsidRDefault="000D1DF5" w:rsidP="00A94507"/>
          <w:p w14:paraId="72A8D33A" w14:textId="201944D6" w:rsidR="00F54DB4" w:rsidRDefault="000D1DF5" w:rsidP="00A94507">
            <w:r w:rsidRPr="000D1DF5">
              <w:rPr>
                <w:b/>
              </w:rPr>
              <w:t>Clerk</w:t>
            </w:r>
          </w:p>
          <w:p w14:paraId="416B08FD" w14:textId="42449F3D" w:rsidR="00F54DB4" w:rsidRDefault="00F54DB4" w:rsidP="00A94507"/>
          <w:p w14:paraId="5D9DAC05" w14:textId="04DD12E3" w:rsidR="00F54DB4" w:rsidRDefault="00F54DB4" w:rsidP="00A94507"/>
          <w:p w14:paraId="54E8CA89" w14:textId="21AE5EEB" w:rsidR="0019422C" w:rsidRPr="008F7F5C" w:rsidRDefault="0019422C" w:rsidP="00643B49">
            <w:pPr>
              <w:rPr>
                <w:b/>
              </w:rPr>
            </w:pPr>
          </w:p>
        </w:tc>
      </w:tr>
      <w:tr w:rsidR="00A94507" w:rsidRPr="00A94507" w14:paraId="361682C4" w14:textId="77777777" w:rsidTr="0062555D">
        <w:tc>
          <w:tcPr>
            <w:tcW w:w="562" w:type="dxa"/>
            <w:tcBorders>
              <w:bottom w:val="nil"/>
            </w:tcBorders>
          </w:tcPr>
          <w:p w14:paraId="1A0E222A" w14:textId="6D5562C4" w:rsidR="00AE1A05" w:rsidRPr="00A94507" w:rsidRDefault="00B4197B" w:rsidP="009E3422">
            <w:pPr>
              <w:spacing w:after="200" w:line="276" w:lineRule="auto"/>
            </w:pPr>
            <w:r>
              <w:lastRenderedPageBreak/>
              <w:t>6</w:t>
            </w:r>
            <w:r w:rsidR="00A94507" w:rsidRPr="00A94507">
              <w:t>.</w:t>
            </w:r>
          </w:p>
        </w:tc>
        <w:tc>
          <w:tcPr>
            <w:tcW w:w="7655" w:type="dxa"/>
            <w:tcBorders>
              <w:bottom w:val="nil"/>
            </w:tcBorders>
          </w:tcPr>
          <w:p w14:paraId="728ECD60" w14:textId="44E05623" w:rsidR="00A84F77" w:rsidRPr="00B42554" w:rsidRDefault="00A94507" w:rsidP="009E3422">
            <w:pPr>
              <w:spacing w:line="276" w:lineRule="auto"/>
              <w:rPr>
                <w:rFonts w:cstheme="minorHAnsi"/>
              </w:rPr>
            </w:pPr>
            <w:r w:rsidRPr="00B42554">
              <w:rPr>
                <w:rFonts w:cstheme="minorHAnsi"/>
                <w:b/>
              </w:rPr>
              <w:t>Overview of financial position</w:t>
            </w:r>
            <w:r w:rsidR="00AE5784" w:rsidRPr="00B42554">
              <w:rPr>
                <w:rFonts w:cstheme="minorHAnsi"/>
                <w:b/>
              </w:rPr>
              <w:t>:</w:t>
            </w:r>
          </w:p>
        </w:tc>
        <w:tc>
          <w:tcPr>
            <w:tcW w:w="799" w:type="dxa"/>
            <w:tcBorders>
              <w:bottom w:val="nil"/>
            </w:tcBorders>
          </w:tcPr>
          <w:p w14:paraId="727CBAC8" w14:textId="68053A1F" w:rsidR="00C90B69" w:rsidRPr="004D244F" w:rsidRDefault="00C90B69" w:rsidP="00B4197B">
            <w:pPr>
              <w:spacing w:after="200" w:line="276" w:lineRule="auto"/>
              <w:rPr>
                <w:b/>
                <w:sz w:val="18"/>
                <w:szCs w:val="18"/>
              </w:rPr>
            </w:pPr>
          </w:p>
        </w:tc>
      </w:tr>
      <w:tr w:rsidR="009E3422" w:rsidRPr="00A94507" w14:paraId="58A5A351" w14:textId="77777777" w:rsidTr="004D0DDE">
        <w:tc>
          <w:tcPr>
            <w:tcW w:w="562" w:type="dxa"/>
            <w:tcBorders>
              <w:top w:val="nil"/>
              <w:bottom w:val="nil"/>
            </w:tcBorders>
          </w:tcPr>
          <w:p w14:paraId="52F6AF10" w14:textId="63BF2ABA" w:rsidR="009E3422" w:rsidRDefault="000D5F22" w:rsidP="00A94507">
            <w:r>
              <w:t>a</w:t>
            </w:r>
          </w:p>
        </w:tc>
        <w:tc>
          <w:tcPr>
            <w:tcW w:w="7655" w:type="dxa"/>
            <w:tcBorders>
              <w:top w:val="nil"/>
              <w:bottom w:val="nil"/>
            </w:tcBorders>
          </w:tcPr>
          <w:p w14:paraId="44C6F28B" w14:textId="4A046C34" w:rsidR="009E3422" w:rsidRDefault="009E3422" w:rsidP="009E3422">
            <w:pPr>
              <w:spacing w:line="276" w:lineRule="auto"/>
              <w:rPr>
                <w:rFonts w:cstheme="minorHAnsi"/>
                <w:b/>
              </w:rPr>
            </w:pPr>
            <w:r w:rsidRPr="00B42554">
              <w:rPr>
                <w:rFonts w:cstheme="minorHAnsi"/>
                <w:b/>
              </w:rPr>
              <w:t xml:space="preserve">Monthly accounts – </w:t>
            </w:r>
            <w:r w:rsidR="00643B49">
              <w:rPr>
                <w:rFonts w:cstheme="minorHAnsi"/>
                <w:b/>
              </w:rPr>
              <w:t>Februa</w:t>
            </w:r>
            <w:r w:rsidR="00DA1514">
              <w:rPr>
                <w:rFonts w:cstheme="minorHAnsi"/>
                <w:b/>
              </w:rPr>
              <w:t>ry</w:t>
            </w:r>
            <w:r w:rsidR="00F9283D">
              <w:rPr>
                <w:rFonts w:cstheme="minorHAnsi"/>
                <w:b/>
              </w:rPr>
              <w:t xml:space="preserve"> 2</w:t>
            </w:r>
            <w:r>
              <w:rPr>
                <w:rFonts w:cstheme="minorHAnsi"/>
                <w:b/>
              </w:rPr>
              <w:t>01</w:t>
            </w:r>
            <w:r w:rsidR="00DA1514">
              <w:rPr>
                <w:rFonts w:cstheme="minorHAnsi"/>
                <w:b/>
              </w:rPr>
              <w:t>9</w:t>
            </w:r>
          </w:p>
          <w:p w14:paraId="1F53A839" w14:textId="77777777" w:rsidR="009E3422" w:rsidRPr="00B42554" w:rsidRDefault="009E3422" w:rsidP="009E3422">
            <w:pPr>
              <w:spacing w:line="276" w:lineRule="auto"/>
              <w:rPr>
                <w:rFonts w:cstheme="minorHAnsi"/>
                <w:b/>
              </w:rPr>
            </w:pPr>
          </w:p>
          <w:p w14:paraId="6769517F" w14:textId="35BD6A94" w:rsidR="009E3422" w:rsidRDefault="009E3422" w:rsidP="009E3422">
            <w:pPr>
              <w:spacing w:line="276" w:lineRule="auto"/>
              <w:rPr>
                <w:rFonts w:cstheme="minorHAnsi"/>
              </w:rPr>
            </w:pPr>
            <w:r w:rsidRPr="00B42554">
              <w:rPr>
                <w:rFonts w:cstheme="minorHAnsi"/>
              </w:rPr>
              <w:t xml:space="preserve">The Clerk submitted details of income and expenditure for the month of </w:t>
            </w:r>
            <w:r w:rsidR="00643B49">
              <w:rPr>
                <w:rFonts w:cstheme="minorHAnsi"/>
              </w:rPr>
              <w:t>Febr</w:t>
            </w:r>
            <w:r w:rsidR="00DA1514">
              <w:rPr>
                <w:rFonts w:cstheme="minorHAnsi"/>
              </w:rPr>
              <w:t xml:space="preserve">uary 2019 </w:t>
            </w:r>
            <w:r>
              <w:rPr>
                <w:rFonts w:cstheme="minorHAnsi"/>
              </w:rPr>
              <w:t>f</w:t>
            </w:r>
            <w:r w:rsidRPr="00B42554">
              <w:rPr>
                <w:rFonts w:cstheme="minorHAnsi"/>
              </w:rPr>
              <w:t xml:space="preserve">or approval by the </w:t>
            </w:r>
            <w:r>
              <w:rPr>
                <w:rFonts w:cstheme="minorHAnsi"/>
              </w:rPr>
              <w:t xml:space="preserve">Parish </w:t>
            </w:r>
            <w:r w:rsidRPr="00B42554">
              <w:rPr>
                <w:rFonts w:cstheme="minorHAnsi"/>
              </w:rPr>
              <w:t>Council and signing-off by the Chair.</w:t>
            </w:r>
          </w:p>
          <w:p w14:paraId="0681A11F" w14:textId="77777777" w:rsidR="0062555D" w:rsidRDefault="0062555D" w:rsidP="009E3422">
            <w:pPr>
              <w:spacing w:line="276" w:lineRule="auto"/>
              <w:rPr>
                <w:rFonts w:cstheme="minorHAnsi"/>
              </w:rPr>
            </w:pPr>
          </w:p>
          <w:p w14:paraId="13E6D045" w14:textId="77777777" w:rsidR="009E3422" w:rsidRPr="00B42554" w:rsidRDefault="009E3422" w:rsidP="009E3422">
            <w:pPr>
              <w:spacing w:line="276" w:lineRule="auto"/>
              <w:rPr>
                <w:rFonts w:cstheme="minorHAnsi"/>
                <w:b/>
              </w:rPr>
            </w:pPr>
            <w:r w:rsidRPr="00B42554">
              <w:rPr>
                <w:rFonts w:cstheme="minorHAnsi"/>
                <w:b/>
              </w:rPr>
              <w:t>Resolved</w:t>
            </w:r>
          </w:p>
          <w:p w14:paraId="4F218965" w14:textId="0CE1A9A4" w:rsidR="00605BA1" w:rsidRDefault="009E3422" w:rsidP="0062555D">
            <w:pPr>
              <w:spacing w:line="276" w:lineRule="auto"/>
              <w:rPr>
                <w:rFonts w:cstheme="minorHAnsi"/>
                <w:b/>
              </w:rPr>
            </w:pPr>
            <w:r w:rsidRPr="00B42554">
              <w:rPr>
                <w:rFonts w:cstheme="minorHAnsi"/>
                <w:b/>
              </w:rPr>
              <w:t xml:space="preserve">That the record for </w:t>
            </w:r>
            <w:r w:rsidR="00643B49">
              <w:rPr>
                <w:rFonts w:cstheme="minorHAnsi"/>
                <w:b/>
              </w:rPr>
              <w:t>Febr</w:t>
            </w:r>
            <w:r w:rsidR="00DA1514">
              <w:rPr>
                <w:rFonts w:cstheme="minorHAnsi"/>
                <w:b/>
              </w:rPr>
              <w:t xml:space="preserve">uary </w:t>
            </w:r>
            <w:r w:rsidRPr="00B42554">
              <w:rPr>
                <w:rFonts w:cstheme="minorHAnsi"/>
                <w:b/>
              </w:rPr>
              <w:t>201</w:t>
            </w:r>
            <w:r w:rsidR="00DA1514">
              <w:rPr>
                <w:rFonts w:cstheme="minorHAnsi"/>
                <w:b/>
              </w:rPr>
              <w:t>9</w:t>
            </w:r>
            <w:r w:rsidRPr="00B42554">
              <w:rPr>
                <w:rFonts w:cstheme="minorHAnsi"/>
                <w:b/>
              </w:rPr>
              <w:t xml:space="preserve"> as presented would be signed off</w:t>
            </w:r>
          </w:p>
          <w:p w14:paraId="5CA6E9BA" w14:textId="3D0A4C65" w:rsidR="00BC4AE4" w:rsidRPr="00B42554" w:rsidRDefault="00BC4AE4" w:rsidP="0062555D">
            <w:pPr>
              <w:spacing w:line="276" w:lineRule="auto"/>
              <w:rPr>
                <w:rFonts w:eastAsia="Calibri" w:cstheme="minorHAnsi"/>
                <w:b/>
              </w:rPr>
            </w:pPr>
          </w:p>
        </w:tc>
        <w:tc>
          <w:tcPr>
            <w:tcW w:w="799" w:type="dxa"/>
            <w:tcBorders>
              <w:top w:val="nil"/>
              <w:bottom w:val="nil"/>
            </w:tcBorders>
          </w:tcPr>
          <w:p w14:paraId="409FE964" w14:textId="77777777" w:rsidR="009E3422" w:rsidRDefault="009E3422" w:rsidP="00A94507">
            <w:pPr>
              <w:rPr>
                <w:b/>
              </w:rPr>
            </w:pPr>
          </w:p>
          <w:p w14:paraId="36FA6FA7" w14:textId="77777777" w:rsidR="009E3422" w:rsidRDefault="009E3422" w:rsidP="00A94507">
            <w:pPr>
              <w:rPr>
                <w:b/>
              </w:rPr>
            </w:pPr>
          </w:p>
          <w:p w14:paraId="731C1D69" w14:textId="77777777" w:rsidR="009E3422" w:rsidRDefault="009E3422" w:rsidP="00A94507">
            <w:pPr>
              <w:rPr>
                <w:b/>
              </w:rPr>
            </w:pPr>
          </w:p>
          <w:p w14:paraId="7AE33C0C" w14:textId="77777777" w:rsidR="009E3422" w:rsidRDefault="009E3422" w:rsidP="00A94507">
            <w:pPr>
              <w:rPr>
                <w:b/>
              </w:rPr>
            </w:pPr>
          </w:p>
          <w:p w14:paraId="7A29783F" w14:textId="77777777" w:rsidR="00605BA1" w:rsidRDefault="00605BA1" w:rsidP="00A94507">
            <w:pPr>
              <w:rPr>
                <w:b/>
              </w:rPr>
            </w:pPr>
          </w:p>
          <w:p w14:paraId="3864D2CE" w14:textId="77777777" w:rsidR="0062555D" w:rsidRDefault="0062555D" w:rsidP="00F851AB">
            <w:pPr>
              <w:rPr>
                <w:b/>
              </w:rPr>
            </w:pPr>
          </w:p>
          <w:p w14:paraId="579D65C8" w14:textId="77777777" w:rsidR="0062555D" w:rsidRDefault="0062555D" w:rsidP="00F851AB">
            <w:pPr>
              <w:rPr>
                <w:b/>
              </w:rPr>
            </w:pPr>
          </w:p>
          <w:p w14:paraId="0A617A83" w14:textId="0EF7E874" w:rsidR="009C6564" w:rsidRDefault="0062555D" w:rsidP="00F851AB">
            <w:pPr>
              <w:rPr>
                <w:b/>
              </w:rPr>
            </w:pPr>
            <w:r>
              <w:rPr>
                <w:b/>
              </w:rPr>
              <w:t>C</w:t>
            </w:r>
            <w:r w:rsidR="009E3422">
              <w:rPr>
                <w:b/>
              </w:rPr>
              <w:t>hair</w:t>
            </w:r>
          </w:p>
        </w:tc>
      </w:tr>
      <w:tr w:rsidR="000D5F22" w:rsidRPr="00A94507" w14:paraId="720D409A" w14:textId="77777777" w:rsidTr="004D0DDE">
        <w:tc>
          <w:tcPr>
            <w:tcW w:w="562" w:type="dxa"/>
            <w:tcBorders>
              <w:top w:val="nil"/>
              <w:bottom w:val="single" w:sz="4" w:space="0" w:color="auto"/>
            </w:tcBorders>
          </w:tcPr>
          <w:p w14:paraId="2556FB84" w14:textId="01743FC5" w:rsidR="000D5F22" w:rsidRDefault="000D5F22" w:rsidP="00CB39F5">
            <w:r>
              <w:t>b</w:t>
            </w:r>
          </w:p>
        </w:tc>
        <w:tc>
          <w:tcPr>
            <w:tcW w:w="7655" w:type="dxa"/>
            <w:tcBorders>
              <w:top w:val="nil"/>
              <w:bottom w:val="single" w:sz="4" w:space="0" w:color="auto"/>
            </w:tcBorders>
          </w:tcPr>
          <w:p w14:paraId="597ABBC5" w14:textId="77777777" w:rsidR="000D5F22" w:rsidRPr="00E06580" w:rsidRDefault="000D5F22" w:rsidP="000D5F22">
            <w:pPr>
              <w:spacing w:after="160" w:line="259" w:lineRule="auto"/>
              <w:rPr>
                <w:rFonts w:eastAsia="Calibri" w:cstheme="minorHAnsi"/>
                <w:b/>
              </w:rPr>
            </w:pPr>
            <w:r w:rsidRPr="00E06580">
              <w:rPr>
                <w:rFonts w:eastAsia="Calibri" w:cstheme="minorHAnsi"/>
                <w:b/>
              </w:rPr>
              <w:t>Year-end budget</w:t>
            </w:r>
          </w:p>
          <w:p w14:paraId="637A7C0B" w14:textId="2A096819" w:rsidR="00096707" w:rsidRPr="00E06580" w:rsidRDefault="000D5F22" w:rsidP="00CB39F5">
            <w:pPr>
              <w:rPr>
                <w:rFonts w:cstheme="minorHAnsi"/>
                <w:b/>
              </w:rPr>
            </w:pPr>
            <w:r w:rsidRPr="00E06580">
              <w:rPr>
                <w:rFonts w:eastAsia="Calibri" w:cstheme="minorHAnsi"/>
              </w:rPr>
              <w:t>The Clerk confirmed that a full breakdown of the 2018/19 budget would be presented at the April meeting, with a view to a new budget for 2019/20 being presented for formal adoption at the AGM in May.</w:t>
            </w:r>
          </w:p>
          <w:p w14:paraId="14FBB05A" w14:textId="07E620CC" w:rsidR="000D5F22" w:rsidRPr="00B42554" w:rsidRDefault="000D5F22" w:rsidP="00CB39F5">
            <w:pPr>
              <w:rPr>
                <w:rFonts w:cstheme="minorHAnsi"/>
                <w:b/>
              </w:rPr>
            </w:pPr>
          </w:p>
        </w:tc>
        <w:tc>
          <w:tcPr>
            <w:tcW w:w="799" w:type="dxa"/>
            <w:tcBorders>
              <w:top w:val="nil"/>
              <w:bottom w:val="single" w:sz="4" w:space="0" w:color="auto"/>
            </w:tcBorders>
          </w:tcPr>
          <w:p w14:paraId="0D1238DD" w14:textId="77777777" w:rsidR="000D5F22" w:rsidRDefault="000D5F22" w:rsidP="00A94507">
            <w:pPr>
              <w:rPr>
                <w:b/>
              </w:rPr>
            </w:pPr>
          </w:p>
          <w:p w14:paraId="4663F08C" w14:textId="77777777" w:rsidR="000D5F22" w:rsidRDefault="000D5F22" w:rsidP="00A94507">
            <w:pPr>
              <w:rPr>
                <w:b/>
              </w:rPr>
            </w:pPr>
          </w:p>
          <w:p w14:paraId="17B0E2CA" w14:textId="77777777" w:rsidR="000D5F22" w:rsidRDefault="000D5F22" w:rsidP="00A94507">
            <w:pPr>
              <w:rPr>
                <w:b/>
              </w:rPr>
            </w:pPr>
          </w:p>
          <w:p w14:paraId="16A9256B" w14:textId="030FFEDC" w:rsidR="000D5F22" w:rsidRDefault="000D5F22" w:rsidP="00A94507">
            <w:pPr>
              <w:rPr>
                <w:b/>
              </w:rPr>
            </w:pPr>
          </w:p>
        </w:tc>
      </w:tr>
      <w:tr w:rsidR="000D5F22" w:rsidRPr="00A94507" w14:paraId="7BBBF61A" w14:textId="77777777" w:rsidTr="004D0DDE">
        <w:tc>
          <w:tcPr>
            <w:tcW w:w="562" w:type="dxa"/>
            <w:tcBorders>
              <w:top w:val="single" w:sz="4" w:space="0" w:color="auto"/>
              <w:bottom w:val="nil"/>
            </w:tcBorders>
          </w:tcPr>
          <w:p w14:paraId="279BB393" w14:textId="15EB1F3B" w:rsidR="000D5F22" w:rsidRDefault="0084124B" w:rsidP="001F6190">
            <w:r>
              <w:t>7</w:t>
            </w:r>
          </w:p>
        </w:tc>
        <w:tc>
          <w:tcPr>
            <w:tcW w:w="7655" w:type="dxa"/>
            <w:tcBorders>
              <w:top w:val="single" w:sz="4" w:space="0" w:color="auto"/>
              <w:bottom w:val="nil"/>
            </w:tcBorders>
          </w:tcPr>
          <w:p w14:paraId="1B44D091" w14:textId="73737E9A" w:rsidR="000D5F22" w:rsidRDefault="000D5F22" w:rsidP="00522211">
            <w:pPr>
              <w:spacing w:after="160" w:line="259" w:lineRule="auto"/>
              <w:rPr>
                <w:rFonts w:eastAsia="Calibri" w:cstheme="minorHAnsi"/>
                <w:b/>
                <w:noProof/>
              </w:rPr>
            </w:pPr>
            <w:r>
              <w:rPr>
                <w:rFonts w:eastAsia="Calibri" w:cstheme="minorHAnsi"/>
                <w:b/>
                <w:noProof/>
              </w:rPr>
              <w:t>Governance</w:t>
            </w:r>
          </w:p>
        </w:tc>
        <w:tc>
          <w:tcPr>
            <w:tcW w:w="799" w:type="dxa"/>
            <w:tcBorders>
              <w:top w:val="single" w:sz="4" w:space="0" w:color="auto"/>
              <w:bottom w:val="nil"/>
            </w:tcBorders>
          </w:tcPr>
          <w:p w14:paraId="3A020D10" w14:textId="77777777" w:rsidR="000D5F22" w:rsidRDefault="000D5F22" w:rsidP="001F6190"/>
        </w:tc>
      </w:tr>
      <w:tr w:rsidR="000D5F22" w:rsidRPr="00A94507" w14:paraId="4C9F95D1" w14:textId="77777777" w:rsidTr="00E06580">
        <w:tc>
          <w:tcPr>
            <w:tcW w:w="562" w:type="dxa"/>
            <w:tcBorders>
              <w:top w:val="nil"/>
              <w:bottom w:val="nil"/>
            </w:tcBorders>
          </w:tcPr>
          <w:p w14:paraId="1FC84F2E" w14:textId="4A424D7E" w:rsidR="000D5F22" w:rsidRDefault="000D5F22" w:rsidP="001F6190">
            <w:r>
              <w:t>a</w:t>
            </w:r>
          </w:p>
        </w:tc>
        <w:tc>
          <w:tcPr>
            <w:tcW w:w="7655" w:type="dxa"/>
            <w:tcBorders>
              <w:top w:val="nil"/>
              <w:bottom w:val="nil"/>
            </w:tcBorders>
          </w:tcPr>
          <w:p w14:paraId="22E88394" w14:textId="77777777" w:rsidR="000D5F22" w:rsidRDefault="000D5F22" w:rsidP="00522211">
            <w:pPr>
              <w:spacing w:after="160" w:line="259" w:lineRule="auto"/>
              <w:rPr>
                <w:rFonts w:eastAsia="Calibri" w:cstheme="minorHAnsi"/>
                <w:b/>
              </w:rPr>
            </w:pPr>
            <w:r w:rsidRPr="000D5F22">
              <w:rPr>
                <w:rFonts w:eastAsia="Calibri" w:cstheme="minorHAnsi"/>
                <w:b/>
              </w:rPr>
              <w:t>Electoral process – Parish Council elections, 2 May 2019</w:t>
            </w:r>
          </w:p>
          <w:p w14:paraId="787BF508" w14:textId="6AADB874" w:rsidR="00392A76" w:rsidRPr="00392A76" w:rsidRDefault="006B4297" w:rsidP="00522211">
            <w:pPr>
              <w:spacing w:after="160" w:line="259" w:lineRule="auto"/>
              <w:rPr>
                <w:rFonts w:eastAsia="Calibri" w:cstheme="minorHAnsi"/>
              </w:rPr>
            </w:pPr>
            <w:r w:rsidRPr="00392A76">
              <w:rPr>
                <w:rFonts w:eastAsia="Calibri" w:cstheme="minorHAnsi"/>
              </w:rPr>
              <w:t>The Clerk outlined proposed arrangements for the election of parish councillors to be held on 2 May 2019 (a</w:t>
            </w:r>
            <w:r w:rsidR="00392A76">
              <w:rPr>
                <w:rFonts w:eastAsia="Calibri" w:cstheme="minorHAnsi"/>
              </w:rPr>
              <w:t>s well as</w:t>
            </w:r>
            <w:r w:rsidRPr="00392A76">
              <w:rPr>
                <w:rFonts w:eastAsia="Calibri" w:cstheme="minorHAnsi"/>
              </w:rPr>
              <w:t xml:space="preserve"> additional </w:t>
            </w:r>
            <w:r w:rsidR="00392A76">
              <w:rPr>
                <w:rFonts w:eastAsia="Calibri" w:cstheme="minorHAnsi"/>
              </w:rPr>
              <w:t xml:space="preserve">general </w:t>
            </w:r>
            <w:r w:rsidRPr="00392A76">
              <w:rPr>
                <w:rFonts w:eastAsia="Calibri" w:cstheme="minorHAnsi"/>
              </w:rPr>
              <w:t xml:space="preserve">information provided by the Electoral Commission).  In </w:t>
            </w:r>
            <w:r w:rsidR="00392A76" w:rsidRPr="00392A76">
              <w:rPr>
                <w:rFonts w:eastAsia="Calibri" w:cstheme="minorHAnsi"/>
              </w:rPr>
              <w:t>particular</w:t>
            </w:r>
            <w:r w:rsidRPr="00392A76">
              <w:rPr>
                <w:rFonts w:eastAsia="Calibri" w:cstheme="minorHAnsi"/>
              </w:rPr>
              <w:t xml:space="preserve">, it was anticipated that on 26 March RVBC would circulate further </w:t>
            </w:r>
            <w:r w:rsidR="00392A76">
              <w:rPr>
                <w:rFonts w:eastAsia="Calibri" w:cstheme="minorHAnsi"/>
              </w:rPr>
              <w:t xml:space="preserve">written </w:t>
            </w:r>
            <w:r w:rsidRPr="00392A76">
              <w:rPr>
                <w:rFonts w:eastAsia="Calibri" w:cstheme="minorHAnsi"/>
              </w:rPr>
              <w:t xml:space="preserve">details on the </w:t>
            </w:r>
            <w:r w:rsidR="00392A76">
              <w:rPr>
                <w:rFonts w:eastAsia="Calibri" w:cstheme="minorHAnsi"/>
              </w:rPr>
              <w:t xml:space="preserve">mechanics of the </w:t>
            </w:r>
            <w:r w:rsidRPr="00392A76">
              <w:rPr>
                <w:rFonts w:eastAsia="Calibri" w:cstheme="minorHAnsi"/>
              </w:rPr>
              <w:t>process</w:t>
            </w:r>
            <w:r w:rsidR="00392A76" w:rsidRPr="00392A76">
              <w:rPr>
                <w:rFonts w:eastAsia="Calibri" w:cstheme="minorHAnsi"/>
              </w:rPr>
              <w:t>.</w:t>
            </w:r>
          </w:p>
          <w:p w14:paraId="36E91CC9" w14:textId="77777777" w:rsidR="00392A76" w:rsidRDefault="00392A76" w:rsidP="00392A76">
            <w:pPr>
              <w:spacing w:line="259" w:lineRule="auto"/>
              <w:rPr>
                <w:rFonts w:eastAsia="Calibri" w:cstheme="minorHAnsi"/>
                <w:b/>
              </w:rPr>
            </w:pPr>
            <w:r>
              <w:rPr>
                <w:rFonts w:eastAsia="Calibri" w:cstheme="minorHAnsi"/>
                <w:b/>
              </w:rPr>
              <w:t>Resolved</w:t>
            </w:r>
          </w:p>
          <w:p w14:paraId="58EA049E" w14:textId="77777777" w:rsidR="00096707" w:rsidRDefault="00392A76" w:rsidP="00392A76">
            <w:pPr>
              <w:spacing w:line="259" w:lineRule="auto"/>
              <w:rPr>
                <w:rFonts w:eastAsia="Calibri" w:cstheme="minorHAnsi"/>
                <w:b/>
              </w:rPr>
            </w:pPr>
            <w:r>
              <w:rPr>
                <w:rFonts w:eastAsia="Calibri" w:cstheme="minorHAnsi"/>
                <w:b/>
              </w:rPr>
              <w:t>Clerk to circulate any additional information provided by RVBC at the earliest opportunity</w:t>
            </w:r>
            <w:r w:rsidR="006B4297">
              <w:rPr>
                <w:rFonts w:eastAsia="Calibri" w:cstheme="minorHAnsi"/>
                <w:b/>
              </w:rPr>
              <w:t xml:space="preserve"> </w:t>
            </w:r>
          </w:p>
          <w:p w14:paraId="629255F9" w14:textId="14609969" w:rsidR="00392A76" w:rsidRPr="000D5F22" w:rsidRDefault="00392A76" w:rsidP="00392A76">
            <w:pPr>
              <w:spacing w:line="259" w:lineRule="auto"/>
              <w:rPr>
                <w:rFonts w:eastAsia="Calibri" w:cstheme="minorHAnsi"/>
                <w:b/>
                <w:noProof/>
              </w:rPr>
            </w:pPr>
          </w:p>
        </w:tc>
        <w:tc>
          <w:tcPr>
            <w:tcW w:w="799" w:type="dxa"/>
            <w:tcBorders>
              <w:top w:val="nil"/>
              <w:bottom w:val="nil"/>
            </w:tcBorders>
          </w:tcPr>
          <w:p w14:paraId="789C90B6" w14:textId="77777777" w:rsidR="000D5F22" w:rsidRDefault="000D5F22" w:rsidP="001F6190"/>
          <w:p w14:paraId="2A9E0D82" w14:textId="77777777" w:rsidR="00392A76" w:rsidRDefault="00392A76" w:rsidP="001F6190"/>
          <w:p w14:paraId="1909ABC7" w14:textId="77777777" w:rsidR="00392A76" w:rsidRDefault="00392A76" w:rsidP="001F6190"/>
          <w:p w14:paraId="2964D46C" w14:textId="77777777" w:rsidR="00392A76" w:rsidRDefault="00392A76" w:rsidP="001F6190"/>
          <w:p w14:paraId="5E6A1D0D" w14:textId="77777777" w:rsidR="00392A76" w:rsidRDefault="00392A76" w:rsidP="001F6190"/>
          <w:p w14:paraId="3E619D07" w14:textId="77777777" w:rsidR="00392A76" w:rsidRDefault="00392A76" w:rsidP="001F6190"/>
          <w:p w14:paraId="2C388707" w14:textId="77777777" w:rsidR="00392A76" w:rsidRDefault="00392A76" w:rsidP="001F6190"/>
          <w:p w14:paraId="29D80B1D" w14:textId="77777777" w:rsidR="00392A76" w:rsidRDefault="00392A76" w:rsidP="001F6190"/>
          <w:p w14:paraId="22F92F7D" w14:textId="3F80D872" w:rsidR="00392A76" w:rsidRPr="00392A76" w:rsidRDefault="00392A76" w:rsidP="001F6190">
            <w:pPr>
              <w:rPr>
                <w:b/>
              </w:rPr>
            </w:pPr>
            <w:r w:rsidRPr="00392A76">
              <w:rPr>
                <w:b/>
              </w:rPr>
              <w:t>Clerk</w:t>
            </w:r>
          </w:p>
        </w:tc>
      </w:tr>
      <w:tr w:rsidR="000D5F22" w:rsidRPr="00A94507" w14:paraId="7644E06D" w14:textId="77777777" w:rsidTr="00E06580">
        <w:tc>
          <w:tcPr>
            <w:tcW w:w="562" w:type="dxa"/>
            <w:tcBorders>
              <w:top w:val="nil"/>
              <w:bottom w:val="single" w:sz="4" w:space="0" w:color="auto"/>
            </w:tcBorders>
          </w:tcPr>
          <w:p w14:paraId="7EB68E3B" w14:textId="6CA3C6AB" w:rsidR="000D5F22" w:rsidRDefault="000D5F22" w:rsidP="001F6190">
            <w:r>
              <w:t>b</w:t>
            </w:r>
          </w:p>
        </w:tc>
        <w:tc>
          <w:tcPr>
            <w:tcW w:w="7655" w:type="dxa"/>
            <w:tcBorders>
              <w:top w:val="nil"/>
              <w:bottom w:val="single" w:sz="4" w:space="0" w:color="auto"/>
            </w:tcBorders>
          </w:tcPr>
          <w:p w14:paraId="6F0D4583" w14:textId="1BEFC412" w:rsidR="000D5F22" w:rsidRPr="004D0DDE" w:rsidRDefault="000D5F22" w:rsidP="000D5F22">
            <w:pPr>
              <w:spacing w:line="259" w:lineRule="auto"/>
              <w:rPr>
                <w:rFonts w:eastAsia="Calibri" w:cstheme="minorHAnsi"/>
                <w:b/>
              </w:rPr>
            </w:pPr>
            <w:r w:rsidRPr="004D0DDE">
              <w:rPr>
                <w:rFonts w:eastAsia="Calibri" w:cstheme="minorHAnsi"/>
                <w:b/>
              </w:rPr>
              <w:t>External audit arrangements 2018/19</w:t>
            </w:r>
          </w:p>
          <w:p w14:paraId="4296321E" w14:textId="77777777" w:rsidR="000D5F22" w:rsidRDefault="000D5F22" w:rsidP="000D5F22">
            <w:pPr>
              <w:spacing w:line="259" w:lineRule="auto"/>
              <w:rPr>
                <w:rFonts w:eastAsia="Calibri" w:cstheme="minorHAnsi"/>
                <w:sz w:val="24"/>
                <w:szCs w:val="24"/>
              </w:rPr>
            </w:pPr>
          </w:p>
          <w:p w14:paraId="0EE34450" w14:textId="77777777" w:rsidR="000D5F22" w:rsidRPr="004D0DDE" w:rsidRDefault="000D5F22" w:rsidP="000D5F22">
            <w:pPr>
              <w:spacing w:line="259" w:lineRule="auto"/>
              <w:rPr>
                <w:rFonts w:eastAsia="Calibri" w:cstheme="minorHAnsi"/>
              </w:rPr>
            </w:pPr>
            <w:r w:rsidRPr="004D0DDE">
              <w:rPr>
                <w:rFonts w:eastAsia="Calibri" w:cstheme="minorHAnsi"/>
              </w:rPr>
              <w:t>The Clerk indicated that he had received an email which provided clarity on the arrangements for the forthcoming external audit covering the 2018/19 period.  Key points to note included:</w:t>
            </w:r>
          </w:p>
          <w:p w14:paraId="53CC6912" w14:textId="77777777" w:rsidR="000D5F22" w:rsidRPr="004D0DDE" w:rsidRDefault="000D5F22" w:rsidP="000D5F22">
            <w:pPr>
              <w:spacing w:line="259" w:lineRule="auto"/>
              <w:rPr>
                <w:rFonts w:eastAsia="Calibri" w:cstheme="minorHAnsi"/>
              </w:rPr>
            </w:pPr>
          </w:p>
          <w:p w14:paraId="25087450" w14:textId="77777777" w:rsidR="000D5F22" w:rsidRPr="004D0DDE" w:rsidRDefault="000D5F22" w:rsidP="000D5F22">
            <w:pPr>
              <w:pStyle w:val="ListParagraph"/>
              <w:numPr>
                <w:ilvl w:val="0"/>
                <w:numId w:val="24"/>
              </w:numPr>
              <w:spacing w:line="259" w:lineRule="auto"/>
              <w:rPr>
                <w:rFonts w:eastAsia="Calibri" w:cstheme="minorHAnsi"/>
              </w:rPr>
            </w:pPr>
            <w:r w:rsidRPr="004D0DDE">
              <w:rPr>
                <w:rFonts w:eastAsia="Calibri" w:cstheme="minorHAnsi"/>
              </w:rPr>
              <w:t>the 2018/19 instructions, final 2018/19 AGAR forms and pro forma templates would be available on the external auditor’s website w/c 25 March;</w:t>
            </w:r>
          </w:p>
          <w:p w14:paraId="38BC361F" w14:textId="779C9FF6" w:rsidR="000D5F22" w:rsidRPr="004D0DDE" w:rsidRDefault="000D5F22" w:rsidP="000D5F22">
            <w:pPr>
              <w:pStyle w:val="ListParagraph"/>
              <w:numPr>
                <w:ilvl w:val="0"/>
                <w:numId w:val="24"/>
              </w:numPr>
              <w:spacing w:line="259" w:lineRule="auto"/>
              <w:rPr>
                <w:rFonts w:eastAsia="Calibri" w:cstheme="minorHAnsi"/>
              </w:rPr>
            </w:pPr>
            <w:r w:rsidRPr="004D0DDE">
              <w:rPr>
                <w:rFonts w:eastAsia="Calibri" w:cstheme="minorHAnsi"/>
              </w:rPr>
              <w:t xml:space="preserve">instruction emails would be sent out to all clerks during that week in batches over a </w:t>
            </w:r>
            <w:proofErr w:type="gramStart"/>
            <w:r w:rsidRPr="004D0DDE">
              <w:rPr>
                <w:rFonts w:eastAsia="Calibri" w:cstheme="minorHAnsi"/>
              </w:rPr>
              <w:t>2 day</w:t>
            </w:r>
            <w:proofErr w:type="gramEnd"/>
            <w:r w:rsidRPr="004D0DDE">
              <w:rPr>
                <w:rFonts w:eastAsia="Calibri" w:cstheme="minorHAnsi"/>
              </w:rPr>
              <w:t xml:space="preserve"> period;</w:t>
            </w:r>
            <w:r w:rsidR="00C5351E" w:rsidRPr="004D0DDE">
              <w:rPr>
                <w:rFonts w:eastAsia="Calibri" w:cstheme="minorHAnsi"/>
              </w:rPr>
              <w:t xml:space="preserve"> and</w:t>
            </w:r>
          </w:p>
          <w:p w14:paraId="1C2485D4" w14:textId="77777777" w:rsidR="00C5351E" w:rsidRPr="004D0DDE" w:rsidRDefault="000D5F22" w:rsidP="000D5F22">
            <w:pPr>
              <w:pStyle w:val="ListParagraph"/>
              <w:numPr>
                <w:ilvl w:val="0"/>
                <w:numId w:val="24"/>
              </w:numPr>
              <w:spacing w:line="259" w:lineRule="auto"/>
              <w:rPr>
                <w:rFonts w:eastAsia="Calibri" w:cstheme="minorHAnsi"/>
              </w:rPr>
            </w:pPr>
            <w:r w:rsidRPr="004D0DDE">
              <w:rPr>
                <w:rFonts w:eastAsia="Calibri" w:cstheme="minorHAnsi"/>
              </w:rPr>
              <w:t>any smaller authorities selected for intermediate level testing as part of the up to 5% sample would receive an additional email confirming that to be the case</w:t>
            </w:r>
            <w:r w:rsidR="00C5351E" w:rsidRPr="004D0DDE">
              <w:rPr>
                <w:rFonts w:eastAsia="Calibri" w:cstheme="minorHAnsi"/>
              </w:rPr>
              <w:t>.</w:t>
            </w:r>
          </w:p>
          <w:p w14:paraId="0F025772" w14:textId="77777777" w:rsidR="00C5351E" w:rsidRPr="004D0DDE" w:rsidRDefault="00C5351E" w:rsidP="000D5F22">
            <w:pPr>
              <w:spacing w:line="259" w:lineRule="auto"/>
              <w:rPr>
                <w:rFonts w:eastAsia="Calibri" w:cstheme="minorHAnsi"/>
              </w:rPr>
            </w:pPr>
          </w:p>
          <w:p w14:paraId="3822C806" w14:textId="342EDE85" w:rsidR="00C5351E" w:rsidRPr="004D0DDE" w:rsidRDefault="000D5F22" w:rsidP="000D5F22">
            <w:pPr>
              <w:spacing w:line="259" w:lineRule="auto"/>
              <w:rPr>
                <w:rFonts w:eastAsia="Calibri" w:cstheme="minorHAnsi"/>
              </w:rPr>
            </w:pPr>
            <w:r w:rsidRPr="004D0DDE">
              <w:rPr>
                <w:rFonts w:eastAsia="Calibri" w:cstheme="minorHAnsi"/>
              </w:rPr>
              <w:t>Members w</w:t>
            </w:r>
            <w:r w:rsidR="00C5351E" w:rsidRPr="004D0DDE">
              <w:rPr>
                <w:rFonts w:eastAsia="Calibri" w:cstheme="minorHAnsi"/>
              </w:rPr>
              <w:t>ere reminded</w:t>
            </w:r>
            <w:r w:rsidRPr="004D0DDE">
              <w:rPr>
                <w:rFonts w:eastAsia="Calibri" w:cstheme="minorHAnsi"/>
              </w:rPr>
              <w:t xml:space="preserve"> that, in terms of the 2017/18 audit, it was felt appropriate to undergo a limited assurance exercise (rather than take advantage of the abbreviated process for parish councils with income / expenditure lower than £25k</w:t>
            </w:r>
            <w:r w:rsidR="00C5351E" w:rsidRPr="004D0DDE">
              <w:rPr>
                <w:rFonts w:eastAsia="Calibri" w:cstheme="minorHAnsi"/>
              </w:rPr>
              <w:t>)</w:t>
            </w:r>
            <w:r w:rsidRPr="004D0DDE">
              <w:rPr>
                <w:rFonts w:eastAsia="Calibri" w:cstheme="minorHAnsi"/>
              </w:rPr>
              <w:t xml:space="preserve">.  However, </w:t>
            </w:r>
            <w:r w:rsidR="00C5351E" w:rsidRPr="004D0DDE">
              <w:rPr>
                <w:rFonts w:eastAsia="Calibri" w:cstheme="minorHAnsi"/>
              </w:rPr>
              <w:t>members had also previously agreed that they</w:t>
            </w:r>
            <w:r w:rsidRPr="004D0DDE">
              <w:rPr>
                <w:rFonts w:eastAsia="Calibri" w:cstheme="minorHAnsi"/>
              </w:rPr>
              <w:t xml:space="preserve"> may wish to use the shortened process available during the 2018/19</w:t>
            </w:r>
            <w:r w:rsidRPr="004D0DDE">
              <w:rPr>
                <w:rFonts w:eastAsia="Calibri" w:cstheme="minorHAnsi"/>
                <w:b/>
              </w:rPr>
              <w:t xml:space="preserve"> </w:t>
            </w:r>
            <w:r w:rsidRPr="004D0DDE">
              <w:rPr>
                <w:rFonts w:eastAsia="Calibri" w:cstheme="minorHAnsi"/>
              </w:rPr>
              <w:t>audit</w:t>
            </w:r>
            <w:r w:rsidR="00C5351E" w:rsidRPr="004D0DDE">
              <w:rPr>
                <w:rFonts w:eastAsia="Calibri" w:cstheme="minorHAnsi"/>
              </w:rPr>
              <w:t xml:space="preserve">.  </w:t>
            </w:r>
            <w:r w:rsidR="00E57F3E" w:rsidRPr="004D0DDE">
              <w:rPr>
                <w:rFonts w:eastAsia="Calibri" w:cstheme="minorHAnsi"/>
              </w:rPr>
              <w:t xml:space="preserve">Members </w:t>
            </w:r>
            <w:r w:rsidR="00E57F3E" w:rsidRPr="004D0DDE">
              <w:rPr>
                <w:rFonts w:eastAsia="Calibri" w:cstheme="minorHAnsi"/>
              </w:rPr>
              <w:lastRenderedPageBreak/>
              <w:t>considered the additional information now provided by the Clerk on the options available, and agreed that it would be appropriate to undertake the abbreviated process for the 2018/19 audit</w:t>
            </w:r>
            <w:r w:rsidR="004D0DDE">
              <w:rPr>
                <w:rFonts w:eastAsia="Calibri" w:cstheme="minorHAnsi"/>
              </w:rPr>
              <w:t>.</w:t>
            </w:r>
          </w:p>
          <w:p w14:paraId="1A1B9CB6" w14:textId="3057BC5F" w:rsidR="00E57F3E" w:rsidRPr="004D0DDE" w:rsidRDefault="00E57F3E" w:rsidP="000D5F22">
            <w:pPr>
              <w:spacing w:line="259" w:lineRule="auto"/>
              <w:rPr>
                <w:rFonts w:eastAsia="Calibri" w:cstheme="minorHAnsi"/>
              </w:rPr>
            </w:pPr>
          </w:p>
          <w:p w14:paraId="40EBF6B4" w14:textId="77777777" w:rsidR="00E57F3E" w:rsidRPr="004D0DDE" w:rsidRDefault="00E57F3E" w:rsidP="00E57F3E">
            <w:pPr>
              <w:spacing w:line="259" w:lineRule="auto"/>
              <w:rPr>
                <w:rFonts w:eastAsia="Calibri" w:cstheme="minorHAnsi"/>
                <w:b/>
              </w:rPr>
            </w:pPr>
            <w:r w:rsidRPr="004D0DDE">
              <w:rPr>
                <w:rFonts w:eastAsia="Calibri" w:cstheme="minorHAnsi"/>
                <w:b/>
              </w:rPr>
              <w:t>Resolved</w:t>
            </w:r>
          </w:p>
          <w:p w14:paraId="2270F842" w14:textId="77777777" w:rsidR="00E57F3E" w:rsidRPr="004D0DDE" w:rsidRDefault="00E57F3E" w:rsidP="00E57F3E">
            <w:pPr>
              <w:spacing w:line="259" w:lineRule="auto"/>
              <w:rPr>
                <w:rFonts w:eastAsia="Calibri" w:cstheme="minorHAnsi"/>
                <w:b/>
              </w:rPr>
            </w:pPr>
            <w:r w:rsidRPr="004D0DDE">
              <w:rPr>
                <w:rFonts w:eastAsia="Calibri" w:cstheme="minorHAnsi"/>
                <w:b/>
              </w:rPr>
              <w:t>The abbreviated process for smaller authorities (avoiding the limited assurance review) should be adopted for 2018/19</w:t>
            </w:r>
          </w:p>
          <w:p w14:paraId="5449A074" w14:textId="0A5694C4" w:rsidR="000D5F22" w:rsidRPr="00E06580" w:rsidRDefault="00E57F3E" w:rsidP="004D0DDE">
            <w:pPr>
              <w:spacing w:line="259" w:lineRule="auto"/>
              <w:rPr>
                <w:rFonts w:eastAsia="Calibri" w:cstheme="minorHAnsi"/>
                <w:b/>
                <w:color w:val="FF0000"/>
              </w:rPr>
            </w:pPr>
            <w:r w:rsidRPr="004D0DDE">
              <w:rPr>
                <w:rFonts w:eastAsia="Calibri" w:cstheme="minorHAnsi"/>
                <w:b/>
              </w:rPr>
              <w:t>The Clerk was authorised to approach the Internal Auditor with a view to securing her involvement in the external audit for 2018/19</w:t>
            </w:r>
            <w:r w:rsidR="00E06580">
              <w:rPr>
                <w:rFonts w:eastAsia="Calibri" w:cstheme="minorHAnsi"/>
                <w:b/>
              </w:rPr>
              <w:t xml:space="preserve">  </w:t>
            </w:r>
          </w:p>
          <w:p w14:paraId="3C7B69D1" w14:textId="08237B9B" w:rsidR="004D0DDE" w:rsidRPr="00522211" w:rsidRDefault="004D0DDE" w:rsidP="004D0DDE">
            <w:pPr>
              <w:spacing w:line="259" w:lineRule="auto"/>
              <w:rPr>
                <w:rFonts w:eastAsia="Calibri" w:cstheme="minorHAnsi"/>
                <w:b/>
                <w:noProof/>
              </w:rPr>
            </w:pPr>
          </w:p>
        </w:tc>
        <w:tc>
          <w:tcPr>
            <w:tcW w:w="799" w:type="dxa"/>
            <w:tcBorders>
              <w:top w:val="nil"/>
              <w:bottom w:val="single" w:sz="4" w:space="0" w:color="auto"/>
            </w:tcBorders>
          </w:tcPr>
          <w:p w14:paraId="5ED25055" w14:textId="77777777" w:rsidR="000D5F22" w:rsidRDefault="000D5F22" w:rsidP="001F6190"/>
          <w:p w14:paraId="28EB66E1" w14:textId="77777777" w:rsidR="004D0DDE" w:rsidRDefault="004D0DDE" w:rsidP="001F6190"/>
          <w:p w14:paraId="65CC6F71" w14:textId="77777777" w:rsidR="004D0DDE" w:rsidRDefault="004D0DDE" w:rsidP="001F6190"/>
          <w:p w14:paraId="0F48F2EE" w14:textId="77777777" w:rsidR="004D0DDE" w:rsidRDefault="004D0DDE" w:rsidP="001F6190"/>
          <w:p w14:paraId="15D36D95" w14:textId="77777777" w:rsidR="004D0DDE" w:rsidRDefault="004D0DDE" w:rsidP="001F6190"/>
          <w:p w14:paraId="38809F0C" w14:textId="77777777" w:rsidR="004D0DDE" w:rsidRDefault="004D0DDE" w:rsidP="001F6190"/>
          <w:p w14:paraId="10DA8AA6" w14:textId="77777777" w:rsidR="004D0DDE" w:rsidRDefault="004D0DDE" w:rsidP="001F6190"/>
          <w:p w14:paraId="167A3B8E" w14:textId="77777777" w:rsidR="004D0DDE" w:rsidRDefault="004D0DDE" w:rsidP="001F6190"/>
          <w:p w14:paraId="6984413E" w14:textId="77777777" w:rsidR="004D0DDE" w:rsidRDefault="004D0DDE" w:rsidP="001F6190"/>
          <w:p w14:paraId="39D001BF" w14:textId="77777777" w:rsidR="004D0DDE" w:rsidRDefault="004D0DDE" w:rsidP="001F6190"/>
          <w:p w14:paraId="55F9376E" w14:textId="77777777" w:rsidR="004D0DDE" w:rsidRDefault="004D0DDE" w:rsidP="001F6190"/>
          <w:p w14:paraId="58340913" w14:textId="77777777" w:rsidR="004D0DDE" w:rsidRDefault="004D0DDE" w:rsidP="001F6190"/>
          <w:p w14:paraId="25AF525F" w14:textId="77777777" w:rsidR="004D0DDE" w:rsidRDefault="004D0DDE" w:rsidP="001F6190"/>
          <w:p w14:paraId="2A9DCE71" w14:textId="77777777" w:rsidR="004D0DDE" w:rsidRDefault="004D0DDE" w:rsidP="001F6190"/>
          <w:p w14:paraId="078B3B13" w14:textId="77777777" w:rsidR="004D0DDE" w:rsidRDefault="004D0DDE" w:rsidP="001F6190"/>
          <w:p w14:paraId="7CB40685" w14:textId="77777777" w:rsidR="004D0DDE" w:rsidRDefault="004D0DDE" w:rsidP="001F6190"/>
          <w:p w14:paraId="21FA0525" w14:textId="77777777" w:rsidR="004D0DDE" w:rsidRDefault="004D0DDE" w:rsidP="001F6190"/>
          <w:p w14:paraId="23E99D35" w14:textId="77777777" w:rsidR="004D0DDE" w:rsidRDefault="004D0DDE" w:rsidP="001F6190"/>
          <w:p w14:paraId="55D3515D" w14:textId="77777777" w:rsidR="004D0DDE" w:rsidRDefault="004D0DDE" w:rsidP="001F6190"/>
          <w:p w14:paraId="4510EB68" w14:textId="77777777" w:rsidR="004D0DDE" w:rsidRDefault="004D0DDE" w:rsidP="001F6190"/>
          <w:p w14:paraId="3841EC60" w14:textId="77777777" w:rsidR="004D0DDE" w:rsidRDefault="004D0DDE" w:rsidP="001F6190"/>
          <w:p w14:paraId="6A4C7224" w14:textId="77777777" w:rsidR="004D0DDE" w:rsidRDefault="004D0DDE" w:rsidP="001F6190"/>
          <w:p w14:paraId="1DFCC576" w14:textId="77777777" w:rsidR="004D0DDE" w:rsidRDefault="004D0DDE" w:rsidP="001F6190"/>
          <w:p w14:paraId="201DB486" w14:textId="77777777" w:rsidR="004D0DDE" w:rsidRDefault="004D0DDE" w:rsidP="001F6190"/>
          <w:p w14:paraId="48E3FE09" w14:textId="77777777" w:rsidR="004D0DDE" w:rsidRDefault="004D0DDE" w:rsidP="001F6190"/>
          <w:p w14:paraId="184030C6" w14:textId="77777777" w:rsidR="004D0DDE" w:rsidRDefault="004D0DDE" w:rsidP="001F6190"/>
          <w:p w14:paraId="00A76383" w14:textId="77777777" w:rsidR="004D0DDE" w:rsidRDefault="004D0DDE" w:rsidP="001F6190"/>
          <w:p w14:paraId="341B9A71" w14:textId="6508FF40" w:rsidR="004D0DDE" w:rsidRPr="004D0DDE" w:rsidRDefault="004D0DDE" w:rsidP="001F6190">
            <w:pPr>
              <w:rPr>
                <w:b/>
              </w:rPr>
            </w:pPr>
            <w:r w:rsidRPr="004D0DDE">
              <w:rPr>
                <w:b/>
              </w:rPr>
              <w:t>All</w:t>
            </w:r>
          </w:p>
          <w:p w14:paraId="25352AB8" w14:textId="03B4A0FA" w:rsidR="004D0DDE" w:rsidRPr="004D0DDE" w:rsidRDefault="004D0DDE" w:rsidP="001F6190">
            <w:pPr>
              <w:rPr>
                <w:b/>
              </w:rPr>
            </w:pPr>
          </w:p>
          <w:p w14:paraId="439038EA" w14:textId="0F7BEB13" w:rsidR="004D0DDE" w:rsidRPr="004D0DDE" w:rsidRDefault="004D0DDE" w:rsidP="001F6190">
            <w:pPr>
              <w:rPr>
                <w:b/>
              </w:rPr>
            </w:pPr>
            <w:r w:rsidRPr="004D0DDE">
              <w:rPr>
                <w:b/>
              </w:rPr>
              <w:t>Clerk</w:t>
            </w:r>
          </w:p>
          <w:p w14:paraId="0D5E48FD" w14:textId="77777777" w:rsidR="004D0DDE" w:rsidRDefault="004D0DDE" w:rsidP="001F6190"/>
          <w:p w14:paraId="65973E7B" w14:textId="2200A247" w:rsidR="004D0DDE" w:rsidRDefault="004D0DDE" w:rsidP="001F6190"/>
        </w:tc>
      </w:tr>
      <w:tr w:rsidR="0084124B" w:rsidRPr="00A94507" w14:paraId="78F19D46" w14:textId="77777777" w:rsidTr="00317C39">
        <w:tc>
          <w:tcPr>
            <w:tcW w:w="562" w:type="dxa"/>
            <w:tcBorders>
              <w:top w:val="single" w:sz="4" w:space="0" w:color="auto"/>
              <w:bottom w:val="single" w:sz="4" w:space="0" w:color="auto"/>
            </w:tcBorders>
          </w:tcPr>
          <w:p w14:paraId="6D3F4F4C" w14:textId="682B739A" w:rsidR="0084124B" w:rsidRDefault="0084124B" w:rsidP="001F6190">
            <w:r>
              <w:lastRenderedPageBreak/>
              <w:t>8</w:t>
            </w:r>
          </w:p>
        </w:tc>
        <w:tc>
          <w:tcPr>
            <w:tcW w:w="7655" w:type="dxa"/>
            <w:tcBorders>
              <w:top w:val="single" w:sz="4" w:space="0" w:color="auto"/>
              <w:bottom w:val="single" w:sz="4" w:space="0" w:color="auto"/>
            </w:tcBorders>
          </w:tcPr>
          <w:p w14:paraId="62CA69FC" w14:textId="77777777" w:rsidR="0084124B" w:rsidRDefault="0084124B" w:rsidP="00522211">
            <w:pPr>
              <w:spacing w:after="160" w:line="259" w:lineRule="auto"/>
              <w:rPr>
                <w:rFonts w:eastAsia="Calibri" w:cstheme="minorHAnsi"/>
                <w:b/>
                <w:noProof/>
              </w:rPr>
            </w:pPr>
            <w:r w:rsidRPr="0084124B">
              <w:rPr>
                <w:rFonts w:eastAsia="Calibri" w:cstheme="minorHAnsi"/>
                <w:b/>
                <w:noProof/>
              </w:rPr>
              <w:t>Planning applications considered</w:t>
            </w:r>
          </w:p>
          <w:p w14:paraId="3FAF304F" w14:textId="2B965730" w:rsidR="000351C8" w:rsidRDefault="000351C8" w:rsidP="000351C8">
            <w:pPr>
              <w:spacing w:after="160" w:line="259" w:lineRule="auto"/>
              <w:rPr>
                <w:rFonts w:eastAsia="Calibri" w:cstheme="minorHAnsi"/>
                <w:sz w:val="24"/>
                <w:szCs w:val="24"/>
              </w:rPr>
            </w:pPr>
            <w:r w:rsidRPr="000351C8">
              <w:rPr>
                <w:rFonts w:eastAsia="Calibri" w:cstheme="minorHAnsi"/>
                <w:noProof/>
              </w:rPr>
              <w:t>In their role as consultees, members considered</w:t>
            </w:r>
            <w:r w:rsidR="00771F44">
              <w:rPr>
                <w:rFonts w:eastAsia="Calibri" w:cstheme="minorHAnsi"/>
                <w:noProof/>
              </w:rPr>
              <w:t xml:space="preserve"> P</w:t>
            </w:r>
            <w:proofErr w:type="spellStart"/>
            <w:r w:rsidR="00A17C1B">
              <w:rPr>
                <w:rFonts w:eastAsia="Calibri" w:cstheme="minorHAnsi"/>
                <w:sz w:val="24"/>
                <w:szCs w:val="24"/>
              </w:rPr>
              <w:t>l</w:t>
            </w:r>
            <w:r w:rsidRPr="000351C8">
              <w:rPr>
                <w:rFonts w:eastAsia="Calibri" w:cstheme="minorHAnsi"/>
                <w:sz w:val="24"/>
                <w:szCs w:val="24"/>
              </w:rPr>
              <w:t>anning</w:t>
            </w:r>
            <w:proofErr w:type="spellEnd"/>
            <w:r w:rsidRPr="003E4601">
              <w:rPr>
                <w:rFonts w:eastAsia="Calibri" w:cstheme="minorHAnsi"/>
                <w:sz w:val="24"/>
                <w:szCs w:val="24"/>
              </w:rPr>
              <w:t xml:space="preserve"> </w:t>
            </w:r>
            <w:r>
              <w:rPr>
                <w:rFonts w:eastAsia="Calibri" w:cstheme="minorHAnsi"/>
                <w:sz w:val="24"/>
                <w:szCs w:val="24"/>
              </w:rPr>
              <w:t>a</w:t>
            </w:r>
            <w:r w:rsidRPr="003E4601">
              <w:rPr>
                <w:rFonts w:eastAsia="Calibri" w:cstheme="minorHAnsi"/>
                <w:sz w:val="24"/>
                <w:szCs w:val="24"/>
              </w:rPr>
              <w:t>pplication 3/2019/0186</w:t>
            </w:r>
            <w:r>
              <w:rPr>
                <w:rFonts w:eastAsia="Calibri" w:cstheme="minorHAnsi"/>
                <w:sz w:val="24"/>
                <w:szCs w:val="24"/>
              </w:rPr>
              <w:t xml:space="preserve"> (which had been circulated for their information prior to the meeting).  </w:t>
            </w:r>
          </w:p>
          <w:p w14:paraId="30D1FFF6" w14:textId="330747F6" w:rsidR="00656852" w:rsidRPr="00522211" w:rsidRDefault="000351C8" w:rsidP="000351C8">
            <w:pPr>
              <w:spacing w:after="160" w:line="259" w:lineRule="auto"/>
              <w:rPr>
                <w:rFonts w:eastAsia="Calibri" w:cstheme="minorHAnsi"/>
                <w:b/>
                <w:noProof/>
              </w:rPr>
            </w:pPr>
            <w:r>
              <w:rPr>
                <w:rFonts w:eastAsia="Calibri" w:cstheme="minorHAnsi"/>
                <w:sz w:val="24"/>
                <w:szCs w:val="24"/>
              </w:rPr>
              <w:t>It was agreed that no formal comments need be made to the Local Planning Authority.</w:t>
            </w:r>
          </w:p>
        </w:tc>
        <w:tc>
          <w:tcPr>
            <w:tcW w:w="799" w:type="dxa"/>
            <w:tcBorders>
              <w:top w:val="single" w:sz="4" w:space="0" w:color="auto"/>
              <w:bottom w:val="single" w:sz="4" w:space="0" w:color="auto"/>
            </w:tcBorders>
          </w:tcPr>
          <w:p w14:paraId="035542D5" w14:textId="77777777" w:rsidR="0084124B" w:rsidRDefault="0084124B" w:rsidP="001F6190"/>
        </w:tc>
      </w:tr>
      <w:tr w:rsidR="00340C39" w:rsidRPr="00A94507" w14:paraId="70F4013F" w14:textId="77777777" w:rsidTr="00317C39">
        <w:tc>
          <w:tcPr>
            <w:tcW w:w="562" w:type="dxa"/>
            <w:tcBorders>
              <w:top w:val="single" w:sz="4" w:space="0" w:color="auto"/>
              <w:bottom w:val="single" w:sz="4" w:space="0" w:color="auto"/>
            </w:tcBorders>
          </w:tcPr>
          <w:p w14:paraId="7C81D698" w14:textId="53BD1072" w:rsidR="00340C39" w:rsidRDefault="0084124B" w:rsidP="001F6190">
            <w:r>
              <w:t>9</w:t>
            </w:r>
          </w:p>
          <w:p w14:paraId="0F8C5B6D" w14:textId="77777777" w:rsidR="00391C28" w:rsidRDefault="00391C28" w:rsidP="001F6190"/>
          <w:p w14:paraId="0BE5E860" w14:textId="77777777" w:rsidR="00391C28" w:rsidRDefault="00391C28" w:rsidP="001F6190"/>
          <w:p w14:paraId="61F68B44" w14:textId="4016E5B3" w:rsidR="004107A1" w:rsidRDefault="004107A1" w:rsidP="001F6190"/>
        </w:tc>
        <w:tc>
          <w:tcPr>
            <w:tcW w:w="7655" w:type="dxa"/>
            <w:tcBorders>
              <w:top w:val="single" w:sz="4" w:space="0" w:color="auto"/>
              <w:bottom w:val="single" w:sz="4" w:space="0" w:color="auto"/>
            </w:tcBorders>
          </w:tcPr>
          <w:p w14:paraId="15F7C2B7" w14:textId="354969C5" w:rsidR="00522211" w:rsidRPr="00522211" w:rsidRDefault="0079223A" w:rsidP="00522211">
            <w:pPr>
              <w:spacing w:after="160" w:line="259" w:lineRule="auto"/>
              <w:rPr>
                <w:rFonts w:eastAsia="Calibri" w:cstheme="minorHAnsi"/>
                <w:b/>
                <w:noProof/>
              </w:rPr>
            </w:pPr>
            <w:r>
              <w:rPr>
                <w:rFonts w:eastAsia="Calibri" w:cstheme="minorHAnsi"/>
                <w:b/>
                <w:noProof/>
              </w:rPr>
              <w:t>D</w:t>
            </w:r>
            <w:r w:rsidR="00522211" w:rsidRPr="00522211">
              <w:rPr>
                <w:rFonts w:eastAsia="Calibri" w:cstheme="minorHAnsi"/>
                <w:b/>
                <w:noProof/>
              </w:rPr>
              <w:t>evelopment of new website</w:t>
            </w:r>
            <w:r>
              <w:rPr>
                <w:rFonts w:eastAsia="Calibri" w:cstheme="minorHAnsi"/>
                <w:b/>
                <w:noProof/>
              </w:rPr>
              <w:t xml:space="preserve"> for the Parish Council</w:t>
            </w:r>
          </w:p>
          <w:p w14:paraId="0E0171B2" w14:textId="1DECDE1D" w:rsidR="0079223A" w:rsidRPr="00E06580" w:rsidRDefault="0079223A" w:rsidP="0079223A">
            <w:pPr>
              <w:spacing w:after="160" w:line="259" w:lineRule="auto"/>
              <w:rPr>
                <w:rFonts w:eastAsia="Calibri" w:cstheme="minorHAnsi"/>
                <w:noProof/>
              </w:rPr>
            </w:pPr>
            <w:r w:rsidRPr="00E06580">
              <w:rPr>
                <w:rFonts w:eastAsia="Calibri" w:cstheme="minorHAnsi"/>
                <w:noProof/>
              </w:rPr>
              <w:t>Members were reminded that, at previous meetings, a local resident (Mr Jon Pendril) had offered to work closely with the Clerk and Cllr Ruth Chew to develop a new website for use by the parish council.  In Mr Pendril’s absence, the Clerk updated members on the following positive developments:</w:t>
            </w:r>
          </w:p>
          <w:p w14:paraId="0F58F653" w14:textId="3B29BE17" w:rsidR="0079223A" w:rsidRPr="00E06580" w:rsidRDefault="0079223A" w:rsidP="0079223A">
            <w:pPr>
              <w:pStyle w:val="ListParagraph"/>
              <w:numPr>
                <w:ilvl w:val="0"/>
                <w:numId w:val="2"/>
              </w:numPr>
              <w:spacing w:after="160" w:line="259" w:lineRule="auto"/>
              <w:ind w:left="720"/>
              <w:rPr>
                <w:rFonts w:eastAsia="Calibri" w:cstheme="minorHAnsi"/>
                <w:noProof/>
              </w:rPr>
            </w:pPr>
            <w:r w:rsidRPr="00E06580">
              <w:rPr>
                <w:rFonts w:eastAsia="Calibri" w:cstheme="minorHAnsi"/>
                <w:noProof/>
              </w:rPr>
              <w:t xml:space="preserve">a meeting between the Clerk and Mr Pendril had been held on Weds 13 March at Mr Pendril’s offices; </w:t>
            </w:r>
          </w:p>
          <w:p w14:paraId="62EE98A1" w14:textId="4E100A96" w:rsidR="0079223A" w:rsidRPr="00E06580" w:rsidRDefault="0079223A" w:rsidP="0079223A">
            <w:pPr>
              <w:pStyle w:val="ListParagraph"/>
              <w:numPr>
                <w:ilvl w:val="0"/>
                <w:numId w:val="2"/>
              </w:numPr>
              <w:spacing w:after="160" w:line="259" w:lineRule="auto"/>
              <w:ind w:left="720"/>
              <w:rPr>
                <w:rFonts w:eastAsia="Calibri" w:cstheme="minorHAnsi"/>
                <w:noProof/>
              </w:rPr>
            </w:pPr>
            <w:r w:rsidRPr="00E06580">
              <w:rPr>
                <w:rFonts w:eastAsia="Calibri" w:cstheme="minorHAnsi"/>
                <w:noProof/>
              </w:rPr>
              <w:t>for administrative ease, Mr Pendril’s company had helpfully agreed to purchase a hosting services and a domain name and re-invoice the Parish Council (hosting services to cover a 2 year period, and the domain name for a period of 12 months);</w:t>
            </w:r>
          </w:p>
          <w:p w14:paraId="76624774" w14:textId="6C82AD9B" w:rsidR="0079223A" w:rsidRPr="00E06580" w:rsidRDefault="0079223A" w:rsidP="0079223A">
            <w:pPr>
              <w:pStyle w:val="ListParagraph"/>
              <w:numPr>
                <w:ilvl w:val="0"/>
                <w:numId w:val="2"/>
              </w:numPr>
              <w:spacing w:after="160" w:line="259" w:lineRule="auto"/>
              <w:ind w:left="720"/>
              <w:rPr>
                <w:rFonts w:eastAsia="Calibri" w:cstheme="minorHAnsi"/>
                <w:noProof/>
              </w:rPr>
            </w:pPr>
            <w:r w:rsidRPr="00E06580">
              <w:rPr>
                <w:rFonts w:eastAsia="Calibri" w:cstheme="minorHAnsi"/>
                <w:noProof/>
              </w:rPr>
              <w:t xml:space="preserve">the anticipated domain name had been confirmed as  </w:t>
            </w:r>
            <w:r w:rsidRPr="00E06580">
              <w:rPr>
                <w:rFonts w:eastAsia="Calibri" w:cstheme="minorHAnsi"/>
                <w:b/>
                <w:noProof/>
              </w:rPr>
              <w:t xml:space="preserve">westbradford.org.uk </w:t>
            </w:r>
            <w:r w:rsidRPr="00E06580">
              <w:rPr>
                <w:rFonts w:eastAsia="Calibri" w:cstheme="minorHAnsi"/>
                <w:noProof/>
              </w:rPr>
              <w:t>(this being the same as that previously held but no longer accessible);</w:t>
            </w:r>
          </w:p>
          <w:p w14:paraId="335C2DB8" w14:textId="625A12D3" w:rsidR="0079223A" w:rsidRPr="00E06580" w:rsidRDefault="0079223A" w:rsidP="0079223A">
            <w:pPr>
              <w:pStyle w:val="ListParagraph"/>
              <w:numPr>
                <w:ilvl w:val="0"/>
                <w:numId w:val="2"/>
              </w:numPr>
              <w:spacing w:after="160" w:line="259" w:lineRule="auto"/>
              <w:ind w:left="720"/>
              <w:rPr>
                <w:rFonts w:eastAsia="Calibri" w:cstheme="minorHAnsi"/>
                <w:noProof/>
              </w:rPr>
            </w:pPr>
            <w:r w:rsidRPr="00E06580">
              <w:rPr>
                <w:rFonts w:eastAsia="Calibri" w:cstheme="minorHAnsi"/>
                <w:noProof/>
              </w:rPr>
              <w:t>it was anticapted that that associated / dedicated email addresses would be available for the Clerk and parish councillors to use;</w:t>
            </w:r>
          </w:p>
          <w:p w14:paraId="7252B9FE" w14:textId="048B802B" w:rsidR="0079223A" w:rsidRPr="00E06580" w:rsidRDefault="0079223A" w:rsidP="0079223A">
            <w:pPr>
              <w:pStyle w:val="ListParagraph"/>
              <w:numPr>
                <w:ilvl w:val="0"/>
                <w:numId w:val="2"/>
              </w:numPr>
              <w:spacing w:after="160" w:line="259" w:lineRule="auto"/>
              <w:ind w:left="720"/>
              <w:rPr>
                <w:rFonts w:eastAsia="Calibri" w:cstheme="minorHAnsi"/>
                <w:noProof/>
              </w:rPr>
            </w:pPr>
            <w:r w:rsidRPr="00E06580">
              <w:rPr>
                <w:rFonts w:eastAsia="Calibri" w:cstheme="minorHAnsi"/>
                <w:noProof/>
              </w:rPr>
              <w:t>the site would allow for offline editing prior to publication;</w:t>
            </w:r>
          </w:p>
          <w:p w14:paraId="6AB6306B" w14:textId="13C4864D" w:rsidR="0079223A" w:rsidRPr="00E06580" w:rsidRDefault="0079223A" w:rsidP="0079223A">
            <w:pPr>
              <w:pStyle w:val="ListParagraph"/>
              <w:numPr>
                <w:ilvl w:val="0"/>
                <w:numId w:val="2"/>
              </w:numPr>
              <w:spacing w:after="160" w:line="259" w:lineRule="auto"/>
              <w:ind w:left="720"/>
              <w:rPr>
                <w:rFonts w:eastAsia="Calibri" w:cstheme="minorHAnsi"/>
                <w:noProof/>
              </w:rPr>
            </w:pPr>
            <w:r w:rsidRPr="00E06580">
              <w:rPr>
                <w:rFonts w:eastAsia="Calibri" w:cstheme="minorHAnsi"/>
                <w:noProof/>
              </w:rPr>
              <w:t>consideration was being given to pulling over relevant content from the parish council’s former website, to sit alongside new text / sections as previously considered by the Parish Council - this would be progressed prior to the April meeting;</w:t>
            </w:r>
          </w:p>
          <w:p w14:paraId="6A6C6F7B" w14:textId="4D139FC9" w:rsidR="0079223A" w:rsidRPr="00E06580" w:rsidRDefault="0079223A" w:rsidP="0079223A">
            <w:pPr>
              <w:pStyle w:val="ListParagraph"/>
              <w:numPr>
                <w:ilvl w:val="0"/>
                <w:numId w:val="2"/>
              </w:numPr>
              <w:spacing w:after="160" w:line="259" w:lineRule="auto"/>
              <w:ind w:left="720"/>
              <w:rPr>
                <w:rFonts w:eastAsia="Calibri" w:cstheme="minorHAnsi"/>
                <w:noProof/>
              </w:rPr>
            </w:pPr>
            <w:r w:rsidRPr="00E06580">
              <w:rPr>
                <w:rFonts w:eastAsia="Calibri" w:cstheme="minorHAnsi"/>
                <w:noProof/>
              </w:rPr>
              <w:t>a proposed site map had been discussed, with Mr Pendril intending to implement a slightly-amended version;</w:t>
            </w:r>
          </w:p>
          <w:p w14:paraId="5CFDB020" w14:textId="27E79B36" w:rsidR="0079223A" w:rsidRPr="00E06580" w:rsidRDefault="0079223A" w:rsidP="0079223A">
            <w:pPr>
              <w:pStyle w:val="ListParagraph"/>
              <w:numPr>
                <w:ilvl w:val="0"/>
                <w:numId w:val="2"/>
              </w:numPr>
              <w:spacing w:after="160" w:line="259" w:lineRule="auto"/>
              <w:ind w:left="720"/>
              <w:rPr>
                <w:rFonts w:eastAsia="Calibri" w:cstheme="minorHAnsi"/>
                <w:noProof/>
              </w:rPr>
            </w:pPr>
            <w:r w:rsidRPr="00E06580">
              <w:rPr>
                <w:rFonts w:eastAsia="Calibri" w:cstheme="minorHAnsi"/>
                <w:noProof/>
              </w:rPr>
              <w:t>the site would be progressed in up to 3 phases, with the first phase (featuring the sections on “About the Parish Council”, “History” and “Contact Us”) scheduled to be completed by the end of April 2019.  Other phases would follow at short intervals thereafter; and</w:t>
            </w:r>
          </w:p>
          <w:p w14:paraId="0B5AB1CA" w14:textId="4D86C5C9" w:rsidR="0079223A" w:rsidRPr="00E06580" w:rsidRDefault="0079223A" w:rsidP="0079223A">
            <w:pPr>
              <w:pStyle w:val="ListParagraph"/>
              <w:numPr>
                <w:ilvl w:val="0"/>
                <w:numId w:val="2"/>
              </w:numPr>
              <w:spacing w:after="160" w:line="259" w:lineRule="auto"/>
              <w:ind w:left="720"/>
              <w:rPr>
                <w:rFonts w:eastAsia="Calibri" w:cstheme="minorHAnsi"/>
                <w:noProof/>
              </w:rPr>
            </w:pPr>
            <w:r w:rsidRPr="00E06580">
              <w:rPr>
                <w:rFonts w:eastAsia="Calibri" w:cstheme="minorHAnsi"/>
                <w:noProof/>
              </w:rPr>
              <w:lastRenderedPageBreak/>
              <w:t>the site would feature a google map of the village.</w:t>
            </w:r>
          </w:p>
          <w:p w14:paraId="31635705" w14:textId="3ED51432" w:rsidR="0079223A" w:rsidRPr="00E06580" w:rsidRDefault="0079223A" w:rsidP="0079223A">
            <w:pPr>
              <w:spacing w:after="160" w:line="259" w:lineRule="auto"/>
              <w:rPr>
                <w:rFonts w:eastAsia="Calibri" w:cstheme="minorHAnsi"/>
                <w:noProof/>
              </w:rPr>
            </w:pPr>
            <w:r w:rsidRPr="00E06580">
              <w:rPr>
                <w:rFonts w:eastAsia="Calibri" w:cstheme="minorHAnsi"/>
                <w:noProof/>
              </w:rPr>
              <w:t>It was also agreed that a logo for the Parish Council (for use on letterheadings, emails and other branded material) would be a useful development and Mr Pendril had agreed to give this some thought.</w:t>
            </w:r>
          </w:p>
          <w:p w14:paraId="387F5AE3" w14:textId="08CE83F2" w:rsidR="00366DE8" w:rsidRPr="00E06580" w:rsidRDefault="0079223A" w:rsidP="0008067F">
            <w:pPr>
              <w:spacing w:line="259" w:lineRule="auto"/>
              <w:rPr>
                <w:rFonts w:eastAsia="Calibri" w:cstheme="minorHAnsi"/>
              </w:rPr>
            </w:pPr>
            <w:r w:rsidRPr="00E06580">
              <w:rPr>
                <w:rFonts w:eastAsia="Calibri" w:cstheme="minorHAnsi"/>
                <w:b/>
              </w:rPr>
              <w:t>Resolved</w:t>
            </w:r>
          </w:p>
          <w:p w14:paraId="059BD8E3" w14:textId="4F600121" w:rsidR="00D85257" w:rsidRDefault="0079223A" w:rsidP="00E06580">
            <w:pPr>
              <w:spacing w:line="259" w:lineRule="auto"/>
              <w:rPr>
                <w:rFonts w:eastAsia="Calibri" w:cstheme="minorHAnsi"/>
                <w:b/>
                <w:color w:val="FF0000"/>
              </w:rPr>
            </w:pPr>
            <w:r w:rsidRPr="00E06580">
              <w:rPr>
                <w:rFonts w:eastAsia="Calibri" w:cstheme="minorHAnsi"/>
                <w:b/>
              </w:rPr>
              <w:t xml:space="preserve">Members expressed their gratitude for Mr </w:t>
            </w:r>
            <w:proofErr w:type="spellStart"/>
            <w:r w:rsidRPr="00E06580">
              <w:rPr>
                <w:rFonts w:eastAsia="Calibri" w:cstheme="minorHAnsi"/>
                <w:b/>
              </w:rPr>
              <w:t>Pendril’s</w:t>
            </w:r>
            <w:proofErr w:type="spellEnd"/>
            <w:r w:rsidRPr="00E06580">
              <w:rPr>
                <w:rFonts w:eastAsia="Calibri" w:cstheme="minorHAnsi"/>
                <w:b/>
              </w:rPr>
              <w:t xml:space="preserve"> ongoing support on this matter, and asked the Clerk to </w:t>
            </w:r>
            <w:r w:rsidR="00E81A0B" w:rsidRPr="00E06580">
              <w:rPr>
                <w:rFonts w:eastAsia="Calibri" w:cstheme="minorHAnsi"/>
                <w:b/>
              </w:rPr>
              <w:t xml:space="preserve">pass this on as well as </w:t>
            </w:r>
            <w:r w:rsidRPr="00E06580">
              <w:rPr>
                <w:rFonts w:eastAsia="Calibri" w:cstheme="minorHAnsi"/>
                <w:b/>
              </w:rPr>
              <w:t>invi</w:t>
            </w:r>
            <w:r w:rsidR="00E81A0B" w:rsidRPr="00E06580">
              <w:rPr>
                <w:rFonts w:eastAsia="Calibri" w:cstheme="minorHAnsi"/>
                <w:b/>
              </w:rPr>
              <w:t xml:space="preserve">ting Mr </w:t>
            </w:r>
            <w:proofErr w:type="spellStart"/>
            <w:r w:rsidR="00E81A0B" w:rsidRPr="00E06580">
              <w:rPr>
                <w:rFonts w:eastAsia="Calibri" w:cstheme="minorHAnsi"/>
                <w:b/>
              </w:rPr>
              <w:t>Pendril</w:t>
            </w:r>
            <w:proofErr w:type="spellEnd"/>
            <w:r w:rsidRPr="00E06580">
              <w:rPr>
                <w:rFonts w:eastAsia="Calibri" w:cstheme="minorHAnsi"/>
                <w:b/>
              </w:rPr>
              <w:t xml:space="preserve"> to attend the April meeting for a further </w:t>
            </w:r>
            <w:r w:rsidRPr="00A17C1B">
              <w:rPr>
                <w:rFonts w:eastAsia="Calibri" w:cstheme="minorHAnsi"/>
                <w:b/>
              </w:rPr>
              <w:t>discussion</w:t>
            </w:r>
            <w:r w:rsidR="00E81A0B" w:rsidRPr="00A17C1B">
              <w:rPr>
                <w:rFonts w:eastAsia="Calibri" w:cstheme="minorHAnsi"/>
                <w:b/>
              </w:rPr>
              <w:t xml:space="preserve">   </w:t>
            </w:r>
          </w:p>
          <w:p w14:paraId="4A4993A8" w14:textId="796728F9" w:rsidR="00E06580" w:rsidRPr="00D36592" w:rsidRDefault="00E06580" w:rsidP="00E06580">
            <w:pPr>
              <w:spacing w:line="259" w:lineRule="auto"/>
              <w:rPr>
                <w:rFonts w:eastAsia="Calibri" w:cstheme="minorHAnsi"/>
              </w:rPr>
            </w:pPr>
          </w:p>
        </w:tc>
        <w:tc>
          <w:tcPr>
            <w:tcW w:w="799" w:type="dxa"/>
            <w:tcBorders>
              <w:top w:val="single" w:sz="4" w:space="0" w:color="auto"/>
              <w:bottom w:val="single" w:sz="4" w:space="0" w:color="auto"/>
            </w:tcBorders>
          </w:tcPr>
          <w:p w14:paraId="69085E6F" w14:textId="77777777" w:rsidR="00340C39" w:rsidRDefault="00340C39" w:rsidP="001F6190"/>
          <w:p w14:paraId="1DEC42A1" w14:textId="77777777" w:rsidR="00D36592" w:rsidRDefault="00D36592" w:rsidP="001F6190"/>
          <w:p w14:paraId="18D371C2" w14:textId="77777777" w:rsidR="00D36592" w:rsidRDefault="00D36592" w:rsidP="001F6190"/>
          <w:p w14:paraId="1783746B" w14:textId="77777777" w:rsidR="00D36592" w:rsidRDefault="00D36592" w:rsidP="001F6190"/>
          <w:p w14:paraId="494DB7EC" w14:textId="77777777" w:rsidR="00D36592" w:rsidRDefault="00D36592" w:rsidP="001F6190"/>
          <w:p w14:paraId="1B620E01" w14:textId="77777777" w:rsidR="00D36592" w:rsidRDefault="00D36592" w:rsidP="001F6190"/>
          <w:p w14:paraId="322F256D" w14:textId="77777777" w:rsidR="00D36592" w:rsidRDefault="00D36592" w:rsidP="001F6190"/>
          <w:p w14:paraId="1A17F996" w14:textId="77777777" w:rsidR="00D36592" w:rsidRDefault="00D36592" w:rsidP="001F6190"/>
          <w:p w14:paraId="2848BF02" w14:textId="77777777" w:rsidR="00D36592" w:rsidRDefault="00D36592" w:rsidP="001F6190"/>
          <w:p w14:paraId="59BF2815" w14:textId="77777777" w:rsidR="006C0B23" w:rsidRDefault="006C0B23" w:rsidP="001F6190">
            <w:pPr>
              <w:rPr>
                <w:b/>
              </w:rPr>
            </w:pPr>
          </w:p>
          <w:p w14:paraId="33A2DDE4" w14:textId="77777777" w:rsidR="006C0B23" w:rsidRDefault="006C0B23" w:rsidP="001F6190">
            <w:pPr>
              <w:rPr>
                <w:b/>
              </w:rPr>
            </w:pPr>
          </w:p>
          <w:p w14:paraId="1ED60213" w14:textId="77777777" w:rsidR="006C0B23" w:rsidRDefault="006C0B23" w:rsidP="001F6190">
            <w:pPr>
              <w:rPr>
                <w:b/>
              </w:rPr>
            </w:pPr>
          </w:p>
          <w:p w14:paraId="19ED5F71" w14:textId="77777777" w:rsidR="00D36592" w:rsidRDefault="00D36592" w:rsidP="001F6190">
            <w:pPr>
              <w:rPr>
                <w:b/>
              </w:rPr>
            </w:pPr>
          </w:p>
          <w:p w14:paraId="55D284F5" w14:textId="77777777" w:rsidR="00FF05CA" w:rsidRDefault="00FF05CA" w:rsidP="001F6190">
            <w:pPr>
              <w:rPr>
                <w:b/>
              </w:rPr>
            </w:pPr>
          </w:p>
          <w:p w14:paraId="2151E3E2" w14:textId="77777777" w:rsidR="00FF05CA" w:rsidRDefault="00FF05CA" w:rsidP="001F6190">
            <w:pPr>
              <w:rPr>
                <w:b/>
              </w:rPr>
            </w:pPr>
          </w:p>
          <w:p w14:paraId="63E83439" w14:textId="77777777" w:rsidR="00FF05CA" w:rsidRDefault="00FF05CA" w:rsidP="001F6190">
            <w:pPr>
              <w:rPr>
                <w:b/>
              </w:rPr>
            </w:pPr>
          </w:p>
          <w:p w14:paraId="4D0916C9" w14:textId="77777777" w:rsidR="00FF05CA" w:rsidRDefault="00FF05CA" w:rsidP="001F6190">
            <w:pPr>
              <w:rPr>
                <w:b/>
              </w:rPr>
            </w:pPr>
          </w:p>
          <w:p w14:paraId="779814F8" w14:textId="77777777" w:rsidR="00FF05CA" w:rsidRDefault="00FF05CA" w:rsidP="001F6190">
            <w:pPr>
              <w:rPr>
                <w:b/>
              </w:rPr>
            </w:pPr>
          </w:p>
          <w:p w14:paraId="04FBCAEA" w14:textId="77777777" w:rsidR="00FF05CA" w:rsidRDefault="00FF05CA" w:rsidP="001F6190">
            <w:pPr>
              <w:rPr>
                <w:b/>
              </w:rPr>
            </w:pPr>
          </w:p>
          <w:p w14:paraId="1895BB81" w14:textId="77777777" w:rsidR="00FF05CA" w:rsidRDefault="00FF05CA" w:rsidP="001F6190">
            <w:pPr>
              <w:rPr>
                <w:b/>
              </w:rPr>
            </w:pPr>
          </w:p>
          <w:p w14:paraId="14C7F390" w14:textId="77777777" w:rsidR="00FF05CA" w:rsidRDefault="00FF05CA" w:rsidP="001F6190">
            <w:pPr>
              <w:rPr>
                <w:b/>
              </w:rPr>
            </w:pPr>
          </w:p>
          <w:p w14:paraId="4DC39C8F" w14:textId="77777777" w:rsidR="00FF05CA" w:rsidRDefault="00FF05CA" w:rsidP="001F6190">
            <w:pPr>
              <w:rPr>
                <w:b/>
              </w:rPr>
            </w:pPr>
          </w:p>
          <w:p w14:paraId="68385195" w14:textId="77777777" w:rsidR="00FF05CA" w:rsidRDefault="00FF05CA" w:rsidP="001F6190">
            <w:pPr>
              <w:rPr>
                <w:b/>
              </w:rPr>
            </w:pPr>
          </w:p>
          <w:p w14:paraId="07DF7FEE" w14:textId="77777777" w:rsidR="00FF05CA" w:rsidRDefault="00FF05CA" w:rsidP="001F6190">
            <w:pPr>
              <w:rPr>
                <w:b/>
              </w:rPr>
            </w:pPr>
          </w:p>
          <w:p w14:paraId="1CA58824" w14:textId="77777777" w:rsidR="00FF05CA" w:rsidRDefault="00FF05CA" w:rsidP="001F6190">
            <w:pPr>
              <w:rPr>
                <w:b/>
              </w:rPr>
            </w:pPr>
          </w:p>
          <w:p w14:paraId="504D8396" w14:textId="77777777" w:rsidR="00FF05CA" w:rsidRDefault="00FF05CA" w:rsidP="001F6190">
            <w:pPr>
              <w:rPr>
                <w:b/>
              </w:rPr>
            </w:pPr>
          </w:p>
          <w:p w14:paraId="1E67228F" w14:textId="77777777" w:rsidR="00B4036D" w:rsidRDefault="00B4036D" w:rsidP="001F6190">
            <w:pPr>
              <w:rPr>
                <w:b/>
              </w:rPr>
            </w:pPr>
          </w:p>
          <w:p w14:paraId="6AF539D1" w14:textId="77777777" w:rsidR="00B4036D" w:rsidRDefault="00B4036D" w:rsidP="001F6190">
            <w:pPr>
              <w:rPr>
                <w:b/>
              </w:rPr>
            </w:pPr>
          </w:p>
          <w:p w14:paraId="17477928" w14:textId="77777777" w:rsidR="00B4036D" w:rsidRDefault="00B4036D" w:rsidP="001F6190">
            <w:pPr>
              <w:rPr>
                <w:b/>
              </w:rPr>
            </w:pPr>
          </w:p>
          <w:p w14:paraId="0C09CEA2" w14:textId="77777777" w:rsidR="00B4036D" w:rsidRDefault="00B4036D" w:rsidP="001F6190">
            <w:pPr>
              <w:rPr>
                <w:b/>
              </w:rPr>
            </w:pPr>
          </w:p>
          <w:p w14:paraId="55FFE89C" w14:textId="77777777" w:rsidR="00B4036D" w:rsidRDefault="00B4036D" w:rsidP="001F6190">
            <w:pPr>
              <w:rPr>
                <w:b/>
              </w:rPr>
            </w:pPr>
          </w:p>
          <w:p w14:paraId="67BE035C" w14:textId="77777777" w:rsidR="00B4036D" w:rsidRDefault="00B4036D" w:rsidP="001F6190">
            <w:pPr>
              <w:rPr>
                <w:b/>
              </w:rPr>
            </w:pPr>
          </w:p>
          <w:p w14:paraId="626BA1DA" w14:textId="77777777" w:rsidR="00B4036D" w:rsidRDefault="00B4036D" w:rsidP="001F6190">
            <w:pPr>
              <w:rPr>
                <w:b/>
              </w:rPr>
            </w:pPr>
          </w:p>
          <w:p w14:paraId="1CD2A9F9" w14:textId="77777777" w:rsidR="00B4036D" w:rsidRDefault="00B4036D" w:rsidP="001F6190">
            <w:pPr>
              <w:rPr>
                <w:b/>
              </w:rPr>
            </w:pPr>
          </w:p>
          <w:p w14:paraId="27FF2A3D" w14:textId="77777777" w:rsidR="00B4036D" w:rsidRDefault="00B4036D" w:rsidP="001F6190">
            <w:pPr>
              <w:rPr>
                <w:b/>
              </w:rPr>
            </w:pPr>
          </w:p>
          <w:p w14:paraId="53CAA0AC" w14:textId="77777777" w:rsidR="00B4036D" w:rsidRDefault="00B4036D" w:rsidP="001F6190">
            <w:pPr>
              <w:rPr>
                <w:b/>
              </w:rPr>
            </w:pPr>
          </w:p>
          <w:p w14:paraId="78AE3B14" w14:textId="77777777" w:rsidR="00B4036D" w:rsidRDefault="00B4036D" w:rsidP="001F6190">
            <w:pPr>
              <w:rPr>
                <w:b/>
              </w:rPr>
            </w:pPr>
          </w:p>
          <w:p w14:paraId="3765E071" w14:textId="77777777" w:rsidR="00B4036D" w:rsidRDefault="00B4036D" w:rsidP="001F6190">
            <w:pPr>
              <w:rPr>
                <w:b/>
              </w:rPr>
            </w:pPr>
          </w:p>
          <w:p w14:paraId="355E2C64" w14:textId="77777777" w:rsidR="00B4036D" w:rsidRDefault="00B4036D" w:rsidP="001F6190">
            <w:pPr>
              <w:rPr>
                <w:b/>
              </w:rPr>
            </w:pPr>
          </w:p>
          <w:p w14:paraId="7FBC3382" w14:textId="0BDB5C0D" w:rsidR="00FF05CA" w:rsidRDefault="00E06580" w:rsidP="001F6190">
            <w:pPr>
              <w:rPr>
                <w:b/>
              </w:rPr>
            </w:pPr>
            <w:r>
              <w:rPr>
                <w:b/>
              </w:rPr>
              <w:t>C</w:t>
            </w:r>
            <w:r w:rsidR="00FF05CA">
              <w:rPr>
                <w:b/>
              </w:rPr>
              <w:t>lerk</w:t>
            </w:r>
          </w:p>
          <w:p w14:paraId="03B279B7" w14:textId="7EF45DB7" w:rsidR="00FF05CA" w:rsidRPr="00D36592" w:rsidRDefault="00FF05CA" w:rsidP="001F6190">
            <w:pPr>
              <w:rPr>
                <w:b/>
              </w:rPr>
            </w:pPr>
          </w:p>
        </w:tc>
      </w:tr>
      <w:tr w:rsidR="009A30B1" w:rsidRPr="00A94507" w14:paraId="02B0B812" w14:textId="77777777" w:rsidTr="002A20CF">
        <w:tc>
          <w:tcPr>
            <w:tcW w:w="562" w:type="dxa"/>
            <w:tcBorders>
              <w:top w:val="single" w:sz="4" w:space="0" w:color="auto"/>
              <w:bottom w:val="nil"/>
            </w:tcBorders>
          </w:tcPr>
          <w:p w14:paraId="7EDFB3A5" w14:textId="77777777" w:rsidR="009A30B1" w:rsidRDefault="009A30B1" w:rsidP="00366DE8">
            <w:r>
              <w:lastRenderedPageBreak/>
              <w:t>9</w:t>
            </w:r>
          </w:p>
          <w:p w14:paraId="5EBBDC1E" w14:textId="043C81D6" w:rsidR="00AB4B2A" w:rsidRDefault="00AB4B2A" w:rsidP="00366DE8"/>
        </w:tc>
        <w:tc>
          <w:tcPr>
            <w:tcW w:w="7655" w:type="dxa"/>
            <w:tcBorders>
              <w:top w:val="single" w:sz="4" w:space="0" w:color="auto"/>
              <w:bottom w:val="nil"/>
            </w:tcBorders>
            <w:shd w:val="clear" w:color="auto" w:fill="auto"/>
          </w:tcPr>
          <w:p w14:paraId="67F861A8" w14:textId="5BF37FEC" w:rsidR="0080780C" w:rsidRDefault="00AB4B2A" w:rsidP="00AB4B2A">
            <w:pPr>
              <w:spacing w:after="160" w:line="259" w:lineRule="auto"/>
              <w:rPr>
                <w:rFonts w:cstheme="minorHAnsi"/>
                <w:b/>
              </w:rPr>
            </w:pPr>
            <w:r w:rsidRPr="00AB4B2A">
              <w:rPr>
                <w:rFonts w:cstheme="minorHAnsi"/>
                <w:b/>
              </w:rPr>
              <w:t>Lancashire Best Kept Village</w:t>
            </w:r>
          </w:p>
        </w:tc>
        <w:tc>
          <w:tcPr>
            <w:tcW w:w="799" w:type="dxa"/>
            <w:tcBorders>
              <w:top w:val="single" w:sz="4" w:space="0" w:color="auto"/>
              <w:bottom w:val="nil"/>
            </w:tcBorders>
          </w:tcPr>
          <w:p w14:paraId="3EC7666A" w14:textId="6294DF04" w:rsidR="00D469F0" w:rsidRPr="003375F8" w:rsidRDefault="00D469F0" w:rsidP="000F0840">
            <w:pPr>
              <w:rPr>
                <w:b/>
              </w:rPr>
            </w:pPr>
          </w:p>
        </w:tc>
      </w:tr>
      <w:tr w:rsidR="00AB4B2A" w:rsidRPr="00A94507" w14:paraId="3C7D1CDB" w14:textId="77777777" w:rsidTr="002A20CF">
        <w:tc>
          <w:tcPr>
            <w:tcW w:w="562" w:type="dxa"/>
            <w:tcBorders>
              <w:top w:val="nil"/>
              <w:bottom w:val="nil"/>
            </w:tcBorders>
          </w:tcPr>
          <w:p w14:paraId="6CB98F4C" w14:textId="277F624B" w:rsidR="00AB4B2A" w:rsidRDefault="00AB4B2A" w:rsidP="00366DE8">
            <w:r>
              <w:t>a</w:t>
            </w:r>
          </w:p>
        </w:tc>
        <w:tc>
          <w:tcPr>
            <w:tcW w:w="7655" w:type="dxa"/>
            <w:tcBorders>
              <w:top w:val="nil"/>
              <w:bottom w:val="nil"/>
            </w:tcBorders>
            <w:shd w:val="clear" w:color="auto" w:fill="auto"/>
          </w:tcPr>
          <w:p w14:paraId="2FB2CC08" w14:textId="1FB94A53" w:rsidR="00AB4B2A" w:rsidRDefault="00AB4B2A" w:rsidP="009A30B1">
            <w:pPr>
              <w:tabs>
                <w:tab w:val="left" w:pos="1065"/>
              </w:tabs>
              <w:spacing w:after="160" w:line="259" w:lineRule="auto"/>
              <w:rPr>
                <w:rFonts w:cstheme="minorHAnsi"/>
                <w:b/>
              </w:rPr>
            </w:pPr>
            <w:r>
              <w:rPr>
                <w:rFonts w:cstheme="minorHAnsi"/>
                <w:b/>
              </w:rPr>
              <w:t>Plaques</w:t>
            </w:r>
          </w:p>
          <w:p w14:paraId="25BB36BF" w14:textId="59643C09" w:rsidR="00AB4B2A" w:rsidRPr="00AB4B2A" w:rsidRDefault="00AB4B2A" w:rsidP="00AB4B2A">
            <w:pPr>
              <w:tabs>
                <w:tab w:val="left" w:pos="1065"/>
              </w:tabs>
              <w:spacing w:after="160" w:line="259" w:lineRule="auto"/>
              <w:rPr>
                <w:rFonts w:cstheme="minorHAnsi"/>
              </w:rPr>
            </w:pPr>
            <w:r w:rsidRPr="00AB4B2A">
              <w:rPr>
                <w:rFonts w:cstheme="minorHAnsi"/>
              </w:rPr>
              <w:t>The Chair confirmed that he had not yet had the opportunity to progress the installation of the plaque commemorating the award of Champion Small Village 2018.</w:t>
            </w:r>
          </w:p>
        </w:tc>
        <w:tc>
          <w:tcPr>
            <w:tcW w:w="799" w:type="dxa"/>
            <w:tcBorders>
              <w:top w:val="nil"/>
              <w:bottom w:val="nil"/>
            </w:tcBorders>
          </w:tcPr>
          <w:p w14:paraId="1A2FF2AA" w14:textId="77777777" w:rsidR="00AB4B2A" w:rsidRDefault="00AB4B2A" w:rsidP="000F0840">
            <w:pPr>
              <w:rPr>
                <w:b/>
              </w:rPr>
            </w:pPr>
          </w:p>
        </w:tc>
      </w:tr>
      <w:tr w:rsidR="00AB4B2A" w:rsidRPr="00A94507" w14:paraId="25485295" w14:textId="77777777" w:rsidTr="002A20CF">
        <w:tc>
          <w:tcPr>
            <w:tcW w:w="562" w:type="dxa"/>
            <w:tcBorders>
              <w:top w:val="nil"/>
              <w:bottom w:val="single" w:sz="4" w:space="0" w:color="auto"/>
            </w:tcBorders>
          </w:tcPr>
          <w:p w14:paraId="6D6C836E" w14:textId="1681AFDB" w:rsidR="00AB4B2A" w:rsidRDefault="00BD2B58" w:rsidP="00366DE8">
            <w:r>
              <w:t>b</w:t>
            </w:r>
          </w:p>
        </w:tc>
        <w:tc>
          <w:tcPr>
            <w:tcW w:w="7655" w:type="dxa"/>
            <w:tcBorders>
              <w:top w:val="nil"/>
              <w:bottom w:val="single" w:sz="4" w:space="0" w:color="auto"/>
            </w:tcBorders>
            <w:shd w:val="clear" w:color="auto" w:fill="auto"/>
          </w:tcPr>
          <w:p w14:paraId="69A16439" w14:textId="77777777" w:rsidR="00AB4B2A" w:rsidRDefault="00BD2B58" w:rsidP="009A30B1">
            <w:pPr>
              <w:tabs>
                <w:tab w:val="left" w:pos="1065"/>
              </w:tabs>
              <w:spacing w:after="160" w:line="259" w:lineRule="auto"/>
              <w:rPr>
                <w:rFonts w:cstheme="minorHAnsi"/>
                <w:b/>
              </w:rPr>
            </w:pPr>
            <w:r w:rsidRPr="00BD2B58">
              <w:rPr>
                <w:rFonts w:cstheme="minorHAnsi"/>
                <w:b/>
              </w:rPr>
              <w:t>Entry – 2019 competition</w:t>
            </w:r>
          </w:p>
          <w:p w14:paraId="765F26DE" w14:textId="033E5FEC" w:rsidR="00BD2B58" w:rsidRPr="00BD2B58" w:rsidRDefault="00BD2B58" w:rsidP="009A30B1">
            <w:pPr>
              <w:tabs>
                <w:tab w:val="left" w:pos="1065"/>
              </w:tabs>
              <w:spacing w:after="160" w:line="259" w:lineRule="auto"/>
              <w:rPr>
                <w:rFonts w:cstheme="minorHAnsi"/>
              </w:rPr>
            </w:pPr>
            <w:r w:rsidRPr="00BD2B58">
              <w:rPr>
                <w:rFonts w:cstheme="minorHAnsi"/>
              </w:rPr>
              <w:t>The Clerk confirmed that the entry documentation for the 2019 competition had been submitted</w:t>
            </w:r>
            <w:r w:rsidR="002A20CF">
              <w:rPr>
                <w:rFonts w:cstheme="minorHAnsi"/>
              </w:rPr>
              <w:t xml:space="preserve"> to the organisers of the competition; this had </w:t>
            </w:r>
            <w:r w:rsidRPr="00BD2B58">
              <w:rPr>
                <w:rFonts w:cstheme="minorHAnsi"/>
              </w:rPr>
              <w:t xml:space="preserve">included (with </w:t>
            </w:r>
            <w:r w:rsidR="002A20CF">
              <w:rPr>
                <w:rFonts w:cstheme="minorHAnsi"/>
              </w:rPr>
              <w:t xml:space="preserve">their </w:t>
            </w:r>
            <w:r w:rsidRPr="00BD2B58">
              <w:rPr>
                <w:rFonts w:cstheme="minorHAnsi"/>
              </w:rPr>
              <w:t>agreement) nominations for the following premises in the Outstanding Features category:</w:t>
            </w:r>
          </w:p>
          <w:p w14:paraId="12D213AD" w14:textId="77777777" w:rsidR="00BD2B58" w:rsidRPr="00BD2B58" w:rsidRDefault="00BD2B58" w:rsidP="00BD2B58">
            <w:pPr>
              <w:pStyle w:val="ListParagraph"/>
              <w:numPr>
                <w:ilvl w:val="0"/>
                <w:numId w:val="25"/>
              </w:numPr>
              <w:tabs>
                <w:tab w:val="left" w:pos="1065"/>
              </w:tabs>
              <w:spacing w:after="160" w:line="259" w:lineRule="auto"/>
              <w:rPr>
                <w:rFonts w:cstheme="minorHAnsi"/>
              </w:rPr>
            </w:pPr>
            <w:r w:rsidRPr="00BD2B58">
              <w:rPr>
                <w:rFonts w:cstheme="minorHAnsi"/>
              </w:rPr>
              <w:t>the 3 Millstones;</w:t>
            </w:r>
          </w:p>
          <w:p w14:paraId="49468290" w14:textId="77777777" w:rsidR="00BD2B58" w:rsidRPr="00BD2B58" w:rsidRDefault="00BD2B58" w:rsidP="00BD2B58">
            <w:pPr>
              <w:pStyle w:val="ListParagraph"/>
              <w:numPr>
                <w:ilvl w:val="0"/>
                <w:numId w:val="25"/>
              </w:numPr>
              <w:tabs>
                <w:tab w:val="left" w:pos="1065"/>
              </w:tabs>
              <w:spacing w:after="160" w:line="259" w:lineRule="auto"/>
              <w:rPr>
                <w:rFonts w:cstheme="minorHAnsi"/>
              </w:rPr>
            </w:pPr>
            <w:r w:rsidRPr="00BD2B58">
              <w:rPr>
                <w:rFonts w:cstheme="minorHAnsi"/>
              </w:rPr>
              <w:t xml:space="preserve">the Village Hall; and </w:t>
            </w:r>
          </w:p>
          <w:p w14:paraId="76FB0167" w14:textId="7AB2514B" w:rsidR="00BD2B58" w:rsidRDefault="00BD2B58" w:rsidP="00BD2B58">
            <w:pPr>
              <w:pStyle w:val="ListParagraph"/>
              <w:numPr>
                <w:ilvl w:val="0"/>
                <w:numId w:val="25"/>
              </w:numPr>
              <w:tabs>
                <w:tab w:val="left" w:pos="1065"/>
              </w:tabs>
              <w:spacing w:after="160" w:line="259" w:lineRule="auto"/>
              <w:rPr>
                <w:rFonts w:cstheme="minorHAnsi"/>
                <w:b/>
              </w:rPr>
            </w:pPr>
            <w:r w:rsidRPr="00BD2B58">
              <w:rPr>
                <w:rFonts w:cstheme="minorHAnsi"/>
              </w:rPr>
              <w:t>Eaves Hall.</w:t>
            </w:r>
          </w:p>
        </w:tc>
        <w:tc>
          <w:tcPr>
            <w:tcW w:w="799" w:type="dxa"/>
            <w:tcBorders>
              <w:top w:val="nil"/>
              <w:bottom w:val="single" w:sz="4" w:space="0" w:color="auto"/>
            </w:tcBorders>
          </w:tcPr>
          <w:p w14:paraId="1671C2BC" w14:textId="77777777" w:rsidR="00AB4B2A" w:rsidRDefault="00AB4B2A" w:rsidP="000F0840">
            <w:pPr>
              <w:rPr>
                <w:b/>
              </w:rPr>
            </w:pPr>
          </w:p>
        </w:tc>
      </w:tr>
      <w:tr w:rsidR="009A30B1" w:rsidRPr="00A94507" w14:paraId="507BC2EF" w14:textId="77777777" w:rsidTr="00C93B39">
        <w:tc>
          <w:tcPr>
            <w:tcW w:w="562" w:type="dxa"/>
            <w:tcBorders>
              <w:top w:val="single" w:sz="4" w:space="0" w:color="auto"/>
              <w:bottom w:val="nil"/>
            </w:tcBorders>
          </w:tcPr>
          <w:p w14:paraId="2DE90091" w14:textId="2E70002E" w:rsidR="009A30B1" w:rsidRDefault="009A30B1" w:rsidP="00366DE8">
            <w:r>
              <w:t>10</w:t>
            </w:r>
          </w:p>
        </w:tc>
        <w:tc>
          <w:tcPr>
            <w:tcW w:w="7655" w:type="dxa"/>
            <w:tcBorders>
              <w:top w:val="single" w:sz="4" w:space="0" w:color="auto"/>
              <w:bottom w:val="nil"/>
            </w:tcBorders>
            <w:shd w:val="clear" w:color="auto" w:fill="auto"/>
          </w:tcPr>
          <w:p w14:paraId="42385F92" w14:textId="77777777" w:rsidR="009A30B1" w:rsidRDefault="009A30B1" w:rsidP="009A30B1">
            <w:pPr>
              <w:tabs>
                <w:tab w:val="left" w:pos="1065"/>
              </w:tabs>
              <w:spacing w:after="160" w:line="259" w:lineRule="auto"/>
              <w:rPr>
                <w:rFonts w:cstheme="minorHAnsi"/>
                <w:b/>
              </w:rPr>
            </w:pPr>
            <w:r>
              <w:rPr>
                <w:rFonts w:cstheme="minorHAnsi"/>
                <w:b/>
              </w:rPr>
              <w:t>Action Plan 2019</w:t>
            </w:r>
          </w:p>
          <w:p w14:paraId="5EC78EBE" w14:textId="1B4E51F9" w:rsidR="002F00E8" w:rsidRPr="00927228" w:rsidRDefault="00927228" w:rsidP="00927228">
            <w:pPr>
              <w:tabs>
                <w:tab w:val="left" w:pos="1065"/>
              </w:tabs>
              <w:spacing w:line="259" w:lineRule="auto"/>
              <w:rPr>
                <w:rFonts w:cstheme="minorHAnsi"/>
              </w:rPr>
            </w:pPr>
            <w:r w:rsidRPr="00927228">
              <w:rPr>
                <w:rFonts w:cstheme="minorHAnsi"/>
              </w:rPr>
              <w:t>The Clerk updated members on the following areas of progress:</w:t>
            </w:r>
          </w:p>
        </w:tc>
        <w:tc>
          <w:tcPr>
            <w:tcW w:w="799" w:type="dxa"/>
            <w:tcBorders>
              <w:top w:val="single" w:sz="4" w:space="0" w:color="auto"/>
              <w:bottom w:val="nil"/>
            </w:tcBorders>
          </w:tcPr>
          <w:p w14:paraId="10CC0A3E" w14:textId="77777777" w:rsidR="009A30B1" w:rsidRDefault="009A30B1" w:rsidP="000F0840">
            <w:pPr>
              <w:rPr>
                <w:b/>
              </w:rPr>
            </w:pPr>
          </w:p>
          <w:p w14:paraId="033684EE" w14:textId="77777777" w:rsidR="00971FF2" w:rsidRDefault="00971FF2" w:rsidP="000F0840">
            <w:pPr>
              <w:rPr>
                <w:b/>
              </w:rPr>
            </w:pPr>
          </w:p>
          <w:p w14:paraId="69C9C1C2" w14:textId="77777777" w:rsidR="00971FF2" w:rsidRDefault="00971FF2" w:rsidP="000F0840">
            <w:pPr>
              <w:rPr>
                <w:b/>
              </w:rPr>
            </w:pPr>
          </w:p>
          <w:p w14:paraId="28BC0796" w14:textId="69902A79" w:rsidR="002F00E8" w:rsidRPr="003375F8" w:rsidRDefault="002F00E8" w:rsidP="00927228">
            <w:pPr>
              <w:rPr>
                <w:b/>
              </w:rPr>
            </w:pPr>
          </w:p>
        </w:tc>
      </w:tr>
      <w:tr w:rsidR="00927228" w:rsidRPr="00A94507" w14:paraId="628F6952" w14:textId="77777777" w:rsidTr="00C93B39">
        <w:tc>
          <w:tcPr>
            <w:tcW w:w="562" w:type="dxa"/>
            <w:tcBorders>
              <w:top w:val="nil"/>
              <w:bottom w:val="single" w:sz="4" w:space="0" w:color="auto"/>
            </w:tcBorders>
          </w:tcPr>
          <w:p w14:paraId="60965097" w14:textId="26AB6CBD" w:rsidR="00927228" w:rsidRDefault="00927228" w:rsidP="00366DE8">
            <w:r>
              <w:t>a</w:t>
            </w:r>
          </w:p>
        </w:tc>
        <w:tc>
          <w:tcPr>
            <w:tcW w:w="7655" w:type="dxa"/>
            <w:tcBorders>
              <w:top w:val="nil"/>
              <w:bottom w:val="single" w:sz="4" w:space="0" w:color="auto"/>
            </w:tcBorders>
            <w:shd w:val="clear" w:color="auto" w:fill="auto"/>
          </w:tcPr>
          <w:p w14:paraId="2D90CDB1" w14:textId="77777777" w:rsidR="00927228" w:rsidRDefault="00927228" w:rsidP="00366DE8">
            <w:pPr>
              <w:spacing w:after="160" w:line="259" w:lineRule="auto"/>
              <w:rPr>
                <w:rFonts w:cstheme="minorHAnsi"/>
                <w:b/>
              </w:rPr>
            </w:pPr>
            <w:r w:rsidRPr="00927228">
              <w:rPr>
                <w:rFonts w:cstheme="minorHAnsi"/>
                <w:b/>
              </w:rPr>
              <w:t>Rail around the war memorial to hold wreaths in situ</w:t>
            </w:r>
          </w:p>
          <w:p w14:paraId="21B2771A" w14:textId="10E89781" w:rsidR="00A21CDF" w:rsidRDefault="00927228" w:rsidP="00366DE8">
            <w:pPr>
              <w:spacing w:after="160" w:line="259" w:lineRule="auto"/>
              <w:rPr>
                <w:rFonts w:cstheme="minorHAnsi"/>
              </w:rPr>
            </w:pPr>
            <w:r>
              <w:rPr>
                <w:rFonts w:cstheme="minorHAnsi"/>
              </w:rPr>
              <w:t xml:space="preserve">The Clerk indicated that, after discussion with two potential suppliers, </w:t>
            </w:r>
            <w:r w:rsidR="006712B3">
              <w:rPr>
                <w:rFonts w:cstheme="minorHAnsi"/>
              </w:rPr>
              <w:t>one of them (</w:t>
            </w:r>
            <w:r>
              <w:rPr>
                <w:rFonts w:cstheme="minorHAnsi"/>
              </w:rPr>
              <w:t>North Valley Forge at Nelson</w:t>
            </w:r>
            <w:r w:rsidR="006712B3">
              <w:rPr>
                <w:rFonts w:cstheme="minorHAnsi"/>
              </w:rPr>
              <w:t>)</w:t>
            </w:r>
            <w:r>
              <w:rPr>
                <w:rFonts w:cstheme="minorHAnsi"/>
              </w:rPr>
              <w:t xml:space="preserve"> had produced a draft design </w:t>
            </w:r>
            <w:r w:rsidR="006712B3">
              <w:rPr>
                <w:rFonts w:cstheme="minorHAnsi"/>
              </w:rPr>
              <w:t xml:space="preserve">for a surrounding rail </w:t>
            </w:r>
            <w:r>
              <w:rPr>
                <w:rFonts w:cstheme="minorHAnsi"/>
              </w:rPr>
              <w:t xml:space="preserve">and </w:t>
            </w:r>
            <w:r w:rsidR="006712B3">
              <w:rPr>
                <w:rFonts w:cstheme="minorHAnsi"/>
              </w:rPr>
              <w:t xml:space="preserve">also </w:t>
            </w:r>
            <w:r>
              <w:rPr>
                <w:rFonts w:cstheme="minorHAnsi"/>
              </w:rPr>
              <w:t xml:space="preserve">submitted a quote for the </w:t>
            </w:r>
            <w:r w:rsidR="00A21CDF">
              <w:rPr>
                <w:rFonts w:cstheme="minorHAnsi"/>
              </w:rPr>
              <w:t>estimated costs of them completing the work.</w:t>
            </w:r>
          </w:p>
          <w:p w14:paraId="72107350" w14:textId="53968200" w:rsidR="00A21CDF" w:rsidRDefault="00A21CDF" w:rsidP="00366DE8">
            <w:pPr>
              <w:spacing w:after="160" w:line="259" w:lineRule="auto"/>
              <w:rPr>
                <w:rFonts w:cstheme="minorHAnsi"/>
              </w:rPr>
            </w:pPr>
            <w:r>
              <w:rPr>
                <w:rFonts w:cstheme="minorHAnsi"/>
              </w:rPr>
              <w:t>Members authorised the Clerk to liaise with North Valley Forge and accept the</w:t>
            </w:r>
            <w:r w:rsidR="006712B3">
              <w:rPr>
                <w:rFonts w:cstheme="minorHAnsi"/>
              </w:rPr>
              <w:t xml:space="preserve"> company’s</w:t>
            </w:r>
            <w:r>
              <w:rPr>
                <w:rFonts w:cstheme="minorHAnsi"/>
              </w:rPr>
              <w:t xml:space="preserve"> offer; </w:t>
            </w:r>
            <w:r w:rsidR="006712B3">
              <w:rPr>
                <w:rFonts w:cstheme="minorHAnsi"/>
              </w:rPr>
              <w:t xml:space="preserve">to keep costs to a minimum, </w:t>
            </w:r>
            <w:r>
              <w:rPr>
                <w:rFonts w:cstheme="minorHAnsi"/>
              </w:rPr>
              <w:t xml:space="preserve">the work was to be </w:t>
            </w:r>
            <w:r w:rsidR="006712B3">
              <w:rPr>
                <w:rFonts w:cstheme="minorHAnsi"/>
              </w:rPr>
              <w:t xml:space="preserve">undertaken </w:t>
            </w:r>
            <w:r>
              <w:rPr>
                <w:rFonts w:cstheme="minorHAnsi"/>
              </w:rPr>
              <w:t>on a non-delivery basis and with fixing to be undertaken by the Parish Council.  The Clerk was also asked to establish whether North Valley Forge could provide bolts which bore heads of matching design and material.</w:t>
            </w:r>
          </w:p>
          <w:p w14:paraId="2520895A" w14:textId="7AD1923D" w:rsidR="00A21CDF" w:rsidRPr="00A21CDF" w:rsidRDefault="00A21CDF" w:rsidP="00A21CDF">
            <w:pPr>
              <w:spacing w:line="259" w:lineRule="auto"/>
              <w:rPr>
                <w:rFonts w:cstheme="minorHAnsi"/>
                <w:b/>
              </w:rPr>
            </w:pPr>
            <w:r w:rsidRPr="00A21CDF">
              <w:rPr>
                <w:rFonts w:cstheme="minorHAnsi"/>
                <w:b/>
              </w:rPr>
              <w:t>Resolved</w:t>
            </w:r>
          </w:p>
          <w:p w14:paraId="575498EF" w14:textId="3D391491" w:rsidR="00927228" w:rsidRDefault="00A21CDF" w:rsidP="00A21CDF">
            <w:pPr>
              <w:spacing w:line="259" w:lineRule="auto"/>
              <w:rPr>
                <w:rFonts w:cstheme="minorHAnsi"/>
                <w:b/>
              </w:rPr>
            </w:pPr>
            <w:r w:rsidRPr="00A21CDF">
              <w:rPr>
                <w:rFonts w:cstheme="minorHAnsi"/>
                <w:b/>
              </w:rPr>
              <w:t>Clerk to liaise with North Valley Forge and accept their quotation of costs</w:t>
            </w:r>
            <w:r w:rsidR="00927228" w:rsidRPr="00A21CDF">
              <w:rPr>
                <w:rFonts w:cstheme="minorHAnsi"/>
                <w:b/>
              </w:rPr>
              <w:t xml:space="preserve">  </w:t>
            </w:r>
          </w:p>
          <w:p w14:paraId="7C55499D" w14:textId="7E3F3C58" w:rsidR="00A21CDF" w:rsidRDefault="00A21CDF" w:rsidP="006712B3">
            <w:pPr>
              <w:spacing w:line="259" w:lineRule="auto"/>
              <w:rPr>
                <w:rFonts w:cstheme="minorHAnsi"/>
                <w:b/>
                <w:color w:val="FF0000"/>
              </w:rPr>
            </w:pPr>
          </w:p>
          <w:p w14:paraId="6F7CDAB3" w14:textId="77777777" w:rsidR="007107F9" w:rsidRDefault="007107F9" w:rsidP="006712B3">
            <w:pPr>
              <w:spacing w:line="259" w:lineRule="auto"/>
              <w:rPr>
                <w:rFonts w:cstheme="minorHAnsi"/>
                <w:b/>
                <w:color w:val="FF0000"/>
              </w:rPr>
            </w:pPr>
          </w:p>
          <w:p w14:paraId="3AD61CD7" w14:textId="77777777" w:rsidR="007107F9" w:rsidRDefault="007107F9" w:rsidP="006712B3">
            <w:pPr>
              <w:spacing w:line="259" w:lineRule="auto"/>
              <w:rPr>
                <w:rFonts w:cstheme="minorHAnsi"/>
                <w:b/>
                <w:color w:val="FF0000"/>
              </w:rPr>
            </w:pPr>
          </w:p>
          <w:p w14:paraId="019EAC7E" w14:textId="23DEF127" w:rsidR="007107F9" w:rsidRPr="00927228" w:rsidRDefault="007107F9" w:rsidP="006712B3">
            <w:pPr>
              <w:spacing w:line="259" w:lineRule="auto"/>
              <w:rPr>
                <w:rFonts w:cstheme="minorHAnsi"/>
              </w:rPr>
            </w:pPr>
          </w:p>
        </w:tc>
        <w:tc>
          <w:tcPr>
            <w:tcW w:w="799" w:type="dxa"/>
            <w:tcBorders>
              <w:top w:val="nil"/>
              <w:bottom w:val="single" w:sz="4" w:space="0" w:color="auto"/>
            </w:tcBorders>
          </w:tcPr>
          <w:p w14:paraId="2193F25D" w14:textId="77777777" w:rsidR="00927228" w:rsidRDefault="00927228" w:rsidP="000F0840">
            <w:pPr>
              <w:rPr>
                <w:b/>
              </w:rPr>
            </w:pPr>
          </w:p>
          <w:p w14:paraId="10FC24A6" w14:textId="77777777" w:rsidR="00A21CDF" w:rsidRDefault="00A21CDF" w:rsidP="000F0840">
            <w:pPr>
              <w:rPr>
                <w:b/>
              </w:rPr>
            </w:pPr>
          </w:p>
          <w:p w14:paraId="631B81BE" w14:textId="77777777" w:rsidR="00A21CDF" w:rsidRDefault="00A21CDF" w:rsidP="000F0840">
            <w:pPr>
              <w:rPr>
                <w:b/>
              </w:rPr>
            </w:pPr>
          </w:p>
          <w:p w14:paraId="7AECAF0A" w14:textId="77777777" w:rsidR="00A21CDF" w:rsidRDefault="00A21CDF" w:rsidP="000F0840">
            <w:pPr>
              <w:rPr>
                <w:b/>
              </w:rPr>
            </w:pPr>
          </w:p>
          <w:p w14:paraId="65231237" w14:textId="77777777" w:rsidR="00A21CDF" w:rsidRDefault="00A21CDF" w:rsidP="000F0840">
            <w:pPr>
              <w:rPr>
                <w:b/>
              </w:rPr>
            </w:pPr>
          </w:p>
          <w:p w14:paraId="51F83A16" w14:textId="77777777" w:rsidR="00A21CDF" w:rsidRDefault="00A21CDF" w:rsidP="000F0840">
            <w:pPr>
              <w:rPr>
                <w:b/>
              </w:rPr>
            </w:pPr>
          </w:p>
          <w:p w14:paraId="38992B10" w14:textId="77777777" w:rsidR="00A21CDF" w:rsidRDefault="00A21CDF" w:rsidP="000F0840">
            <w:pPr>
              <w:rPr>
                <w:b/>
              </w:rPr>
            </w:pPr>
          </w:p>
          <w:p w14:paraId="4BC6ACF4" w14:textId="77777777" w:rsidR="00A21CDF" w:rsidRDefault="00A21CDF" w:rsidP="000F0840">
            <w:pPr>
              <w:rPr>
                <w:b/>
              </w:rPr>
            </w:pPr>
          </w:p>
          <w:p w14:paraId="5282A5F3" w14:textId="77777777" w:rsidR="00A21CDF" w:rsidRDefault="00A21CDF" w:rsidP="000F0840">
            <w:pPr>
              <w:rPr>
                <w:b/>
              </w:rPr>
            </w:pPr>
          </w:p>
          <w:p w14:paraId="237C312F" w14:textId="77777777" w:rsidR="00A21CDF" w:rsidRDefault="00A21CDF" w:rsidP="000F0840">
            <w:pPr>
              <w:rPr>
                <w:b/>
              </w:rPr>
            </w:pPr>
          </w:p>
          <w:p w14:paraId="7F0885A9" w14:textId="77777777" w:rsidR="00A21CDF" w:rsidRDefault="00A21CDF" w:rsidP="000F0840">
            <w:pPr>
              <w:rPr>
                <w:b/>
              </w:rPr>
            </w:pPr>
          </w:p>
          <w:p w14:paraId="5EDB9F2E" w14:textId="77777777" w:rsidR="006712B3" w:rsidRDefault="006712B3" w:rsidP="000F0840">
            <w:pPr>
              <w:rPr>
                <w:b/>
              </w:rPr>
            </w:pPr>
          </w:p>
          <w:p w14:paraId="6CB342C6" w14:textId="13D7F4EB" w:rsidR="00A21CDF" w:rsidRDefault="00A21CDF" w:rsidP="000F0840">
            <w:pPr>
              <w:rPr>
                <w:b/>
              </w:rPr>
            </w:pPr>
            <w:r>
              <w:rPr>
                <w:b/>
              </w:rPr>
              <w:t>Clerk</w:t>
            </w:r>
          </w:p>
          <w:p w14:paraId="3F4C0603" w14:textId="04FCAE31" w:rsidR="00A21CDF" w:rsidRPr="003375F8" w:rsidRDefault="00A21CDF" w:rsidP="000F0840">
            <w:pPr>
              <w:rPr>
                <w:b/>
              </w:rPr>
            </w:pPr>
          </w:p>
        </w:tc>
      </w:tr>
      <w:tr w:rsidR="00927228" w:rsidRPr="00A94507" w14:paraId="2A3B7E9D" w14:textId="77777777" w:rsidTr="007107F9">
        <w:tc>
          <w:tcPr>
            <w:tcW w:w="562" w:type="dxa"/>
            <w:tcBorders>
              <w:top w:val="single" w:sz="4" w:space="0" w:color="auto"/>
              <w:bottom w:val="nil"/>
            </w:tcBorders>
          </w:tcPr>
          <w:p w14:paraId="640809D5" w14:textId="556DB2E0" w:rsidR="00694CF6" w:rsidRDefault="00694CF6" w:rsidP="00694CF6">
            <w:r>
              <w:lastRenderedPageBreak/>
              <w:t>b</w:t>
            </w:r>
          </w:p>
        </w:tc>
        <w:tc>
          <w:tcPr>
            <w:tcW w:w="7655" w:type="dxa"/>
            <w:tcBorders>
              <w:top w:val="single" w:sz="4" w:space="0" w:color="auto"/>
              <w:bottom w:val="nil"/>
            </w:tcBorders>
            <w:shd w:val="clear" w:color="auto" w:fill="auto"/>
          </w:tcPr>
          <w:p w14:paraId="236E0E7E" w14:textId="43A643F7" w:rsidR="00694CF6" w:rsidRDefault="00694CF6" w:rsidP="00694CF6">
            <w:pPr>
              <w:spacing w:after="160" w:line="259" w:lineRule="auto"/>
              <w:rPr>
                <w:rFonts w:cstheme="minorHAnsi"/>
                <w:b/>
              </w:rPr>
            </w:pPr>
            <w:r>
              <w:rPr>
                <w:rFonts w:cstheme="minorHAnsi"/>
                <w:b/>
              </w:rPr>
              <w:t>Flagpole</w:t>
            </w:r>
          </w:p>
        </w:tc>
        <w:tc>
          <w:tcPr>
            <w:tcW w:w="799" w:type="dxa"/>
            <w:tcBorders>
              <w:top w:val="single" w:sz="4" w:space="0" w:color="auto"/>
              <w:bottom w:val="nil"/>
            </w:tcBorders>
          </w:tcPr>
          <w:p w14:paraId="502EB0A5" w14:textId="77777777" w:rsidR="00927228" w:rsidRPr="003375F8" w:rsidRDefault="00927228" w:rsidP="000F0840">
            <w:pPr>
              <w:rPr>
                <w:b/>
              </w:rPr>
            </w:pPr>
          </w:p>
        </w:tc>
      </w:tr>
      <w:tr w:rsidR="00694CF6" w:rsidRPr="00A94507" w14:paraId="320526DF" w14:textId="77777777" w:rsidTr="00916280">
        <w:tc>
          <w:tcPr>
            <w:tcW w:w="562" w:type="dxa"/>
            <w:tcBorders>
              <w:top w:val="nil"/>
              <w:bottom w:val="nil"/>
            </w:tcBorders>
          </w:tcPr>
          <w:p w14:paraId="18BEEC12" w14:textId="6C741CDB" w:rsidR="00694CF6" w:rsidRDefault="00694CF6" w:rsidP="00366DE8">
            <w:proofErr w:type="spellStart"/>
            <w:r>
              <w:t>i</w:t>
            </w:r>
            <w:proofErr w:type="spellEnd"/>
          </w:p>
        </w:tc>
        <w:tc>
          <w:tcPr>
            <w:tcW w:w="7655" w:type="dxa"/>
            <w:tcBorders>
              <w:top w:val="nil"/>
              <w:bottom w:val="nil"/>
            </w:tcBorders>
            <w:shd w:val="clear" w:color="auto" w:fill="auto"/>
          </w:tcPr>
          <w:p w14:paraId="64C0CA12" w14:textId="77777777" w:rsidR="00694CF6" w:rsidRDefault="00694CF6" w:rsidP="00366DE8">
            <w:pPr>
              <w:spacing w:after="160" w:line="259" w:lineRule="auto"/>
              <w:rPr>
                <w:rFonts w:cstheme="minorHAnsi"/>
                <w:b/>
              </w:rPr>
            </w:pPr>
            <w:r>
              <w:rPr>
                <w:rFonts w:cstheme="minorHAnsi"/>
                <w:b/>
              </w:rPr>
              <w:t>Quote</w:t>
            </w:r>
          </w:p>
          <w:p w14:paraId="5ACD1FC7" w14:textId="1D7EBD93" w:rsidR="00694CF6" w:rsidRDefault="00694CF6" w:rsidP="00366DE8">
            <w:pPr>
              <w:spacing w:after="160" w:line="259" w:lineRule="auto"/>
              <w:rPr>
                <w:rFonts w:cstheme="minorHAnsi"/>
              </w:rPr>
            </w:pPr>
            <w:r>
              <w:rPr>
                <w:rFonts w:cstheme="minorHAnsi"/>
              </w:rPr>
              <w:t xml:space="preserve">The Clerk confirmed that he had made an approach to Flagpole Express, who had subsequently provided a quotation for the provision of a 5m flagpole and flag.  Members were keen to proceed with this matter, but felt it would be prudent for further </w:t>
            </w:r>
            <w:r w:rsidR="009E0DC9">
              <w:rPr>
                <w:rFonts w:cstheme="minorHAnsi"/>
              </w:rPr>
              <w:t>s</w:t>
            </w:r>
            <w:r w:rsidR="0042759B">
              <w:rPr>
                <w:rFonts w:cstheme="minorHAnsi"/>
              </w:rPr>
              <w:t>ite i</w:t>
            </w:r>
            <w:r>
              <w:rPr>
                <w:rFonts w:cstheme="minorHAnsi"/>
              </w:rPr>
              <w:t xml:space="preserve">nvestigations </w:t>
            </w:r>
            <w:r w:rsidR="007107F9">
              <w:rPr>
                <w:rFonts w:cstheme="minorHAnsi"/>
              </w:rPr>
              <w:t xml:space="preserve">to take place prior to a final decision being made </w:t>
            </w:r>
            <w:r w:rsidR="009E0DC9">
              <w:rPr>
                <w:rFonts w:cstheme="minorHAnsi"/>
              </w:rPr>
              <w:t>(</w:t>
            </w:r>
            <w:r w:rsidR="00916280">
              <w:rPr>
                <w:rFonts w:cstheme="minorHAnsi"/>
              </w:rPr>
              <w:t xml:space="preserve">in order to </w:t>
            </w:r>
            <w:r w:rsidR="009E0DC9">
              <w:rPr>
                <w:rFonts w:cstheme="minorHAnsi"/>
              </w:rPr>
              <w:t xml:space="preserve">confirm that the material </w:t>
            </w:r>
            <w:r w:rsidR="00916280">
              <w:rPr>
                <w:rFonts w:cstheme="minorHAnsi"/>
              </w:rPr>
              <w:t>into which the base of the flagpole would be sunk was indeed suitable</w:t>
            </w:r>
            <w:r w:rsidR="009E0DC9">
              <w:rPr>
                <w:rFonts w:cstheme="minorHAnsi"/>
              </w:rPr>
              <w:t>)</w:t>
            </w:r>
            <w:r w:rsidR="00916280">
              <w:rPr>
                <w:rFonts w:cstheme="minorHAnsi"/>
              </w:rPr>
              <w:t xml:space="preserve">.  </w:t>
            </w:r>
          </w:p>
          <w:p w14:paraId="223B6814" w14:textId="032C446A" w:rsidR="00D777CF" w:rsidRDefault="00D777CF" w:rsidP="00366DE8">
            <w:pPr>
              <w:spacing w:after="160" w:line="259" w:lineRule="auto"/>
              <w:rPr>
                <w:rFonts w:cstheme="minorHAnsi"/>
              </w:rPr>
            </w:pPr>
            <w:r>
              <w:rPr>
                <w:rFonts w:cstheme="minorHAnsi"/>
              </w:rPr>
              <w:t>It was also agreed that any purchase should ultimately include a sewn Union Jack, to be flown on ceremonial occasions.</w:t>
            </w:r>
          </w:p>
          <w:p w14:paraId="270DA56E" w14:textId="77777777" w:rsidR="00694CF6" w:rsidRPr="00694CF6" w:rsidRDefault="00694CF6" w:rsidP="00694CF6">
            <w:pPr>
              <w:spacing w:line="259" w:lineRule="auto"/>
              <w:rPr>
                <w:rFonts w:cstheme="minorHAnsi"/>
                <w:b/>
              </w:rPr>
            </w:pPr>
            <w:r w:rsidRPr="00694CF6">
              <w:rPr>
                <w:rFonts w:cstheme="minorHAnsi"/>
                <w:b/>
              </w:rPr>
              <w:t>Resolved</w:t>
            </w:r>
          </w:p>
          <w:p w14:paraId="723E2459" w14:textId="469BF836" w:rsidR="00A12854" w:rsidRDefault="00A12854" w:rsidP="00694CF6">
            <w:pPr>
              <w:spacing w:line="259" w:lineRule="auto"/>
              <w:rPr>
                <w:rFonts w:cstheme="minorHAnsi"/>
                <w:b/>
              </w:rPr>
            </w:pPr>
            <w:r>
              <w:rPr>
                <w:rFonts w:cstheme="minorHAnsi"/>
                <w:b/>
              </w:rPr>
              <w:t xml:space="preserve">Chair to carry out an assessment of the suitability of the material </w:t>
            </w:r>
            <w:r w:rsidR="00273A2D">
              <w:rPr>
                <w:rFonts w:cstheme="minorHAnsi"/>
                <w:b/>
              </w:rPr>
              <w:t>beneath</w:t>
            </w:r>
            <w:r>
              <w:rPr>
                <w:rFonts w:cstheme="minorHAnsi"/>
                <w:b/>
              </w:rPr>
              <w:t xml:space="preserve"> the flagg</w:t>
            </w:r>
            <w:r w:rsidR="00273A2D">
              <w:rPr>
                <w:rFonts w:cstheme="minorHAnsi"/>
                <w:b/>
              </w:rPr>
              <w:t>e</w:t>
            </w:r>
            <w:r>
              <w:rPr>
                <w:rFonts w:cstheme="minorHAnsi"/>
                <w:b/>
              </w:rPr>
              <w:t>d area of the Coronation Gardens site and report back to the April meeting</w:t>
            </w:r>
          </w:p>
          <w:p w14:paraId="48964F2D" w14:textId="55055C4C" w:rsidR="00694CF6" w:rsidRPr="00694CF6" w:rsidRDefault="00694CF6" w:rsidP="00694CF6">
            <w:pPr>
              <w:spacing w:line="259" w:lineRule="auto"/>
              <w:rPr>
                <w:rFonts w:cstheme="minorHAnsi"/>
                <w:b/>
              </w:rPr>
            </w:pPr>
            <w:r w:rsidRPr="00694CF6">
              <w:rPr>
                <w:rFonts w:cstheme="minorHAnsi"/>
                <w:b/>
              </w:rPr>
              <w:t xml:space="preserve">Clerk to contact Flagpole Express and send a holding response pending a final decision at the April meeting of the </w:t>
            </w:r>
            <w:r w:rsidR="00916280">
              <w:rPr>
                <w:rFonts w:cstheme="minorHAnsi"/>
                <w:b/>
              </w:rPr>
              <w:t>P</w:t>
            </w:r>
            <w:r w:rsidRPr="00694CF6">
              <w:rPr>
                <w:rFonts w:cstheme="minorHAnsi"/>
                <w:b/>
              </w:rPr>
              <w:t xml:space="preserve">arish </w:t>
            </w:r>
            <w:r w:rsidR="00916280">
              <w:rPr>
                <w:rFonts w:cstheme="minorHAnsi"/>
                <w:b/>
              </w:rPr>
              <w:t>C</w:t>
            </w:r>
            <w:r w:rsidRPr="00694CF6">
              <w:rPr>
                <w:rFonts w:cstheme="minorHAnsi"/>
                <w:b/>
              </w:rPr>
              <w:t>ouncil</w:t>
            </w:r>
          </w:p>
          <w:p w14:paraId="6F733E43" w14:textId="2CDAD7C2" w:rsidR="00694CF6" w:rsidRPr="00694CF6" w:rsidRDefault="00694CF6" w:rsidP="00694CF6">
            <w:pPr>
              <w:spacing w:line="259" w:lineRule="auto"/>
              <w:rPr>
                <w:rFonts w:cstheme="minorHAnsi"/>
              </w:rPr>
            </w:pPr>
          </w:p>
        </w:tc>
        <w:tc>
          <w:tcPr>
            <w:tcW w:w="799" w:type="dxa"/>
            <w:tcBorders>
              <w:top w:val="nil"/>
              <w:bottom w:val="nil"/>
            </w:tcBorders>
          </w:tcPr>
          <w:p w14:paraId="30D66983" w14:textId="77777777" w:rsidR="00694CF6" w:rsidRDefault="00694CF6" w:rsidP="000F0840">
            <w:pPr>
              <w:rPr>
                <w:b/>
              </w:rPr>
            </w:pPr>
          </w:p>
          <w:p w14:paraId="3ECDBE64" w14:textId="77777777" w:rsidR="00694CF6" w:rsidRDefault="00694CF6" w:rsidP="000F0840">
            <w:pPr>
              <w:rPr>
                <w:b/>
              </w:rPr>
            </w:pPr>
          </w:p>
          <w:p w14:paraId="09D0314F" w14:textId="77777777" w:rsidR="00694CF6" w:rsidRDefault="00694CF6" w:rsidP="000F0840">
            <w:pPr>
              <w:rPr>
                <w:b/>
              </w:rPr>
            </w:pPr>
          </w:p>
          <w:p w14:paraId="10819AFC" w14:textId="77777777" w:rsidR="00694CF6" w:rsidRDefault="00694CF6" w:rsidP="000F0840">
            <w:pPr>
              <w:rPr>
                <w:b/>
              </w:rPr>
            </w:pPr>
          </w:p>
          <w:p w14:paraId="0857F0A0" w14:textId="77777777" w:rsidR="00694CF6" w:rsidRDefault="00694CF6" w:rsidP="000F0840">
            <w:pPr>
              <w:rPr>
                <w:b/>
              </w:rPr>
            </w:pPr>
          </w:p>
          <w:p w14:paraId="73D01E10" w14:textId="77777777" w:rsidR="00694CF6" w:rsidRDefault="00694CF6" w:rsidP="000F0840">
            <w:pPr>
              <w:rPr>
                <w:b/>
              </w:rPr>
            </w:pPr>
          </w:p>
          <w:p w14:paraId="2AF5F9A3" w14:textId="77777777" w:rsidR="00694CF6" w:rsidRDefault="00694CF6" w:rsidP="000F0840">
            <w:pPr>
              <w:rPr>
                <w:b/>
              </w:rPr>
            </w:pPr>
          </w:p>
          <w:p w14:paraId="1B78127E" w14:textId="77777777" w:rsidR="00694CF6" w:rsidRDefault="00694CF6" w:rsidP="000F0840">
            <w:pPr>
              <w:rPr>
                <w:b/>
              </w:rPr>
            </w:pPr>
          </w:p>
          <w:p w14:paraId="7B17370B" w14:textId="77777777" w:rsidR="00916280" w:rsidRDefault="00916280" w:rsidP="000F0840">
            <w:pPr>
              <w:rPr>
                <w:b/>
              </w:rPr>
            </w:pPr>
          </w:p>
          <w:p w14:paraId="6B47F112" w14:textId="77777777" w:rsidR="00916280" w:rsidRDefault="00916280" w:rsidP="000F0840">
            <w:pPr>
              <w:rPr>
                <w:b/>
              </w:rPr>
            </w:pPr>
          </w:p>
          <w:p w14:paraId="1A299FEA" w14:textId="77777777" w:rsidR="00D777CF" w:rsidRDefault="00D777CF" w:rsidP="000F0840">
            <w:pPr>
              <w:rPr>
                <w:b/>
              </w:rPr>
            </w:pPr>
          </w:p>
          <w:p w14:paraId="7A713CE5" w14:textId="77777777" w:rsidR="00D777CF" w:rsidRDefault="00D777CF" w:rsidP="000F0840">
            <w:pPr>
              <w:rPr>
                <w:b/>
              </w:rPr>
            </w:pPr>
          </w:p>
          <w:p w14:paraId="33421C38" w14:textId="77777777" w:rsidR="00273A2D" w:rsidRDefault="00273A2D" w:rsidP="000F0840">
            <w:pPr>
              <w:rPr>
                <w:b/>
              </w:rPr>
            </w:pPr>
          </w:p>
          <w:p w14:paraId="2BA343F6" w14:textId="0B756F79" w:rsidR="00273A2D" w:rsidRDefault="00273A2D" w:rsidP="000F0840">
            <w:pPr>
              <w:rPr>
                <w:b/>
              </w:rPr>
            </w:pPr>
            <w:r>
              <w:rPr>
                <w:b/>
              </w:rPr>
              <w:t>Chair</w:t>
            </w:r>
          </w:p>
          <w:p w14:paraId="25BE3B63" w14:textId="77777777" w:rsidR="00273A2D" w:rsidRDefault="00273A2D" w:rsidP="000F0840">
            <w:pPr>
              <w:rPr>
                <w:b/>
              </w:rPr>
            </w:pPr>
          </w:p>
          <w:p w14:paraId="3328745F" w14:textId="0DF8F991" w:rsidR="00694CF6" w:rsidRPr="003375F8" w:rsidRDefault="00694CF6" w:rsidP="000F0840">
            <w:pPr>
              <w:rPr>
                <w:b/>
              </w:rPr>
            </w:pPr>
            <w:r>
              <w:rPr>
                <w:b/>
              </w:rPr>
              <w:t>Clerk</w:t>
            </w:r>
          </w:p>
        </w:tc>
      </w:tr>
      <w:tr w:rsidR="00694CF6" w:rsidRPr="00A94507" w14:paraId="3069811D" w14:textId="77777777" w:rsidTr="00E77493">
        <w:tc>
          <w:tcPr>
            <w:tcW w:w="562" w:type="dxa"/>
            <w:tcBorders>
              <w:top w:val="nil"/>
              <w:bottom w:val="nil"/>
            </w:tcBorders>
          </w:tcPr>
          <w:p w14:paraId="5D578AFB" w14:textId="4CEEA9D8" w:rsidR="00694CF6" w:rsidRDefault="006237D5" w:rsidP="00366DE8">
            <w:r>
              <w:t>ii</w:t>
            </w:r>
          </w:p>
        </w:tc>
        <w:tc>
          <w:tcPr>
            <w:tcW w:w="7655" w:type="dxa"/>
            <w:tcBorders>
              <w:top w:val="nil"/>
              <w:bottom w:val="nil"/>
            </w:tcBorders>
            <w:shd w:val="clear" w:color="auto" w:fill="auto"/>
          </w:tcPr>
          <w:p w14:paraId="0C976909" w14:textId="07302109" w:rsidR="00694CF6" w:rsidRDefault="006237D5" w:rsidP="00366DE8">
            <w:pPr>
              <w:spacing w:after="160" w:line="259" w:lineRule="auto"/>
              <w:rPr>
                <w:rFonts w:cstheme="minorHAnsi"/>
                <w:b/>
              </w:rPr>
            </w:pPr>
            <w:r>
              <w:rPr>
                <w:rFonts w:cstheme="minorHAnsi"/>
                <w:b/>
              </w:rPr>
              <w:t>Planning permission</w:t>
            </w:r>
          </w:p>
          <w:p w14:paraId="53D637AB" w14:textId="27A543BF" w:rsidR="006237D5" w:rsidRPr="00C93B39" w:rsidRDefault="00C93B39" w:rsidP="00366DE8">
            <w:pPr>
              <w:spacing w:after="160" w:line="259" w:lineRule="auto"/>
              <w:rPr>
                <w:rFonts w:cstheme="minorHAnsi"/>
                <w:b/>
              </w:rPr>
            </w:pPr>
            <w:r w:rsidRPr="00C93B39">
              <w:rPr>
                <w:rFonts w:cstheme="minorHAnsi"/>
              </w:rPr>
              <w:t xml:space="preserve">The Clerk informed members that – in his view – it would be appropriate for planning permission to be sought in relation to the proposed flagpole once any decision to purchase had been made. </w:t>
            </w:r>
            <w:r w:rsidRPr="00C93B39">
              <w:rPr>
                <w:rFonts w:cstheme="minorHAnsi"/>
                <w:b/>
              </w:rPr>
              <w:t xml:space="preserve"> </w:t>
            </w:r>
          </w:p>
          <w:p w14:paraId="0A24BD33" w14:textId="71A39050" w:rsidR="00C93B39" w:rsidRDefault="00C93B39" w:rsidP="00366DE8">
            <w:pPr>
              <w:spacing w:after="160" w:line="259" w:lineRule="auto"/>
              <w:rPr>
                <w:rFonts w:cstheme="minorHAnsi"/>
                <w:b/>
              </w:rPr>
            </w:pPr>
            <w:r>
              <w:rPr>
                <w:rFonts w:cstheme="minorHAnsi"/>
                <w:b/>
              </w:rPr>
              <w:t>Resolved</w:t>
            </w:r>
          </w:p>
          <w:p w14:paraId="027BAA7C" w14:textId="40462E49" w:rsidR="006237D5" w:rsidRDefault="00C93B39" w:rsidP="00C93B39">
            <w:pPr>
              <w:spacing w:after="160" w:line="259" w:lineRule="auto"/>
              <w:rPr>
                <w:rFonts w:cstheme="minorHAnsi"/>
                <w:b/>
              </w:rPr>
            </w:pPr>
            <w:r>
              <w:rPr>
                <w:rFonts w:cstheme="minorHAnsi"/>
                <w:b/>
              </w:rPr>
              <w:t>Clerk to be asked to pursue an application for planning consent subject to a decision being made at the April meeting on whether to purchase a flagpole</w:t>
            </w:r>
          </w:p>
        </w:tc>
        <w:tc>
          <w:tcPr>
            <w:tcW w:w="799" w:type="dxa"/>
            <w:tcBorders>
              <w:top w:val="nil"/>
              <w:bottom w:val="nil"/>
            </w:tcBorders>
          </w:tcPr>
          <w:p w14:paraId="514754E3" w14:textId="77777777" w:rsidR="00694CF6" w:rsidRDefault="00694CF6" w:rsidP="000F0840">
            <w:pPr>
              <w:rPr>
                <w:b/>
              </w:rPr>
            </w:pPr>
          </w:p>
          <w:p w14:paraId="192318F7" w14:textId="77777777" w:rsidR="00C93B39" w:rsidRDefault="00C93B39" w:rsidP="000F0840">
            <w:pPr>
              <w:rPr>
                <w:b/>
              </w:rPr>
            </w:pPr>
          </w:p>
          <w:p w14:paraId="69DEFE12" w14:textId="77777777" w:rsidR="00C93B39" w:rsidRDefault="00C93B39" w:rsidP="000F0840">
            <w:pPr>
              <w:rPr>
                <w:b/>
              </w:rPr>
            </w:pPr>
          </w:p>
          <w:p w14:paraId="067FF2BC" w14:textId="77777777" w:rsidR="00C93B39" w:rsidRDefault="00C93B39" w:rsidP="000F0840">
            <w:pPr>
              <w:rPr>
                <w:b/>
              </w:rPr>
            </w:pPr>
          </w:p>
          <w:p w14:paraId="2A02AE2B" w14:textId="77777777" w:rsidR="00C93B39" w:rsidRDefault="00C93B39" w:rsidP="000F0840">
            <w:pPr>
              <w:rPr>
                <w:b/>
              </w:rPr>
            </w:pPr>
          </w:p>
          <w:p w14:paraId="16EA5C82" w14:textId="77777777" w:rsidR="00C93B39" w:rsidRDefault="00C93B39" w:rsidP="000F0840">
            <w:pPr>
              <w:rPr>
                <w:b/>
              </w:rPr>
            </w:pPr>
          </w:p>
          <w:p w14:paraId="65587486" w14:textId="77777777" w:rsidR="00C93B39" w:rsidRDefault="00C93B39" w:rsidP="000F0840">
            <w:pPr>
              <w:rPr>
                <w:b/>
              </w:rPr>
            </w:pPr>
          </w:p>
          <w:p w14:paraId="5D480EB8" w14:textId="1A64EE05" w:rsidR="00C93B39" w:rsidRPr="003375F8" w:rsidRDefault="00C93B39" w:rsidP="000F0840">
            <w:pPr>
              <w:rPr>
                <w:b/>
              </w:rPr>
            </w:pPr>
            <w:r>
              <w:rPr>
                <w:b/>
              </w:rPr>
              <w:t>Clerk</w:t>
            </w:r>
          </w:p>
        </w:tc>
      </w:tr>
      <w:tr w:rsidR="00E77493" w:rsidRPr="00A94507" w14:paraId="7B64CD5C" w14:textId="77777777" w:rsidTr="00E77493">
        <w:tc>
          <w:tcPr>
            <w:tcW w:w="562" w:type="dxa"/>
            <w:tcBorders>
              <w:top w:val="nil"/>
              <w:bottom w:val="single" w:sz="4" w:space="0" w:color="auto"/>
            </w:tcBorders>
          </w:tcPr>
          <w:p w14:paraId="2148EFEE" w14:textId="652732BD" w:rsidR="00E77493" w:rsidRDefault="00E77493" w:rsidP="00366DE8">
            <w:r>
              <w:t>c</w:t>
            </w:r>
          </w:p>
        </w:tc>
        <w:tc>
          <w:tcPr>
            <w:tcW w:w="7655" w:type="dxa"/>
            <w:tcBorders>
              <w:top w:val="nil"/>
              <w:bottom w:val="single" w:sz="4" w:space="0" w:color="auto"/>
            </w:tcBorders>
            <w:shd w:val="clear" w:color="auto" w:fill="auto"/>
          </w:tcPr>
          <w:p w14:paraId="10FD0F57" w14:textId="295AC515" w:rsidR="00E77493" w:rsidRDefault="00E77493" w:rsidP="00366DE8">
            <w:pPr>
              <w:spacing w:after="160" w:line="259" w:lineRule="auto"/>
              <w:rPr>
                <w:rFonts w:cstheme="minorHAnsi"/>
                <w:b/>
              </w:rPr>
            </w:pPr>
            <w:r>
              <w:rPr>
                <w:rFonts w:cstheme="minorHAnsi"/>
                <w:b/>
              </w:rPr>
              <w:t>Draft Newsletter – Spring 2019</w:t>
            </w:r>
          </w:p>
          <w:p w14:paraId="3900AD7D" w14:textId="1C6D0457" w:rsidR="00273A2D" w:rsidRDefault="00273A2D" w:rsidP="00366DE8">
            <w:pPr>
              <w:spacing w:after="160" w:line="259" w:lineRule="auto"/>
              <w:rPr>
                <w:rFonts w:cstheme="minorHAnsi"/>
              </w:rPr>
            </w:pPr>
            <w:r>
              <w:rPr>
                <w:rFonts w:cstheme="minorHAnsi"/>
              </w:rPr>
              <w:t>Members considered the draft newsletter for Spring 2019 produced by the Clerk and felt its content reflected the positive achievements of the last 12 months.  It was agreed the Clerk should approach a local resident who had previously assisted with graphic design and ask hm to work on the draft produced.</w:t>
            </w:r>
          </w:p>
          <w:p w14:paraId="1D4C331B" w14:textId="1A4C54C5" w:rsidR="00273A2D" w:rsidRPr="00273A2D" w:rsidRDefault="00273A2D" w:rsidP="00273A2D">
            <w:pPr>
              <w:spacing w:line="259" w:lineRule="auto"/>
              <w:rPr>
                <w:rFonts w:cstheme="minorHAnsi"/>
                <w:b/>
              </w:rPr>
            </w:pPr>
            <w:r w:rsidRPr="00273A2D">
              <w:rPr>
                <w:rFonts w:cstheme="minorHAnsi"/>
                <w:b/>
              </w:rPr>
              <w:t>Resolved</w:t>
            </w:r>
          </w:p>
          <w:p w14:paraId="7D5CBE9D" w14:textId="1670A88F" w:rsidR="00273A2D" w:rsidRPr="00273A2D" w:rsidRDefault="00273A2D" w:rsidP="00273A2D">
            <w:pPr>
              <w:spacing w:line="259" w:lineRule="auto"/>
              <w:rPr>
                <w:rFonts w:cstheme="minorHAnsi"/>
                <w:b/>
              </w:rPr>
            </w:pPr>
            <w:r w:rsidRPr="00273A2D">
              <w:rPr>
                <w:rFonts w:cstheme="minorHAnsi"/>
                <w:b/>
              </w:rPr>
              <w:t>Clerk to seek graphic design assistance from the local resident</w:t>
            </w:r>
            <w:r w:rsidR="00212449">
              <w:rPr>
                <w:rFonts w:cstheme="minorHAnsi"/>
                <w:b/>
              </w:rPr>
              <w:t>, with a view to a printed document being available at the April meeting for subsequent distribution</w:t>
            </w:r>
            <w:r w:rsidR="00C73519">
              <w:rPr>
                <w:rFonts w:cstheme="minorHAnsi"/>
                <w:b/>
              </w:rPr>
              <w:t xml:space="preserve">   </w:t>
            </w:r>
          </w:p>
          <w:p w14:paraId="7A27DC55" w14:textId="5E013AAA" w:rsidR="00273A2D" w:rsidRDefault="00273A2D" w:rsidP="00273A2D">
            <w:pPr>
              <w:spacing w:line="259" w:lineRule="auto"/>
              <w:rPr>
                <w:rFonts w:cstheme="minorHAnsi"/>
              </w:rPr>
            </w:pPr>
          </w:p>
          <w:p w14:paraId="70348583" w14:textId="266B15AA" w:rsidR="00273A2D" w:rsidRDefault="00273A2D" w:rsidP="00273A2D">
            <w:pPr>
              <w:spacing w:line="259" w:lineRule="auto"/>
              <w:rPr>
                <w:rFonts w:cstheme="minorHAnsi"/>
              </w:rPr>
            </w:pPr>
            <w:r>
              <w:rPr>
                <w:rFonts w:cstheme="minorHAnsi"/>
              </w:rPr>
              <w:t>In the course of a wider discussion on the Coronation Gardens site, it was agreed that it would benefit from the use of additional plants (a development which could then be included in the draft newsletter and Action Plan).</w:t>
            </w:r>
          </w:p>
          <w:p w14:paraId="75497AE4" w14:textId="1EFC849A" w:rsidR="00273A2D" w:rsidRDefault="00273A2D" w:rsidP="00273A2D">
            <w:pPr>
              <w:spacing w:line="259" w:lineRule="auto"/>
              <w:rPr>
                <w:rFonts w:cstheme="minorHAnsi"/>
              </w:rPr>
            </w:pPr>
          </w:p>
          <w:p w14:paraId="5877C084" w14:textId="72A89C5C" w:rsidR="00273A2D" w:rsidRPr="00273A2D" w:rsidRDefault="00273A2D" w:rsidP="00273A2D">
            <w:pPr>
              <w:spacing w:line="259" w:lineRule="auto"/>
              <w:rPr>
                <w:rFonts w:cstheme="minorHAnsi"/>
                <w:b/>
              </w:rPr>
            </w:pPr>
            <w:r w:rsidRPr="00273A2D">
              <w:rPr>
                <w:rFonts w:cstheme="minorHAnsi"/>
                <w:b/>
              </w:rPr>
              <w:t>Resolved</w:t>
            </w:r>
          </w:p>
          <w:p w14:paraId="49836524" w14:textId="5A7092E6" w:rsidR="00273A2D" w:rsidRPr="00273A2D" w:rsidRDefault="00273A2D" w:rsidP="00273A2D">
            <w:pPr>
              <w:spacing w:line="259" w:lineRule="auto"/>
              <w:rPr>
                <w:rFonts w:cstheme="minorHAnsi"/>
                <w:b/>
              </w:rPr>
            </w:pPr>
            <w:r w:rsidRPr="00273A2D">
              <w:rPr>
                <w:rFonts w:cstheme="minorHAnsi"/>
                <w:b/>
              </w:rPr>
              <w:t>Chair to ask David Bristol to put in additional bedding plants</w:t>
            </w:r>
          </w:p>
          <w:p w14:paraId="6F580769" w14:textId="086587E8" w:rsidR="00212449" w:rsidRDefault="00273A2D" w:rsidP="00212449">
            <w:pPr>
              <w:spacing w:line="259" w:lineRule="auto"/>
              <w:rPr>
                <w:rFonts w:cstheme="minorHAnsi"/>
                <w:b/>
                <w:color w:val="FF0000"/>
              </w:rPr>
            </w:pPr>
            <w:r w:rsidRPr="00273A2D">
              <w:rPr>
                <w:rFonts w:cstheme="minorHAnsi"/>
                <w:b/>
              </w:rPr>
              <w:t>Clerk to amend documentation as appropriate</w:t>
            </w:r>
            <w:r w:rsidR="002A5E2B">
              <w:rPr>
                <w:rFonts w:cstheme="minorHAnsi"/>
                <w:b/>
              </w:rPr>
              <w:t xml:space="preserve">  </w:t>
            </w:r>
          </w:p>
          <w:p w14:paraId="569642E0" w14:textId="77777777" w:rsidR="00212449" w:rsidRDefault="00212449" w:rsidP="00212449">
            <w:pPr>
              <w:spacing w:line="259" w:lineRule="auto"/>
              <w:rPr>
                <w:rFonts w:cstheme="minorHAnsi"/>
                <w:b/>
                <w:color w:val="FF0000"/>
              </w:rPr>
            </w:pPr>
          </w:p>
          <w:p w14:paraId="062937C2" w14:textId="1F212BB3" w:rsidR="00212449" w:rsidRDefault="00212449" w:rsidP="00212449">
            <w:pPr>
              <w:spacing w:line="259" w:lineRule="auto"/>
              <w:rPr>
                <w:rFonts w:cstheme="minorHAnsi"/>
                <w:b/>
              </w:rPr>
            </w:pPr>
          </w:p>
        </w:tc>
        <w:tc>
          <w:tcPr>
            <w:tcW w:w="799" w:type="dxa"/>
            <w:tcBorders>
              <w:top w:val="nil"/>
              <w:bottom w:val="single" w:sz="4" w:space="0" w:color="auto"/>
            </w:tcBorders>
          </w:tcPr>
          <w:p w14:paraId="3C3E9618" w14:textId="77777777" w:rsidR="00E77493" w:rsidRDefault="00E77493" w:rsidP="000F0840">
            <w:pPr>
              <w:rPr>
                <w:b/>
              </w:rPr>
            </w:pPr>
          </w:p>
          <w:p w14:paraId="4E50BF74" w14:textId="77777777" w:rsidR="00273A2D" w:rsidRDefault="00273A2D" w:rsidP="000F0840">
            <w:pPr>
              <w:rPr>
                <w:b/>
              </w:rPr>
            </w:pPr>
          </w:p>
          <w:p w14:paraId="1091CFBE" w14:textId="77777777" w:rsidR="00273A2D" w:rsidRDefault="00273A2D" w:rsidP="000F0840">
            <w:pPr>
              <w:rPr>
                <w:b/>
              </w:rPr>
            </w:pPr>
          </w:p>
          <w:p w14:paraId="2FD458B3" w14:textId="77777777" w:rsidR="00273A2D" w:rsidRDefault="00273A2D" w:rsidP="000F0840">
            <w:pPr>
              <w:rPr>
                <w:b/>
              </w:rPr>
            </w:pPr>
          </w:p>
          <w:p w14:paraId="52B77986" w14:textId="77777777" w:rsidR="00273A2D" w:rsidRDefault="00273A2D" w:rsidP="000F0840">
            <w:pPr>
              <w:rPr>
                <w:b/>
              </w:rPr>
            </w:pPr>
          </w:p>
          <w:p w14:paraId="07F09851" w14:textId="77777777" w:rsidR="00273A2D" w:rsidRDefault="00273A2D" w:rsidP="000F0840">
            <w:pPr>
              <w:rPr>
                <w:b/>
              </w:rPr>
            </w:pPr>
          </w:p>
          <w:p w14:paraId="672CA4AF" w14:textId="77777777" w:rsidR="00273A2D" w:rsidRDefault="00273A2D" w:rsidP="000F0840">
            <w:pPr>
              <w:rPr>
                <w:b/>
              </w:rPr>
            </w:pPr>
          </w:p>
          <w:p w14:paraId="199D2F89" w14:textId="77777777" w:rsidR="00273A2D" w:rsidRDefault="00273A2D" w:rsidP="000F0840">
            <w:pPr>
              <w:rPr>
                <w:b/>
              </w:rPr>
            </w:pPr>
          </w:p>
          <w:p w14:paraId="092203D9" w14:textId="77777777" w:rsidR="00273A2D" w:rsidRDefault="00273A2D" w:rsidP="000F0840">
            <w:pPr>
              <w:rPr>
                <w:b/>
              </w:rPr>
            </w:pPr>
            <w:r>
              <w:rPr>
                <w:b/>
              </w:rPr>
              <w:t>Clerk</w:t>
            </w:r>
          </w:p>
          <w:p w14:paraId="361D573C" w14:textId="77777777" w:rsidR="00273A2D" w:rsidRDefault="00273A2D" w:rsidP="000F0840">
            <w:pPr>
              <w:rPr>
                <w:b/>
              </w:rPr>
            </w:pPr>
          </w:p>
          <w:p w14:paraId="3CB34660" w14:textId="77777777" w:rsidR="00273A2D" w:rsidRDefault="00273A2D" w:rsidP="000F0840">
            <w:pPr>
              <w:rPr>
                <w:b/>
              </w:rPr>
            </w:pPr>
          </w:p>
          <w:p w14:paraId="3968628E" w14:textId="77777777" w:rsidR="00273A2D" w:rsidRDefault="00273A2D" w:rsidP="000F0840">
            <w:pPr>
              <w:rPr>
                <w:b/>
              </w:rPr>
            </w:pPr>
          </w:p>
          <w:p w14:paraId="4634333D" w14:textId="77777777" w:rsidR="00273A2D" w:rsidRDefault="00273A2D" w:rsidP="000F0840">
            <w:pPr>
              <w:rPr>
                <w:b/>
              </w:rPr>
            </w:pPr>
          </w:p>
          <w:p w14:paraId="6BB19F0C" w14:textId="77777777" w:rsidR="00273A2D" w:rsidRDefault="00273A2D" w:rsidP="000F0840">
            <w:pPr>
              <w:rPr>
                <w:b/>
              </w:rPr>
            </w:pPr>
          </w:p>
          <w:p w14:paraId="73869A5A" w14:textId="59A4F000" w:rsidR="00273A2D" w:rsidRDefault="00273A2D" w:rsidP="000F0840">
            <w:pPr>
              <w:rPr>
                <w:b/>
              </w:rPr>
            </w:pPr>
          </w:p>
          <w:p w14:paraId="27981ED2" w14:textId="11E32A92" w:rsidR="00212449" w:rsidRDefault="00212449" w:rsidP="000F0840">
            <w:pPr>
              <w:rPr>
                <w:b/>
              </w:rPr>
            </w:pPr>
          </w:p>
          <w:p w14:paraId="52E4D311" w14:textId="77777777" w:rsidR="00212449" w:rsidRDefault="00212449" w:rsidP="000F0840">
            <w:pPr>
              <w:rPr>
                <w:b/>
              </w:rPr>
            </w:pPr>
          </w:p>
          <w:p w14:paraId="63DAAAD2" w14:textId="77777777" w:rsidR="00273A2D" w:rsidRDefault="00273A2D" w:rsidP="000F0840">
            <w:pPr>
              <w:rPr>
                <w:b/>
              </w:rPr>
            </w:pPr>
            <w:r>
              <w:rPr>
                <w:b/>
              </w:rPr>
              <w:t>Chair</w:t>
            </w:r>
          </w:p>
          <w:p w14:paraId="764CCD16" w14:textId="3DAC8BBC" w:rsidR="00273A2D" w:rsidRPr="003375F8" w:rsidRDefault="00273A2D" w:rsidP="000F0840">
            <w:pPr>
              <w:rPr>
                <w:b/>
              </w:rPr>
            </w:pPr>
            <w:r>
              <w:rPr>
                <w:b/>
              </w:rPr>
              <w:t>Clerk</w:t>
            </w:r>
          </w:p>
        </w:tc>
      </w:tr>
      <w:tr w:rsidR="0012307B" w:rsidRPr="00A94507" w14:paraId="4815CF64" w14:textId="77777777" w:rsidTr="0008067F">
        <w:tc>
          <w:tcPr>
            <w:tcW w:w="562" w:type="dxa"/>
            <w:tcBorders>
              <w:top w:val="single" w:sz="4" w:space="0" w:color="auto"/>
              <w:bottom w:val="nil"/>
            </w:tcBorders>
          </w:tcPr>
          <w:p w14:paraId="63F50F4D" w14:textId="39434821" w:rsidR="0012307B" w:rsidRDefault="0012307B" w:rsidP="00A94507">
            <w:r>
              <w:lastRenderedPageBreak/>
              <w:t>1</w:t>
            </w:r>
            <w:r w:rsidR="00212449">
              <w:t>1</w:t>
            </w:r>
          </w:p>
        </w:tc>
        <w:tc>
          <w:tcPr>
            <w:tcW w:w="7655" w:type="dxa"/>
            <w:tcBorders>
              <w:top w:val="single" w:sz="4" w:space="0" w:color="auto"/>
              <w:bottom w:val="nil"/>
            </w:tcBorders>
          </w:tcPr>
          <w:p w14:paraId="2D71BC86" w14:textId="3DCB92D8" w:rsidR="0012307B" w:rsidRDefault="00C83783" w:rsidP="00A94507">
            <w:pPr>
              <w:rPr>
                <w:rFonts w:cstheme="minorHAnsi"/>
                <w:b/>
                <w:noProof/>
              </w:rPr>
            </w:pPr>
            <w:r>
              <w:rPr>
                <w:rFonts w:cstheme="minorHAnsi"/>
                <w:b/>
                <w:noProof/>
              </w:rPr>
              <w:t>Lengthsman</w:t>
            </w:r>
          </w:p>
          <w:p w14:paraId="4B58F6E1" w14:textId="4729E638" w:rsidR="0012307B" w:rsidRPr="0012307B" w:rsidRDefault="0012307B" w:rsidP="00A94507">
            <w:pPr>
              <w:rPr>
                <w:rFonts w:cstheme="minorHAnsi"/>
                <w:b/>
                <w:noProof/>
              </w:rPr>
            </w:pPr>
          </w:p>
        </w:tc>
        <w:tc>
          <w:tcPr>
            <w:tcW w:w="799" w:type="dxa"/>
            <w:tcBorders>
              <w:top w:val="single" w:sz="4" w:space="0" w:color="auto"/>
              <w:bottom w:val="nil"/>
            </w:tcBorders>
          </w:tcPr>
          <w:p w14:paraId="2F0403E2" w14:textId="77777777" w:rsidR="0012307B" w:rsidRPr="00FC6FFC" w:rsidRDefault="0012307B" w:rsidP="000F0840">
            <w:pPr>
              <w:rPr>
                <w:b/>
              </w:rPr>
            </w:pPr>
          </w:p>
        </w:tc>
      </w:tr>
      <w:tr w:rsidR="0036634C" w:rsidRPr="00A94507" w14:paraId="0367356A" w14:textId="77777777" w:rsidTr="0008067F">
        <w:tc>
          <w:tcPr>
            <w:tcW w:w="562" w:type="dxa"/>
            <w:tcBorders>
              <w:top w:val="nil"/>
              <w:bottom w:val="single" w:sz="4" w:space="0" w:color="auto"/>
            </w:tcBorders>
          </w:tcPr>
          <w:p w14:paraId="5AD1F13A" w14:textId="558614FC" w:rsidR="0036634C" w:rsidRDefault="0036634C" w:rsidP="00A94507"/>
          <w:p w14:paraId="7F3459F0" w14:textId="77777777" w:rsidR="00DE76CD" w:rsidRDefault="00DE76CD" w:rsidP="00A94507"/>
          <w:p w14:paraId="540AC26C" w14:textId="20405968" w:rsidR="00DE76CD" w:rsidRPr="00A94507" w:rsidRDefault="00DE76CD" w:rsidP="00A94507"/>
        </w:tc>
        <w:tc>
          <w:tcPr>
            <w:tcW w:w="7655" w:type="dxa"/>
            <w:tcBorders>
              <w:top w:val="nil"/>
              <w:bottom w:val="single" w:sz="4" w:space="0" w:color="auto"/>
            </w:tcBorders>
          </w:tcPr>
          <w:p w14:paraId="52965E75" w14:textId="73BBDD30" w:rsidR="00212449" w:rsidRDefault="00212449" w:rsidP="00331467">
            <w:pPr>
              <w:rPr>
                <w:rFonts w:cstheme="minorHAnsi"/>
              </w:rPr>
            </w:pPr>
            <w:r>
              <w:rPr>
                <w:rFonts w:cstheme="minorHAnsi"/>
              </w:rPr>
              <w:t xml:space="preserve">The Clerk confirmed that, after Mr Cornthwaite’s appearance before members at the February meeting had led to him being offered the role of </w:t>
            </w:r>
            <w:proofErr w:type="spellStart"/>
            <w:r>
              <w:rPr>
                <w:rFonts w:cstheme="minorHAnsi"/>
              </w:rPr>
              <w:t>Lengthsman</w:t>
            </w:r>
            <w:proofErr w:type="spellEnd"/>
            <w:r>
              <w:rPr>
                <w:rFonts w:cstheme="minorHAnsi"/>
              </w:rPr>
              <w:t>, a draft contract had been sent to him for signing.  However, due to the need for a subsequent further discussion on the hourly rate for the job, an amended contract had been sent to Mr Cornthwaite.  This had not yet been returned; arrangements for the handing over of health and safety equipment had yet to be made; and the requested copies of his insurance certification had not been received.</w:t>
            </w:r>
          </w:p>
          <w:p w14:paraId="76DD35DA" w14:textId="77777777" w:rsidR="00212449" w:rsidRDefault="00212449" w:rsidP="00331467">
            <w:pPr>
              <w:rPr>
                <w:rFonts w:cstheme="minorHAnsi"/>
              </w:rPr>
            </w:pPr>
          </w:p>
          <w:p w14:paraId="45034894" w14:textId="2A041DB3" w:rsidR="00212449" w:rsidRDefault="00212449" w:rsidP="00331467">
            <w:pPr>
              <w:rPr>
                <w:rFonts w:cstheme="minorHAnsi"/>
              </w:rPr>
            </w:pPr>
            <w:r>
              <w:rPr>
                <w:rFonts w:cstheme="minorHAnsi"/>
              </w:rPr>
              <w:t>Members noted the above and requested an update on the situation at the April meeting</w:t>
            </w:r>
          </w:p>
          <w:p w14:paraId="022B80B5" w14:textId="77777777" w:rsidR="00212449" w:rsidRDefault="00212449" w:rsidP="00331467">
            <w:pPr>
              <w:rPr>
                <w:rFonts w:cstheme="minorHAnsi"/>
              </w:rPr>
            </w:pPr>
          </w:p>
          <w:p w14:paraId="31E54359" w14:textId="77777777" w:rsidR="00212449" w:rsidRPr="00212449" w:rsidRDefault="00212449" w:rsidP="00331467">
            <w:pPr>
              <w:rPr>
                <w:rFonts w:cstheme="minorHAnsi"/>
                <w:b/>
              </w:rPr>
            </w:pPr>
            <w:r w:rsidRPr="00212449">
              <w:rPr>
                <w:rFonts w:cstheme="minorHAnsi"/>
                <w:b/>
              </w:rPr>
              <w:t>Resolved</w:t>
            </w:r>
          </w:p>
          <w:p w14:paraId="0936134E" w14:textId="15A95AA6" w:rsidR="00212449" w:rsidRDefault="00212449" w:rsidP="00331467">
            <w:pPr>
              <w:rPr>
                <w:rFonts w:cstheme="minorHAnsi"/>
              </w:rPr>
            </w:pPr>
            <w:r w:rsidRPr="00212449">
              <w:rPr>
                <w:rFonts w:cstheme="minorHAnsi"/>
                <w:b/>
              </w:rPr>
              <w:t>Clerk to place on the agenda</w:t>
            </w:r>
            <w:r>
              <w:rPr>
                <w:rFonts w:cstheme="minorHAnsi"/>
                <w:b/>
              </w:rPr>
              <w:t xml:space="preserve">   </w:t>
            </w:r>
          </w:p>
          <w:p w14:paraId="62E0430F" w14:textId="2AABC911" w:rsidR="00C83783" w:rsidRPr="009313C5" w:rsidRDefault="00C83783" w:rsidP="0008067F">
            <w:pPr>
              <w:rPr>
                <w:rFonts w:cstheme="minorHAnsi"/>
              </w:rPr>
            </w:pPr>
          </w:p>
        </w:tc>
        <w:tc>
          <w:tcPr>
            <w:tcW w:w="799" w:type="dxa"/>
            <w:tcBorders>
              <w:top w:val="nil"/>
              <w:bottom w:val="single" w:sz="4" w:space="0" w:color="auto"/>
            </w:tcBorders>
          </w:tcPr>
          <w:p w14:paraId="65D31F8B" w14:textId="77777777" w:rsidR="001E2362" w:rsidRDefault="001E2362" w:rsidP="00C83783">
            <w:pPr>
              <w:rPr>
                <w:b/>
              </w:rPr>
            </w:pPr>
          </w:p>
          <w:p w14:paraId="6BE0D319" w14:textId="77777777" w:rsidR="006137F5" w:rsidRDefault="006137F5" w:rsidP="00C83783">
            <w:pPr>
              <w:rPr>
                <w:b/>
              </w:rPr>
            </w:pPr>
          </w:p>
          <w:p w14:paraId="03A98BC3" w14:textId="77777777" w:rsidR="006137F5" w:rsidRDefault="006137F5" w:rsidP="00C83783">
            <w:pPr>
              <w:rPr>
                <w:b/>
              </w:rPr>
            </w:pPr>
          </w:p>
          <w:p w14:paraId="70B48FA4" w14:textId="77777777" w:rsidR="006137F5" w:rsidRDefault="006137F5" w:rsidP="00C83783">
            <w:pPr>
              <w:rPr>
                <w:b/>
              </w:rPr>
            </w:pPr>
          </w:p>
          <w:p w14:paraId="0739E0FF" w14:textId="77777777" w:rsidR="006137F5" w:rsidRDefault="006137F5" w:rsidP="00C83783">
            <w:pPr>
              <w:rPr>
                <w:b/>
              </w:rPr>
            </w:pPr>
          </w:p>
          <w:p w14:paraId="132E1FED" w14:textId="77777777" w:rsidR="006137F5" w:rsidRDefault="006137F5" w:rsidP="00C83783">
            <w:pPr>
              <w:rPr>
                <w:b/>
              </w:rPr>
            </w:pPr>
          </w:p>
          <w:p w14:paraId="5FAB196E" w14:textId="77777777" w:rsidR="006137F5" w:rsidRDefault="006137F5" w:rsidP="00C83783">
            <w:pPr>
              <w:rPr>
                <w:b/>
              </w:rPr>
            </w:pPr>
          </w:p>
          <w:p w14:paraId="0AA9305C" w14:textId="77777777" w:rsidR="001977F9" w:rsidRDefault="001977F9" w:rsidP="00C83783">
            <w:pPr>
              <w:rPr>
                <w:b/>
              </w:rPr>
            </w:pPr>
          </w:p>
          <w:p w14:paraId="79B682A3" w14:textId="77777777" w:rsidR="001977F9" w:rsidRDefault="001977F9" w:rsidP="00C83783">
            <w:pPr>
              <w:rPr>
                <w:b/>
              </w:rPr>
            </w:pPr>
          </w:p>
          <w:p w14:paraId="513DD039" w14:textId="77777777" w:rsidR="001977F9" w:rsidRDefault="001977F9" w:rsidP="00C83783">
            <w:pPr>
              <w:rPr>
                <w:b/>
              </w:rPr>
            </w:pPr>
          </w:p>
          <w:p w14:paraId="3AB7D1F4" w14:textId="728B803B" w:rsidR="001977F9" w:rsidRDefault="001977F9" w:rsidP="00C83783">
            <w:pPr>
              <w:rPr>
                <w:b/>
              </w:rPr>
            </w:pPr>
          </w:p>
          <w:p w14:paraId="0EAF3604" w14:textId="77777777" w:rsidR="00212449" w:rsidRDefault="00212449" w:rsidP="00C83783">
            <w:pPr>
              <w:rPr>
                <w:b/>
              </w:rPr>
            </w:pPr>
          </w:p>
          <w:p w14:paraId="214C33AD" w14:textId="56911E6F" w:rsidR="001977F9" w:rsidRPr="00746B17" w:rsidRDefault="006137F5" w:rsidP="00212449">
            <w:pPr>
              <w:rPr>
                <w:b/>
              </w:rPr>
            </w:pPr>
            <w:r>
              <w:rPr>
                <w:b/>
              </w:rPr>
              <w:t>Clerk</w:t>
            </w:r>
          </w:p>
        </w:tc>
      </w:tr>
      <w:tr w:rsidR="00A94507" w:rsidRPr="00A94507" w14:paraId="5E8653A4" w14:textId="77777777" w:rsidTr="00476A48">
        <w:tc>
          <w:tcPr>
            <w:tcW w:w="562" w:type="dxa"/>
            <w:tcBorders>
              <w:bottom w:val="single" w:sz="4" w:space="0" w:color="auto"/>
            </w:tcBorders>
          </w:tcPr>
          <w:p w14:paraId="766A9A8B" w14:textId="7D86CB9B" w:rsidR="00A94507" w:rsidRPr="00A94507" w:rsidRDefault="004D244F" w:rsidP="00A94507">
            <w:pPr>
              <w:spacing w:after="200" w:line="276" w:lineRule="auto"/>
            </w:pPr>
            <w:r>
              <w:t>1</w:t>
            </w:r>
            <w:r w:rsidR="001067AE">
              <w:t>2</w:t>
            </w:r>
          </w:p>
        </w:tc>
        <w:tc>
          <w:tcPr>
            <w:tcW w:w="7655" w:type="dxa"/>
            <w:tcBorders>
              <w:bottom w:val="single" w:sz="4" w:space="0" w:color="auto"/>
            </w:tcBorders>
          </w:tcPr>
          <w:p w14:paraId="72B7AB6C" w14:textId="499C44AA" w:rsidR="00A94507" w:rsidRDefault="00A94507" w:rsidP="00A94507">
            <w:pPr>
              <w:spacing w:after="200" w:line="276" w:lineRule="auto"/>
              <w:rPr>
                <w:rFonts w:cstheme="minorHAnsi"/>
                <w:b/>
              </w:rPr>
            </w:pPr>
            <w:r w:rsidRPr="00B42554">
              <w:rPr>
                <w:rFonts w:cstheme="minorHAnsi"/>
                <w:b/>
              </w:rPr>
              <w:t>Reports from sub-committees / other meetings attended</w:t>
            </w:r>
          </w:p>
          <w:p w14:paraId="34097554" w14:textId="05D3C505" w:rsidR="000D6E9C" w:rsidRPr="008448F6" w:rsidRDefault="00195D58" w:rsidP="005B178F">
            <w:pPr>
              <w:numPr>
                <w:ilvl w:val="0"/>
                <w:numId w:val="1"/>
              </w:numPr>
              <w:rPr>
                <w:rFonts w:cstheme="minorHAnsi"/>
              </w:rPr>
            </w:pPr>
            <w:r w:rsidRPr="008448F6">
              <w:rPr>
                <w:rFonts w:cstheme="minorHAnsi"/>
              </w:rPr>
              <w:t>Playing Field / Village Hall –</w:t>
            </w:r>
            <w:r w:rsidR="00F47DB5" w:rsidRPr="008448F6">
              <w:rPr>
                <w:rFonts w:cstheme="minorHAnsi"/>
              </w:rPr>
              <w:t xml:space="preserve"> </w:t>
            </w:r>
            <w:r w:rsidR="00AA29E9" w:rsidRPr="008448F6">
              <w:rPr>
                <w:rFonts w:cstheme="minorHAnsi"/>
              </w:rPr>
              <w:t>C</w:t>
            </w:r>
            <w:r w:rsidR="000D6E9C" w:rsidRPr="008448F6">
              <w:rPr>
                <w:rFonts w:cstheme="minorHAnsi"/>
              </w:rPr>
              <w:t>l</w:t>
            </w:r>
            <w:r w:rsidR="00AA29E9" w:rsidRPr="008448F6">
              <w:rPr>
                <w:rFonts w:cstheme="minorHAnsi"/>
              </w:rPr>
              <w:t xml:space="preserve">lrs Fox and Wood confirmed that </w:t>
            </w:r>
            <w:r w:rsidR="008A4501" w:rsidRPr="008448F6">
              <w:rPr>
                <w:rFonts w:cstheme="minorHAnsi"/>
              </w:rPr>
              <w:t xml:space="preserve">the Committee was intending to host an event to celebrate the silver jubilee of the village hall.  </w:t>
            </w:r>
            <w:r w:rsidR="008448F6">
              <w:rPr>
                <w:rFonts w:cstheme="minorHAnsi"/>
              </w:rPr>
              <w:t xml:space="preserve">The event would be free of charge, and </w:t>
            </w:r>
            <w:r w:rsidR="008A4501" w:rsidRPr="008448F6">
              <w:rPr>
                <w:rFonts w:cstheme="minorHAnsi"/>
              </w:rPr>
              <w:t xml:space="preserve">It was envisaged that </w:t>
            </w:r>
            <w:r w:rsidR="008448F6">
              <w:rPr>
                <w:rFonts w:cstheme="minorHAnsi"/>
              </w:rPr>
              <w:t>it</w:t>
            </w:r>
            <w:r w:rsidR="008A4501" w:rsidRPr="008448F6">
              <w:rPr>
                <w:rFonts w:cstheme="minorHAnsi"/>
              </w:rPr>
              <w:t xml:space="preserve"> would take place at the village hall on 18 May 2019</w:t>
            </w:r>
            <w:r w:rsidR="008448F6">
              <w:rPr>
                <w:rFonts w:cstheme="minorHAnsi"/>
              </w:rPr>
              <w:t xml:space="preserve">.  The event </w:t>
            </w:r>
            <w:r w:rsidR="008A4501" w:rsidRPr="008448F6">
              <w:rPr>
                <w:rFonts w:cstheme="minorHAnsi"/>
              </w:rPr>
              <w:t xml:space="preserve">would feature a picnic on the field; </w:t>
            </w:r>
            <w:r w:rsidR="008448F6">
              <w:rPr>
                <w:rFonts w:cstheme="minorHAnsi"/>
              </w:rPr>
              <w:t xml:space="preserve">the Blackpool </w:t>
            </w:r>
            <w:r w:rsidR="008A4501" w:rsidRPr="008448F6">
              <w:rPr>
                <w:rFonts w:cstheme="minorHAnsi"/>
              </w:rPr>
              <w:t>artist</w:t>
            </w:r>
            <w:r w:rsidR="0008067F" w:rsidRPr="008448F6">
              <w:rPr>
                <w:rFonts w:cstheme="minorHAnsi"/>
              </w:rPr>
              <w:t>e</w:t>
            </w:r>
            <w:r w:rsidR="008448F6">
              <w:rPr>
                <w:rFonts w:cstheme="minorHAnsi"/>
              </w:rPr>
              <w:t xml:space="preserve"> Heather Dee</w:t>
            </w:r>
            <w:r w:rsidR="008A4501" w:rsidRPr="008448F6">
              <w:rPr>
                <w:rFonts w:cstheme="minorHAnsi"/>
              </w:rPr>
              <w:t xml:space="preserve"> in the hall; and fireworks</w:t>
            </w:r>
            <w:r w:rsidR="008448F6">
              <w:rPr>
                <w:rFonts w:cstheme="minorHAnsi"/>
              </w:rPr>
              <w:t>;</w:t>
            </w:r>
          </w:p>
          <w:p w14:paraId="563307DB" w14:textId="77777777" w:rsidR="00DC4EA8" w:rsidRPr="00DC4EA8" w:rsidRDefault="00DC4EA8" w:rsidP="00DC4EA8">
            <w:pPr>
              <w:ind w:left="360"/>
              <w:rPr>
                <w:rFonts w:cstheme="minorHAnsi"/>
              </w:rPr>
            </w:pPr>
          </w:p>
          <w:p w14:paraId="22D840F4" w14:textId="78E6DB79" w:rsidR="000D6E9C" w:rsidRPr="008448F6" w:rsidRDefault="00784F54" w:rsidP="008448F6">
            <w:pPr>
              <w:pStyle w:val="ListParagraph"/>
              <w:numPr>
                <w:ilvl w:val="0"/>
                <w:numId w:val="1"/>
              </w:numPr>
              <w:rPr>
                <w:rFonts w:cstheme="minorHAnsi"/>
                <w:b/>
              </w:rPr>
            </w:pPr>
            <w:r>
              <w:rPr>
                <w:rFonts w:cstheme="minorHAnsi"/>
              </w:rPr>
              <w:t>Pa</w:t>
            </w:r>
            <w:r w:rsidR="00195D58" w:rsidRPr="00784F54">
              <w:rPr>
                <w:rFonts w:cstheme="minorHAnsi"/>
              </w:rPr>
              <w:t xml:space="preserve">rish Council Liaison Committee </w:t>
            </w:r>
            <w:r w:rsidR="00330587">
              <w:rPr>
                <w:rFonts w:cstheme="minorHAnsi"/>
              </w:rPr>
              <w:t>–</w:t>
            </w:r>
            <w:r w:rsidR="008448F6">
              <w:rPr>
                <w:rFonts w:cstheme="minorHAnsi"/>
              </w:rPr>
              <w:t xml:space="preserve"> no update;</w:t>
            </w:r>
          </w:p>
          <w:p w14:paraId="0AC026E0" w14:textId="77777777" w:rsidR="008448F6" w:rsidRPr="008448F6" w:rsidRDefault="008448F6" w:rsidP="008448F6">
            <w:pPr>
              <w:pStyle w:val="ListParagraph"/>
              <w:rPr>
                <w:rFonts w:cstheme="minorHAnsi"/>
                <w:b/>
              </w:rPr>
            </w:pPr>
          </w:p>
          <w:p w14:paraId="209A6259" w14:textId="3905DE82" w:rsidR="00195D58" w:rsidRPr="00B42554" w:rsidRDefault="00195D58" w:rsidP="003331D2">
            <w:pPr>
              <w:numPr>
                <w:ilvl w:val="0"/>
                <w:numId w:val="1"/>
              </w:numPr>
              <w:rPr>
                <w:rFonts w:cstheme="minorHAnsi"/>
              </w:rPr>
            </w:pPr>
            <w:r w:rsidRPr="00B42554">
              <w:rPr>
                <w:rFonts w:cstheme="minorHAnsi"/>
              </w:rPr>
              <w:t xml:space="preserve">Lancashire Association of Local Councils </w:t>
            </w:r>
            <w:r w:rsidR="00781B58" w:rsidRPr="00B42554">
              <w:rPr>
                <w:rFonts w:cstheme="minorHAnsi"/>
              </w:rPr>
              <w:t>– no update</w:t>
            </w:r>
            <w:r w:rsidR="00CA732E">
              <w:rPr>
                <w:rFonts w:cstheme="minorHAnsi"/>
              </w:rPr>
              <w:t>;</w:t>
            </w:r>
          </w:p>
          <w:p w14:paraId="5DBBC1C7" w14:textId="77777777" w:rsidR="00080D6E" w:rsidRPr="00B42554" w:rsidRDefault="00080D6E" w:rsidP="00080D6E">
            <w:pPr>
              <w:pStyle w:val="ListParagraph"/>
              <w:rPr>
                <w:rFonts w:cstheme="minorHAnsi"/>
              </w:rPr>
            </w:pPr>
          </w:p>
          <w:p w14:paraId="49BC7BDC" w14:textId="51F480B4" w:rsidR="008564B1" w:rsidRPr="00CA732E" w:rsidRDefault="00195D58" w:rsidP="00477528">
            <w:pPr>
              <w:numPr>
                <w:ilvl w:val="0"/>
                <w:numId w:val="1"/>
              </w:numPr>
              <w:rPr>
                <w:rFonts w:cstheme="minorHAnsi"/>
              </w:rPr>
            </w:pPr>
            <w:r w:rsidRPr="00CA732E">
              <w:rPr>
                <w:rFonts w:cstheme="minorHAnsi"/>
              </w:rPr>
              <w:t>Hanson Cement –</w:t>
            </w:r>
            <w:r w:rsidR="00C85D6B" w:rsidRPr="00CA732E">
              <w:rPr>
                <w:rFonts w:cstheme="minorHAnsi"/>
              </w:rPr>
              <w:t xml:space="preserve"> </w:t>
            </w:r>
            <w:r w:rsidR="008448F6">
              <w:rPr>
                <w:rFonts w:cstheme="minorHAnsi"/>
              </w:rPr>
              <w:t xml:space="preserve">Cllr Wood had attended this meeting on </w:t>
            </w:r>
            <w:r w:rsidR="00C85D6B" w:rsidRPr="00CA732E">
              <w:rPr>
                <w:rFonts w:cstheme="minorHAnsi"/>
              </w:rPr>
              <w:t>21 March 2019</w:t>
            </w:r>
            <w:r w:rsidR="008448F6">
              <w:rPr>
                <w:rFonts w:cstheme="minorHAnsi"/>
              </w:rPr>
              <w:t>.  Chaired by Sam Wrathall, attendees had been informed that the new scrubber was now operational at a cost of £9m (and with an annual running cost of £800k). Other capital costs included the £46m repair of the kiln, which had been recently closed for 5 weeks due to a faulty gearbox.  However, the plant was running at full capacity due to the demands of its contract to supply the Hinckley Point nuclear power station; and</w:t>
            </w:r>
          </w:p>
          <w:p w14:paraId="79659971" w14:textId="77777777" w:rsidR="008564B1" w:rsidRPr="00B42554" w:rsidRDefault="008564B1" w:rsidP="008564B1">
            <w:pPr>
              <w:rPr>
                <w:rFonts w:cstheme="minorHAnsi"/>
              </w:rPr>
            </w:pPr>
          </w:p>
          <w:p w14:paraId="6218715E" w14:textId="4943822C" w:rsidR="00DC4EA8" w:rsidRPr="008448F6" w:rsidRDefault="00195D58" w:rsidP="00750D96">
            <w:pPr>
              <w:numPr>
                <w:ilvl w:val="0"/>
                <w:numId w:val="1"/>
              </w:numPr>
              <w:rPr>
                <w:rFonts w:cstheme="minorHAnsi"/>
              </w:rPr>
            </w:pPr>
            <w:proofErr w:type="spellStart"/>
            <w:r w:rsidRPr="008448F6">
              <w:rPr>
                <w:rFonts w:cstheme="minorHAnsi"/>
              </w:rPr>
              <w:t>Lengthsman</w:t>
            </w:r>
            <w:proofErr w:type="spellEnd"/>
            <w:r w:rsidRPr="008448F6">
              <w:rPr>
                <w:rFonts w:cstheme="minorHAnsi"/>
              </w:rPr>
              <w:t xml:space="preserve"> scheme</w:t>
            </w:r>
            <w:r w:rsidR="009D4CDF" w:rsidRPr="008448F6">
              <w:rPr>
                <w:rFonts w:cstheme="minorHAnsi"/>
              </w:rPr>
              <w:t xml:space="preserve"> –</w:t>
            </w:r>
            <w:r w:rsidR="008A4501" w:rsidRPr="008448F6">
              <w:rPr>
                <w:rFonts w:cstheme="minorHAnsi"/>
              </w:rPr>
              <w:t xml:space="preserve"> see item 1</w:t>
            </w:r>
            <w:r w:rsidR="008448F6" w:rsidRPr="008448F6">
              <w:rPr>
                <w:rFonts w:cstheme="minorHAnsi"/>
              </w:rPr>
              <w:t>1</w:t>
            </w:r>
            <w:r w:rsidR="008A4501" w:rsidRPr="008448F6">
              <w:rPr>
                <w:rFonts w:cstheme="minorHAnsi"/>
              </w:rPr>
              <w:t xml:space="preserve"> above.</w:t>
            </w:r>
          </w:p>
          <w:p w14:paraId="75D92A37" w14:textId="5EB8821B" w:rsidR="008448F6" w:rsidRPr="00B42554" w:rsidRDefault="008448F6" w:rsidP="008448F6">
            <w:pPr>
              <w:rPr>
                <w:rFonts w:cstheme="minorHAnsi"/>
              </w:rPr>
            </w:pPr>
          </w:p>
        </w:tc>
        <w:tc>
          <w:tcPr>
            <w:tcW w:w="799" w:type="dxa"/>
            <w:tcBorders>
              <w:top w:val="single" w:sz="4" w:space="0" w:color="auto"/>
              <w:bottom w:val="single" w:sz="4" w:space="0" w:color="auto"/>
            </w:tcBorders>
          </w:tcPr>
          <w:p w14:paraId="2735753F" w14:textId="77777777" w:rsidR="00A94507" w:rsidRDefault="00A94507" w:rsidP="0080291E">
            <w:pPr>
              <w:spacing w:after="200" w:line="276" w:lineRule="auto"/>
              <w:rPr>
                <w:b/>
              </w:rPr>
            </w:pPr>
          </w:p>
          <w:p w14:paraId="48DFAFB4" w14:textId="77777777" w:rsidR="00E64D0B" w:rsidRDefault="00E64D0B" w:rsidP="0080291E">
            <w:pPr>
              <w:spacing w:after="200" w:line="276" w:lineRule="auto"/>
              <w:rPr>
                <w:b/>
              </w:rPr>
            </w:pPr>
          </w:p>
          <w:p w14:paraId="4DDB20CE" w14:textId="77777777" w:rsidR="00E64D0B" w:rsidRDefault="00E64D0B" w:rsidP="0080291E">
            <w:pPr>
              <w:spacing w:after="200" w:line="276" w:lineRule="auto"/>
              <w:rPr>
                <w:b/>
              </w:rPr>
            </w:pPr>
          </w:p>
          <w:p w14:paraId="6A865A65" w14:textId="77777777" w:rsidR="00781B58" w:rsidRDefault="00781B58" w:rsidP="0080291E">
            <w:pPr>
              <w:spacing w:after="200" w:line="276" w:lineRule="auto"/>
              <w:rPr>
                <w:b/>
              </w:rPr>
            </w:pPr>
          </w:p>
          <w:p w14:paraId="7A9E9D82" w14:textId="65E9CA64" w:rsidR="00330587" w:rsidRDefault="00330587" w:rsidP="0080291E">
            <w:pPr>
              <w:spacing w:after="200" w:line="276" w:lineRule="auto"/>
              <w:rPr>
                <w:b/>
              </w:rPr>
            </w:pPr>
          </w:p>
          <w:p w14:paraId="4C7DA07F" w14:textId="77777777" w:rsidR="00E64D0B" w:rsidRDefault="00E64D0B" w:rsidP="009D4CDF">
            <w:pPr>
              <w:rPr>
                <w:b/>
              </w:rPr>
            </w:pPr>
          </w:p>
          <w:p w14:paraId="5DE0E4DD" w14:textId="77777777" w:rsidR="00206BC7" w:rsidRDefault="00206BC7" w:rsidP="009D4CDF">
            <w:pPr>
              <w:rPr>
                <w:b/>
              </w:rPr>
            </w:pPr>
          </w:p>
          <w:p w14:paraId="28F4485B" w14:textId="77777777" w:rsidR="008A4501" w:rsidRDefault="008A4501" w:rsidP="009D4CDF">
            <w:pPr>
              <w:rPr>
                <w:b/>
              </w:rPr>
            </w:pPr>
          </w:p>
          <w:p w14:paraId="1AAF42CA" w14:textId="77777777" w:rsidR="008A4501" w:rsidRDefault="008A4501" w:rsidP="009D4CDF">
            <w:pPr>
              <w:rPr>
                <w:b/>
              </w:rPr>
            </w:pPr>
          </w:p>
          <w:p w14:paraId="736CAB5F" w14:textId="77777777" w:rsidR="008A4501" w:rsidRDefault="008A4501" w:rsidP="009D4CDF">
            <w:pPr>
              <w:rPr>
                <w:b/>
              </w:rPr>
            </w:pPr>
          </w:p>
          <w:p w14:paraId="6C1C48F4" w14:textId="77777777" w:rsidR="008A4501" w:rsidRDefault="008A4501" w:rsidP="009D4CDF">
            <w:pPr>
              <w:rPr>
                <w:b/>
              </w:rPr>
            </w:pPr>
          </w:p>
          <w:p w14:paraId="5366A2BB" w14:textId="77777777" w:rsidR="008A4501" w:rsidRDefault="008A4501" w:rsidP="009D4CDF">
            <w:pPr>
              <w:rPr>
                <w:b/>
              </w:rPr>
            </w:pPr>
          </w:p>
          <w:p w14:paraId="27C2E452" w14:textId="77777777" w:rsidR="008A4501" w:rsidRDefault="008A4501" w:rsidP="009D4CDF">
            <w:pPr>
              <w:rPr>
                <w:b/>
              </w:rPr>
            </w:pPr>
          </w:p>
          <w:p w14:paraId="631FA0B0" w14:textId="77777777" w:rsidR="008A4501" w:rsidRDefault="008A4501" w:rsidP="009D4CDF">
            <w:pPr>
              <w:rPr>
                <w:b/>
              </w:rPr>
            </w:pPr>
          </w:p>
          <w:p w14:paraId="590B6AFF" w14:textId="29F7118D" w:rsidR="008A4501" w:rsidRDefault="008A4501" w:rsidP="009D4CDF">
            <w:pPr>
              <w:rPr>
                <w:b/>
              </w:rPr>
            </w:pPr>
          </w:p>
          <w:p w14:paraId="1B2E6932" w14:textId="4F6461DE" w:rsidR="008A4501" w:rsidRPr="00A94507" w:rsidRDefault="008A4501" w:rsidP="009D4CDF">
            <w:pPr>
              <w:rPr>
                <w:b/>
              </w:rPr>
            </w:pPr>
          </w:p>
        </w:tc>
      </w:tr>
      <w:tr w:rsidR="008448F6" w:rsidRPr="00A94507" w14:paraId="0BE45F92" w14:textId="77777777" w:rsidTr="006A246F">
        <w:tc>
          <w:tcPr>
            <w:tcW w:w="562" w:type="dxa"/>
            <w:tcBorders>
              <w:bottom w:val="single" w:sz="4" w:space="0" w:color="auto"/>
            </w:tcBorders>
          </w:tcPr>
          <w:p w14:paraId="5C9A25FA" w14:textId="685C68AB" w:rsidR="008448F6" w:rsidRDefault="008448F6" w:rsidP="00A94507">
            <w:r>
              <w:t>13</w:t>
            </w:r>
          </w:p>
        </w:tc>
        <w:tc>
          <w:tcPr>
            <w:tcW w:w="7655" w:type="dxa"/>
            <w:tcBorders>
              <w:bottom w:val="single" w:sz="4" w:space="0" w:color="auto"/>
            </w:tcBorders>
          </w:tcPr>
          <w:p w14:paraId="38533E7B" w14:textId="77777777" w:rsidR="008448F6" w:rsidRPr="008448F6" w:rsidRDefault="008448F6" w:rsidP="008448F6">
            <w:pPr>
              <w:rPr>
                <w:rFonts w:cstheme="minorHAnsi"/>
                <w:b/>
              </w:rPr>
            </w:pPr>
            <w:r w:rsidRPr="008448F6">
              <w:rPr>
                <w:rFonts w:cstheme="minorHAnsi"/>
                <w:b/>
              </w:rPr>
              <w:t>Induction Service of the new Vicar of Waddington and West Bradford</w:t>
            </w:r>
          </w:p>
          <w:p w14:paraId="732341BF" w14:textId="6C90C4B4" w:rsidR="008448F6" w:rsidRDefault="008448F6" w:rsidP="00D7375C">
            <w:pPr>
              <w:rPr>
                <w:rFonts w:cstheme="minorHAnsi"/>
                <w:b/>
              </w:rPr>
            </w:pPr>
          </w:p>
          <w:p w14:paraId="12BB27B6" w14:textId="7E7AAEA1" w:rsidR="008448F6" w:rsidRDefault="008448F6" w:rsidP="00D7375C">
            <w:pPr>
              <w:rPr>
                <w:rFonts w:cstheme="minorHAnsi"/>
                <w:b/>
              </w:rPr>
            </w:pPr>
            <w:r w:rsidRPr="008448F6">
              <w:rPr>
                <w:rFonts w:cstheme="minorHAnsi"/>
              </w:rPr>
              <w:t xml:space="preserve">The Chair reported that he had attended the Induction Service of the new Vicar of Waddington and West Bradford on 4 March 2019.   </w:t>
            </w:r>
          </w:p>
          <w:p w14:paraId="20AFC1A9" w14:textId="2A9E3745" w:rsidR="008448F6" w:rsidRDefault="008448F6" w:rsidP="00D7375C">
            <w:pPr>
              <w:rPr>
                <w:rFonts w:cstheme="minorHAnsi"/>
                <w:b/>
              </w:rPr>
            </w:pPr>
          </w:p>
        </w:tc>
        <w:tc>
          <w:tcPr>
            <w:tcW w:w="799" w:type="dxa"/>
            <w:tcBorders>
              <w:bottom w:val="single" w:sz="4" w:space="0" w:color="auto"/>
            </w:tcBorders>
          </w:tcPr>
          <w:p w14:paraId="11A54212" w14:textId="77777777" w:rsidR="008448F6" w:rsidRDefault="008448F6" w:rsidP="0080291E">
            <w:pPr>
              <w:rPr>
                <w:b/>
              </w:rPr>
            </w:pPr>
          </w:p>
        </w:tc>
      </w:tr>
      <w:tr w:rsidR="00757875" w:rsidRPr="00A94507" w14:paraId="683E191C" w14:textId="77777777" w:rsidTr="00771F44">
        <w:tc>
          <w:tcPr>
            <w:tcW w:w="562" w:type="dxa"/>
            <w:tcBorders>
              <w:bottom w:val="nil"/>
            </w:tcBorders>
          </w:tcPr>
          <w:p w14:paraId="067B93B3" w14:textId="31A3F0CE" w:rsidR="00757875" w:rsidRDefault="00757875" w:rsidP="00A94507">
            <w:r>
              <w:t>1</w:t>
            </w:r>
            <w:r w:rsidR="008448F6">
              <w:t>4</w:t>
            </w:r>
          </w:p>
        </w:tc>
        <w:tc>
          <w:tcPr>
            <w:tcW w:w="7655" w:type="dxa"/>
            <w:tcBorders>
              <w:bottom w:val="nil"/>
            </w:tcBorders>
          </w:tcPr>
          <w:p w14:paraId="173E7442" w14:textId="77777777" w:rsidR="00856201" w:rsidRDefault="00757875" w:rsidP="00D7375C">
            <w:pPr>
              <w:rPr>
                <w:rFonts w:cstheme="minorHAnsi"/>
                <w:b/>
              </w:rPr>
            </w:pPr>
            <w:r>
              <w:rPr>
                <w:rFonts w:cstheme="minorHAnsi"/>
                <w:b/>
              </w:rPr>
              <w:t xml:space="preserve">Correspondence </w:t>
            </w:r>
            <w:r w:rsidR="00F54B32">
              <w:rPr>
                <w:rFonts w:cstheme="minorHAnsi"/>
                <w:b/>
              </w:rPr>
              <w:t xml:space="preserve">/ requests </w:t>
            </w:r>
            <w:r>
              <w:rPr>
                <w:rFonts w:cstheme="minorHAnsi"/>
                <w:b/>
              </w:rPr>
              <w:t>received</w:t>
            </w:r>
          </w:p>
          <w:p w14:paraId="4DDDEB7B" w14:textId="3D26DECF" w:rsidR="00FB07AD" w:rsidRPr="00B42554" w:rsidRDefault="00FB07AD" w:rsidP="00D7375C">
            <w:pPr>
              <w:rPr>
                <w:rFonts w:cstheme="minorHAnsi"/>
                <w:b/>
              </w:rPr>
            </w:pPr>
          </w:p>
        </w:tc>
        <w:tc>
          <w:tcPr>
            <w:tcW w:w="799" w:type="dxa"/>
            <w:tcBorders>
              <w:bottom w:val="nil"/>
            </w:tcBorders>
          </w:tcPr>
          <w:p w14:paraId="559FA307" w14:textId="77777777" w:rsidR="00757875" w:rsidRDefault="00757875" w:rsidP="0080291E">
            <w:pPr>
              <w:rPr>
                <w:b/>
              </w:rPr>
            </w:pPr>
          </w:p>
        </w:tc>
      </w:tr>
      <w:tr w:rsidR="009E768F" w:rsidRPr="00A94507" w14:paraId="2F6EC48F" w14:textId="77777777" w:rsidTr="00771F44">
        <w:tc>
          <w:tcPr>
            <w:tcW w:w="562" w:type="dxa"/>
            <w:tcBorders>
              <w:top w:val="nil"/>
              <w:bottom w:val="single" w:sz="4" w:space="0" w:color="auto"/>
            </w:tcBorders>
          </w:tcPr>
          <w:p w14:paraId="65B53DBC" w14:textId="11DA24BE" w:rsidR="009E768F" w:rsidRDefault="00331467" w:rsidP="00776083">
            <w:r>
              <w:t>a</w:t>
            </w:r>
          </w:p>
        </w:tc>
        <w:tc>
          <w:tcPr>
            <w:tcW w:w="7655" w:type="dxa"/>
            <w:tcBorders>
              <w:top w:val="nil"/>
              <w:bottom w:val="single" w:sz="4" w:space="0" w:color="auto"/>
            </w:tcBorders>
            <w:shd w:val="clear" w:color="auto" w:fill="auto"/>
          </w:tcPr>
          <w:p w14:paraId="7D806CCA" w14:textId="77777777" w:rsidR="000E3E31" w:rsidRPr="00771F44" w:rsidRDefault="008448F6" w:rsidP="008448F6">
            <w:pPr>
              <w:rPr>
                <w:rFonts w:eastAsia="Calibri" w:cstheme="minorHAnsi"/>
                <w:b/>
              </w:rPr>
            </w:pPr>
            <w:r w:rsidRPr="00771F44">
              <w:rPr>
                <w:rFonts w:eastAsia="Calibri" w:cstheme="minorHAnsi"/>
                <w:b/>
              </w:rPr>
              <w:t>LALC March newsletter</w:t>
            </w:r>
          </w:p>
          <w:p w14:paraId="5048F03E" w14:textId="77777777" w:rsidR="008448F6" w:rsidRPr="00771F44" w:rsidRDefault="008448F6" w:rsidP="008448F6">
            <w:pPr>
              <w:rPr>
                <w:rFonts w:eastAsia="Calibri" w:cstheme="minorHAnsi"/>
                <w:b/>
              </w:rPr>
            </w:pPr>
          </w:p>
          <w:p w14:paraId="2C237A48" w14:textId="548A610F" w:rsidR="008448F6" w:rsidRPr="00771F44" w:rsidRDefault="00771F44" w:rsidP="008448F6">
            <w:pPr>
              <w:rPr>
                <w:rFonts w:eastAsia="Calibri" w:cstheme="minorHAnsi"/>
              </w:rPr>
            </w:pPr>
            <w:r w:rsidRPr="00771F44">
              <w:rPr>
                <w:rFonts w:eastAsia="Calibri" w:cstheme="minorHAnsi"/>
              </w:rPr>
              <w:t>Members noted the March newsletter produced by LALC for circulation to parish councils.</w:t>
            </w:r>
          </w:p>
          <w:p w14:paraId="4FC918C5" w14:textId="77777777" w:rsidR="008448F6" w:rsidRPr="00771F44" w:rsidRDefault="008448F6" w:rsidP="008448F6">
            <w:pPr>
              <w:rPr>
                <w:rFonts w:eastAsia="Calibri" w:cstheme="minorHAnsi"/>
                <w:b/>
              </w:rPr>
            </w:pPr>
          </w:p>
          <w:p w14:paraId="750E556C" w14:textId="6816DA7F" w:rsidR="008448F6" w:rsidRPr="00331467" w:rsidRDefault="008448F6" w:rsidP="008448F6">
            <w:pPr>
              <w:rPr>
                <w:rFonts w:cstheme="minorHAnsi"/>
              </w:rPr>
            </w:pPr>
          </w:p>
        </w:tc>
        <w:tc>
          <w:tcPr>
            <w:tcW w:w="799" w:type="dxa"/>
            <w:tcBorders>
              <w:top w:val="nil"/>
              <w:bottom w:val="single" w:sz="4" w:space="0" w:color="auto"/>
            </w:tcBorders>
          </w:tcPr>
          <w:p w14:paraId="05B9E2E2" w14:textId="77777777" w:rsidR="009E768F" w:rsidRDefault="009E768F" w:rsidP="00D714BE">
            <w:pPr>
              <w:rPr>
                <w:b/>
                <w:sz w:val="18"/>
                <w:szCs w:val="18"/>
              </w:rPr>
            </w:pPr>
          </w:p>
          <w:p w14:paraId="4E945323" w14:textId="77777777" w:rsidR="000A4A9C" w:rsidRDefault="000A4A9C" w:rsidP="00D714BE">
            <w:pPr>
              <w:rPr>
                <w:b/>
                <w:sz w:val="18"/>
                <w:szCs w:val="18"/>
              </w:rPr>
            </w:pPr>
          </w:p>
          <w:p w14:paraId="4356E15C" w14:textId="77777777" w:rsidR="000E3E31" w:rsidRDefault="000E3E31" w:rsidP="00D714BE">
            <w:pPr>
              <w:rPr>
                <w:b/>
                <w:sz w:val="18"/>
                <w:szCs w:val="18"/>
              </w:rPr>
            </w:pPr>
          </w:p>
          <w:p w14:paraId="483E938C" w14:textId="77777777" w:rsidR="000E3E31" w:rsidRDefault="000E3E31" w:rsidP="00D714BE">
            <w:pPr>
              <w:rPr>
                <w:b/>
                <w:sz w:val="18"/>
                <w:szCs w:val="18"/>
              </w:rPr>
            </w:pPr>
          </w:p>
          <w:p w14:paraId="41F0014D" w14:textId="478FC21A" w:rsidR="000E3E31" w:rsidRPr="000E3E31" w:rsidRDefault="000E3E31" w:rsidP="00D714BE">
            <w:pPr>
              <w:rPr>
                <w:b/>
              </w:rPr>
            </w:pPr>
          </w:p>
        </w:tc>
      </w:tr>
      <w:tr w:rsidR="00331467" w:rsidRPr="00A94507" w14:paraId="59410692" w14:textId="77777777" w:rsidTr="0033587D">
        <w:tc>
          <w:tcPr>
            <w:tcW w:w="562" w:type="dxa"/>
            <w:tcBorders>
              <w:top w:val="single" w:sz="4" w:space="0" w:color="auto"/>
              <w:bottom w:val="nil"/>
            </w:tcBorders>
          </w:tcPr>
          <w:p w14:paraId="7DCFAC12" w14:textId="2EA5EA14" w:rsidR="00331467" w:rsidRDefault="00331467" w:rsidP="00776083">
            <w:r>
              <w:lastRenderedPageBreak/>
              <w:t>b</w:t>
            </w:r>
          </w:p>
        </w:tc>
        <w:tc>
          <w:tcPr>
            <w:tcW w:w="7655" w:type="dxa"/>
            <w:tcBorders>
              <w:top w:val="single" w:sz="4" w:space="0" w:color="auto"/>
              <w:bottom w:val="nil"/>
            </w:tcBorders>
            <w:shd w:val="clear" w:color="auto" w:fill="auto"/>
          </w:tcPr>
          <w:p w14:paraId="18FCEA7E" w14:textId="77777777" w:rsidR="00331467" w:rsidRPr="00771F44" w:rsidRDefault="008448F6" w:rsidP="0033587D">
            <w:pPr>
              <w:spacing w:after="160" w:line="259" w:lineRule="auto"/>
              <w:rPr>
                <w:rFonts w:eastAsia="Calibri" w:cstheme="minorHAnsi"/>
                <w:b/>
              </w:rPr>
            </w:pPr>
            <w:r w:rsidRPr="00771F44">
              <w:rPr>
                <w:rFonts w:eastAsia="Calibri" w:cstheme="minorHAnsi"/>
                <w:b/>
              </w:rPr>
              <w:t>Little Green Bus</w:t>
            </w:r>
          </w:p>
          <w:p w14:paraId="23091B1D" w14:textId="4EC7C64B" w:rsidR="00771F44" w:rsidRPr="00771F44" w:rsidRDefault="00771F44" w:rsidP="00771F44">
            <w:pPr>
              <w:spacing w:after="160" w:line="259" w:lineRule="auto"/>
              <w:rPr>
                <w:rFonts w:eastAsia="Calibri" w:cstheme="minorHAnsi"/>
                <w:sz w:val="24"/>
                <w:szCs w:val="24"/>
              </w:rPr>
            </w:pPr>
            <w:r w:rsidRPr="00771F44">
              <w:rPr>
                <w:rFonts w:eastAsia="Calibri" w:cstheme="minorHAnsi"/>
              </w:rPr>
              <w:t>The Clerk advised that a request for funding of up to £150 per parish council ha</w:t>
            </w:r>
            <w:r>
              <w:rPr>
                <w:rFonts w:eastAsia="Calibri" w:cstheme="minorHAnsi"/>
              </w:rPr>
              <w:t>d</w:t>
            </w:r>
            <w:r w:rsidRPr="00771F44">
              <w:rPr>
                <w:rFonts w:eastAsia="Calibri" w:cstheme="minorHAnsi"/>
              </w:rPr>
              <w:t xml:space="preserve"> been received from Little Green Bus Ltd.  Members noted the request, but de</w:t>
            </w:r>
            <w:r>
              <w:rPr>
                <w:rFonts w:eastAsia="Calibri" w:cstheme="minorHAnsi"/>
              </w:rPr>
              <w:t>te</w:t>
            </w:r>
            <w:r w:rsidRPr="00771F44">
              <w:rPr>
                <w:rFonts w:eastAsia="Calibri" w:cstheme="minorHAnsi"/>
              </w:rPr>
              <w:t>rmined that – given the relative infrequency with which the Little Green Bus visited West Bradford – it would not be appropriate to support the application for funding.</w:t>
            </w:r>
          </w:p>
        </w:tc>
        <w:tc>
          <w:tcPr>
            <w:tcW w:w="799" w:type="dxa"/>
            <w:tcBorders>
              <w:top w:val="single" w:sz="4" w:space="0" w:color="auto"/>
              <w:bottom w:val="nil"/>
            </w:tcBorders>
          </w:tcPr>
          <w:p w14:paraId="2F61E2A8" w14:textId="77777777" w:rsidR="00331467" w:rsidRPr="009A0033" w:rsidRDefault="00331467" w:rsidP="00D714BE">
            <w:pPr>
              <w:rPr>
                <w:b/>
                <w:sz w:val="18"/>
                <w:szCs w:val="18"/>
              </w:rPr>
            </w:pPr>
          </w:p>
        </w:tc>
      </w:tr>
      <w:tr w:rsidR="003E1F14" w:rsidRPr="00A94507" w14:paraId="6341E55D" w14:textId="77777777" w:rsidTr="005D2F63">
        <w:tc>
          <w:tcPr>
            <w:tcW w:w="562" w:type="dxa"/>
            <w:tcBorders>
              <w:top w:val="nil"/>
              <w:bottom w:val="nil"/>
            </w:tcBorders>
          </w:tcPr>
          <w:p w14:paraId="02DCB859" w14:textId="7CDFF661" w:rsidR="003E1F14" w:rsidRDefault="003E1F14" w:rsidP="00776083">
            <w:r>
              <w:t>c</w:t>
            </w:r>
          </w:p>
        </w:tc>
        <w:tc>
          <w:tcPr>
            <w:tcW w:w="7655" w:type="dxa"/>
            <w:tcBorders>
              <w:top w:val="nil"/>
              <w:bottom w:val="nil"/>
            </w:tcBorders>
            <w:shd w:val="clear" w:color="auto" w:fill="auto"/>
          </w:tcPr>
          <w:p w14:paraId="3060BACD" w14:textId="522E5335" w:rsidR="00C32FD8" w:rsidRPr="00771F44" w:rsidRDefault="00E65C11" w:rsidP="00776083">
            <w:pPr>
              <w:rPr>
                <w:rFonts w:cstheme="minorHAnsi"/>
                <w:b/>
              </w:rPr>
            </w:pPr>
            <w:r w:rsidRPr="00771F44">
              <w:rPr>
                <w:rFonts w:cstheme="minorHAnsi"/>
                <w:b/>
              </w:rPr>
              <w:t>Rural Services Network / Rural Strategy</w:t>
            </w:r>
          </w:p>
          <w:p w14:paraId="18348F50" w14:textId="77777777" w:rsidR="003E1F14" w:rsidRDefault="00044663" w:rsidP="00C32FD8">
            <w:pPr>
              <w:rPr>
                <w:rFonts w:cstheme="minorHAnsi"/>
                <w:b/>
              </w:rPr>
            </w:pPr>
            <w:r w:rsidRPr="00044663">
              <w:rPr>
                <w:rFonts w:cstheme="minorHAnsi"/>
                <w:b/>
              </w:rPr>
              <w:t xml:space="preserve"> </w:t>
            </w:r>
          </w:p>
          <w:p w14:paraId="429E975A" w14:textId="76C64C7F" w:rsidR="00771F44" w:rsidRDefault="00B22780" w:rsidP="00C32FD8">
            <w:pPr>
              <w:rPr>
                <w:rFonts w:cstheme="minorHAnsi"/>
              </w:rPr>
            </w:pPr>
            <w:r>
              <w:rPr>
                <w:rFonts w:cstheme="minorHAnsi"/>
              </w:rPr>
              <w:t xml:space="preserve">Members reflected on </w:t>
            </w:r>
            <w:r w:rsidRPr="00B22780">
              <w:rPr>
                <w:rFonts w:cstheme="minorHAnsi"/>
              </w:rPr>
              <w:t xml:space="preserve">a request from the Rural Services Network to support a proposed Rural Strategy, which would aim to promote the interests of rural communities nationwide.  </w:t>
            </w:r>
            <w:r>
              <w:rPr>
                <w:rFonts w:cstheme="minorHAnsi"/>
              </w:rPr>
              <w:t>It was decided not to give written confirmation of support to the project, as members felt that the initiative to be somewhat remote from concerns specific to West Bradford.</w:t>
            </w:r>
          </w:p>
          <w:p w14:paraId="6898D212" w14:textId="2453EC57" w:rsidR="00B22780" w:rsidRPr="00771F44" w:rsidRDefault="00B22780" w:rsidP="00C32FD8">
            <w:pPr>
              <w:rPr>
                <w:rFonts w:cstheme="minorHAnsi"/>
              </w:rPr>
            </w:pPr>
          </w:p>
        </w:tc>
        <w:tc>
          <w:tcPr>
            <w:tcW w:w="799" w:type="dxa"/>
            <w:tcBorders>
              <w:top w:val="nil"/>
              <w:bottom w:val="nil"/>
            </w:tcBorders>
          </w:tcPr>
          <w:p w14:paraId="551DE487" w14:textId="77777777" w:rsidR="003E1F14" w:rsidRDefault="003E1F14" w:rsidP="005976E1">
            <w:pPr>
              <w:rPr>
                <w:b/>
              </w:rPr>
            </w:pPr>
          </w:p>
          <w:p w14:paraId="60A0BBA7" w14:textId="77777777" w:rsidR="00044663" w:rsidRDefault="00044663" w:rsidP="005976E1">
            <w:pPr>
              <w:rPr>
                <w:b/>
              </w:rPr>
            </w:pPr>
          </w:p>
          <w:p w14:paraId="259AF1EF" w14:textId="77777777" w:rsidR="00044663" w:rsidRDefault="00044663" w:rsidP="005976E1">
            <w:pPr>
              <w:rPr>
                <w:b/>
              </w:rPr>
            </w:pPr>
          </w:p>
          <w:p w14:paraId="6B1DAF09" w14:textId="77777777" w:rsidR="00044663" w:rsidRDefault="00044663" w:rsidP="005976E1">
            <w:pPr>
              <w:rPr>
                <w:b/>
              </w:rPr>
            </w:pPr>
          </w:p>
          <w:p w14:paraId="49BFEF08" w14:textId="27A95DCC" w:rsidR="00044663" w:rsidRPr="005976E1" w:rsidRDefault="00044663" w:rsidP="005976E1">
            <w:pPr>
              <w:rPr>
                <w:b/>
              </w:rPr>
            </w:pPr>
          </w:p>
        </w:tc>
      </w:tr>
      <w:tr w:rsidR="00E65C11" w:rsidRPr="00A94507" w14:paraId="5F914DFC" w14:textId="77777777" w:rsidTr="005D2F63">
        <w:tc>
          <w:tcPr>
            <w:tcW w:w="562" w:type="dxa"/>
            <w:tcBorders>
              <w:top w:val="nil"/>
              <w:bottom w:val="nil"/>
            </w:tcBorders>
          </w:tcPr>
          <w:p w14:paraId="06D97AEC" w14:textId="64699ACE" w:rsidR="00E65C11" w:rsidRDefault="00E65C11" w:rsidP="00776083">
            <w:r>
              <w:t>d</w:t>
            </w:r>
          </w:p>
        </w:tc>
        <w:tc>
          <w:tcPr>
            <w:tcW w:w="7655" w:type="dxa"/>
            <w:tcBorders>
              <w:top w:val="nil"/>
              <w:bottom w:val="nil"/>
            </w:tcBorders>
            <w:shd w:val="clear" w:color="auto" w:fill="auto"/>
          </w:tcPr>
          <w:p w14:paraId="779DF935" w14:textId="77777777" w:rsidR="00E65C11" w:rsidRDefault="00E65C11" w:rsidP="00776083">
            <w:pPr>
              <w:rPr>
                <w:rFonts w:cstheme="minorHAnsi"/>
                <w:b/>
              </w:rPr>
            </w:pPr>
            <w:r w:rsidRPr="00E65C11">
              <w:rPr>
                <w:rFonts w:cstheme="minorHAnsi"/>
                <w:b/>
              </w:rPr>
              <w:t>Big Spring Clean</w:t>
            </w:r>
          </w:p>
          <w:p w14:paraId="5EB9BB21" w14:textId="77777777" w:rsidR="00E65C11" w:rsidRDefault="00E65C11" w:rsidP="00776083">
            <w:pPr>
              <w:rPr>
                <w:rFonts w:cstheme="minorHAnsi"/>
                <w:b/>
              </w:rPr>
            </w:pPr>
          </w:p>
          <w:p w14:paraId="1D90672D" w14:textId="19BBAC1E" w:rsidR="00E65C11" w:rsidRPr="005D2F63" w:rsidRDefault="005D2F63" w:rsidP="00776083">
            <w:pPr>
              <w:rPr>
                <w:rFonts w:cstheme="minorHAnsi"/>
              </w:rPr>
            </w:pPr>
            <w:r w:rsidRPr="005D2F63">
              <w:rPr>
                <w:rFonts w:cstheme="minorHAnsi"/>
              </w:rPr>
              <w:t>Members noted the invitation from RVBC to suppor</w:t>
            </w:r>
            <w:r>
              <w:rPr>
                <w:rFonts w:cstheme="minorHAnsi"/>
              </w:rPr>
              <w:t xml:space="preserve">t the </w:t>
            </w:r>
            <w:r w:rsidRPr="005D2F63">
              <w:rPr>
                <w:rFonts w:cstheme="minorHAnsi"/>
              </w:rPr>
              <w:t xml:space="preserve">Big Spring Clean.  However, </w:t>
            </w:r>
            <w:r>
              <w:rPr>
                <w:rFonts w:cstheme="minorHAnsi"/>
              </w:rPr>
              <w:t xml:space="preserve">on this occasion </w:t>
            </w:r>
            <w:r w:rsidRPr="005D2F63">
              <w:rPr>
                <w:rFonts w:cstheme="minorHAnsi"/>
              </w:rPr>
              <w:t xml:space="preserve">it was felt that local problems of littering could be addressed via the village </w:t>
            </w:r>
            <w:proofErr w:type="spellStart"/>
            <w:r w:rsidRPr="005D2F63">
              <w:rPr>
                <w:rFonts w:cstheme="minorHAnsi"/>
              </w:rPr>
              <w:t>Lengthsman</w:t>
            </w:r>
            <w:proofErr w:type="spellEnd"/>
            <w:r w:rsidRPr="005D2F63">
              <w:rPr>
                <w:rFonts w:cstheme="minorHAnsi"/>
              </w:rPr>
              <w:t>.</w:t>
            </w:r>
          </w:p>
          <w:p w14:paraId="604D5712" w14:textId="164CDB94" w:rsidR="00E65C11" w:rsidRPr="00B42554" w:rsidRDefault="00E65C11" w:rsidP="00776083">
            <w:pPr>
              <w:rPr>
                <w:rFonts w:cstheme="minorHAnsi"/>
                <w:b/>
              </w:rPr>
            </w:pPr>
          </w:p>
        </w:tc>
        <w:tc>
          <w:tcPr>
            <w:tcW w:w="799" w:type="dxa"/>
            <w:tcBorders>
              <w:top w:val="nil"/>
              <w:bottom w:val="nil"/>
            </w:tcBorders>
          </w:tcPr>
          <w:p w14:paraId="1212353E" w14:textId="77777777" w:rsidR="00E65C11" w:rsidRDefault="00E65C11" w:rsidP="005976E1">
            <w:pPr>
              <w:rPr>
                <w:b/>
              </w:rPr>
            </w:pPr>
          </w:p>
        </w:tc>
      </w:tr>
      <w:tr w:rsidR="00E65C11" w:rsidRPr="00A94507" w14:paraId="683B0DF4" w14:textId="77777777" w:rsidTr="005D2F63">
        <w:tc>
          <w:tcPr>
            <w:tcW w:w="562" w:type="dxa"/>
            <w:tcBorders>
              <w:top w:val="nil"/>
              <w:bottom w:val="single" w:sz="4" w:space="0" w:color="auto"/>
            </w:tcBorders>
          </w:tcPr>
          <w:p w14:paraId="1E4FC6BA" w14:textId="3C932D5F" w:rsidR="00E65C11" w:rsidRDefault="00E65C11" w:rsidP="00776083">
            <w:r>
              <w:t>e</w:t>
            </w:r>
          </w:p>
        </w:tc>
        <w:tc>
          <w:tcPr>
            <w:tcW w:w="7655" w:type="dxa"/>
            <w:tcBorders>
              <w:top w:val="nil"/>
              <w:bottom w:val="single" w:sz="4" w:space="0" w:color="auto"/>
            </w:tcBorders>
            <w:shd w:val="clear" w:color="auto" w:fill="auto"/>
          </w:tcPr>
          <w:p w14:paraId="145E8793" w14:textId="77777777" w:rsidR="00E65C11" w:rsidRDefault="00E65C11" w:rsidP="00776083">
            <w:pPr>
              <w:rPr>
                <w:rFonts w:cstheme="minorHAnsi"/>
                <w:b/>
              </w:rPr>
            </w:pPr>
            <w:r w:rsidRPr="00E65C11">
              <w:rPr>
                <w:rFonts w:cstheme="minorHAnsi"/>
                <w:b/>
              </w:rPr>
              <w:t xml:space="preserve">Offer from </w:t>
            </w:r>
            <w:proofErr w:type="spellStart"/>
            <w:r w:rsidRPr="00E65C11">
              <w:rPr>
                <w:rFonts w:cstheme="minorHAnsi"/>
                <w:b/>
              </w:rPr>
              <w:t>Marmax</w:t>
            </w:r>
            <w:proofErr w:type="spellEnd"/>
          </w:p>
          <w:p w14:paraId="2244D824" w14:textId="414329C0" w:rsidR="005D2F63" w:rsidRDefault="005D2F63" w:rsidP="00776083">
            <w:pPr>
              <w:rPr>
                <w:rFonts w:cstheme="minorHAnsi"/>
                <w:b/>
              </w:rPr>
            </w:pPr>
          </w:p>
          <w:p w14:paraId="48A57CF2" w14:textId="02210188" w:rsidR="005D2F63" w:rsidRDefault="005D2F63" w:rsidP="00776083">
            <w:pPr>
              <w:rPr>
                <w:rFonts w:cstheme="minorHAnsi"/>
              </w:rPr>
            </w:pPr>
            <w:r>
              <w:rPr>
                <w:rFonts w:cstheme="minorHAnsi"/>
              </w:rPr>
              <w:t xml:space="preserve">Members noted the offer from </w:t>
            </w:r>
            <w:proofErr w:type="spellStart"/>
            <w:r>
              <w:rPr>
                <w:rFonts w:cstheme="minorHAnsi"/>
              </w:rPr>
              <w:t>Marmax</w:t>
            </w:r>
            <w:proofErr w:type="spellEnd"/>
            <w:r>
              <w:rPr>
                <w:rFonts w:cstheme="minorHAnsi"/>
              </w:rPr>
              <w:t xml:space="preserve"> to provide new furniture etc.  It was agreed that this information   should be forwarded to the Village Hall Management Committee for them to consider as appropriate.</w:t>
            </w:r>
          </w:p>
          <w:p w14:paraId="47448224" w14:textId="2A4180B7" w:rsidR="005D2F63" w:rsidRDefault="005D2F63" w:rsidP="00776083">
            <w:pPr>
              <w:rPr>
                <w:rFonts w:cstheme="minorHAnsi"/>
              </w:rPr>
            </w:pPr>
          </w:p>
          <w:p w14:paraId="2DF3AA99" w14:textId="085412F9" w:rsidR="005D2F63" w:rsidRPr="005D2F63" w:rsidRDefault="005D2F63" w:rsidP="00776083">
            <w:pPr>
              <w:rPr>
                <w:rFonts w:cstheme="minorHAnsi"/>
                <w:b/>
              </w:rPr>
            </w:pPr>
            <w:r w:rsidRPr="005D2F63">
              <w:rPr>
                <w:rFonts w:cstheme="minorHAnsi"/>
                <w:b/>
              </w:rPr>
              <w:t>Resolved</w:t>
            </w:r>
          </w:p>
          <w:p w14:paraId="1C688133" w14:textId="2EE76F84" w:rsidR="005D2F63" w:rsidRPr="005D2F63" w:rsidRDefault="005D2F63" w:rsidP="00776083">
            <w:pPr>
              <w:rPr>
                <w:rFonts w:cstheme="minorHAnsi"/>
                <w:b/>
                <w:color w:val="FF0000"/>
              </w:rPr>
            </w:pPr>
            <w:r w:rsidRPr="005D2F63">
              <w:rPr>
                <w:rFonts w:cstheme="minorHAnsi"/>
                <w:b/>
              </w:rPr>
              <w:t>Clerk to forward to Andrew Marsden</w:t>
            </w:r>
            <w:r>
              <w:rPr>
                <w:rFonts w:cstheme="minorHAnsi"/>
                <w:b/>
              </w:rPr>
              <w:t xml:space="preserve">  </w:t>
            </w:r>
          </w:p>
          <w:p w14:paraId="75878B9C" w14:textId="0983D9BD" w:rsidR="005D2F63" w:rsidRPr="00B42554" w:rsidRDefault="005D2F63" w:rsidP="00776083">
            <w:pPr>
              <w:rPr>
                <w:rFonts w:cstheme="minorHAnsi"/>
                <w:b/>
              </w:rPr>
            </w:pPr>
          </w:p>
        </w:tc>
        <w:tc>
          <w:tcPr>
            <w:tcW w:w="799" w:type="dxa"/>
            <w:tcBorders>
              <w:top w:val="nil"/>
              <w:bottom w:val="single" w:sz="4" w:space="0" w:color="auto"/>
            </w:tcBorders>
          </w:tcPr>
          <w:p w14:paraId="6C03C8CB" w14:textId="77777777" w:rsidR="00E65C11" w:rsidRDefault="00E65C11" w:rsidP="005976E1">
            <w:pPr>
              <w:rPr>
                <w:b/>
              </w:rPr>
            </w:pPr>
          </w:p>
        </w:tc>
      </w:tr>
      <w:tr w:rsidR="00A94507" w:rsidRPr="00A94507" w14:paraId="4E49024E" w14:textId="77777777" w:rsidTr="005D2F63">
        <w:tc>
          <w:tcPr>
            <w:tcW w:w="562" w:type="dxa"/>
            <w:tcBorders>
              <w:top w:val="single" w:sz="4" w:space="0" w:color="auto"/>
              <w:bottom w:val="nil"/>
            </w:tcBorders>
          </w:tcPr>
          <w:p w14:paraId="4EBE3E5F" w14:textId="5F3C2B05" w:rsidR="0007167A" w:rsidRDefault="00CE7B19" w:rsidP="00776083">
            <w:pPr>
              <w:spacing w:after="200" w:line="276" w:lineRule="auto"/>
            </w:pPr>
            <w:r>
              <w:t>1</w:t>
            </w:r>
            <w:r w:rsidR="00E65C11">
              <w:t>5</w:t>
            </w:r>
          </w:p>
          <w:p w14:paraId="7A783E0D" w14:textId="736B92E8" w:rsidR="00EE1942" w:rsidRPr="00A94507" w:rsidRDefault="00EE1942" w:rsidP="00776083">
            <w:pPr>
              <w:spacing w:after="200" w:line="276" w:lineRule="auto"/>
            </w:pPr>
            <w:r>
              <w:t>a</w:t>
            </w:r>
          </w:p>
        </w:tc>
        <w:tc>
          <w:tcPr>
            <w:tcW w:w="7655" w:type="dxa"/>
            <w:tcBorders>
              <w:top w:val="single" w:sz="4" w:space="0" w:color="auto"/>
              <w:bottom w:val="nil"/>
            </w:tcBorders>
            <w:shd w:val="clear" w:color="auto" w:fill="auto"/>
          </w:tcPr>
          <w:p w14:paraId="5848B255" w14:textId="77777777" w:rsidR="009A0033" w:rsidRDefault="00A94507" w:rsidP="00776083">
            <w:pPr>
              <w:spacing w:after="200" w:line="276" w:lineRule="auto"/>
              <w:rPr>
                <w:rFonts w:cstheme="minorHAnsi"/>
                <w:b/>
              </w:rPr>
            </w:pPr>
            <w:r w:rsidRPr="00B42554">
              <w:rPr>
                <w:rFonts w:cstheme="minorHAnsi"/>
                <w:b/>
              </w:rPr>
              <w:t>Any Other Business</w:t>
            </w:r>
          </w:p>
          <w:p w14:paraId="1E280AEB" w14:textId="0A1F5944" w:rsidR="00260D36" w:rsidRDefault="00260D36" w:rsidP="00C32FD8">
            <w:pPr>
              <w:rPr>
                <w:rFonts w:cstheme="minorHAnsi"/>
              </w:rPr>
            </w:pPr>
            <w:r>
              <w:rPr>
                <w:rFonts w:cstheme="minorHAnsi"/>
              </w:rPr>
              <w:t xml:space="preserve">In relation to the forthcoming Best Kept Village competition, Cllr </w:t>
            </w:r>
            <w:r w:rsidR="00E65C11">
              <w:rPr>
                <w:rFonts w:cstheme="minorHAnsi"/>
              </w:rPr>
              <w:t xml:space="preserve">Fox </w:t>
            </w:r>
            <w:r>
              <w:rPr>
                <w:rFonts w:cstheme="minorHAnsi"/>
              </w:rPr>
              <w:t xml:space="preserve">reported that he had spoken to </w:t>
            </w:r>
            <w:proofErr w:type="spellStart"/>
            <w:r>
              <w:rPr>
                <w:rFonts w:cstheme="minorHAnsi"/>
              </w:rPr>
              <w:t>Grafix</w:t>
            </w:r>
            <w:proofErr w:type="spellEnd"/>
            <w:r>
              <w:rPr>
                <w:rFonts w:cstheme="minorHAnsi"/>
              </w:rPr>
              <w:t xml:space="preserve"> about the provision of new signage which would point visitors towards the Village Hall.  It was noted that a number of new signs could be acquired for £120 + VAT.  The new signage would be complemented by Janet Fox painting the posts and surrounding holders etc.</w:t>
            </w:r>
          </w:p>
          <w:p w14:paraId="4D7077FE" w14:textId="77777777" w:rsidR="00260D36" w:rsidRDefault="00260D36" w:rsidP="00C32FD8">
            <w:pPr>
              <w:rPr>
                <w:rFonts w:cstheme="minorHAnsi"/>
              </w:rPr>
            </w:pPr>
          </w:p>
          <w:p w14:paraId="1229EFF6" w14:textId="77777777" w:rsidR="0059705E" w:rsidRDefault="0059705E" w:rsidP="00C32FD8">
            <w:pPr>
              <w:rPr>
                <w:rFonts w:cstheme="minorHAnsi"/>
                <w:b/>
              </w:rPr>
            </w:pPr>
            <w:r>
              <w:rPr>
                <w:rFonts w:cstheme="minorHAnsi"/>
                <w:b/>
              </w:rPr>
              <w:t>Resolved</w:t>
            </w:r>
          </w:p>
          <w:p w14:paraId="29A91A6E" w14:textId="62579C7A" w:rsidR="0059705E" w:rsidRDefault="0059705E" w:rsidP="00C32FD8">
            <w:pPr>
              <w:rPr>
                <w:rFonts w:cstheme="minorHAnsi"/>
                <w:b/>
              </w:rPr>
            </w:pPr>
            <w:r>
              <w:rPr>
                <w:rFonts w:cstheme="minorHAnsi"/>
                <w:b/>
              </w:rPr>
              <w:t xml:space="preserve">Cllr Fox to </w:t>
            </w:r>
            <w:r w:rsidR="00260D36">
              <w:rPr>
                <w:rFonts w:cstheme="minorHAnsi"/>
                <w:b/>
              </w:rPr>
              <w:t xml:space="preserve">approach </w:t>
            </w:r>
            <w:proofErr w:type="spellStart"/>
            <w:r w:rsidR="00260D36">
              <w:rPr>
                <w:rFonts w:cstheme="minorHAnsi"/>
                <w:b/>
              </w:rPr>
              <w:t>Grafix</w:t>
            </w:r>
            <w:proofErr w:type="spellEnd"/>
            <w:r w:rsidR="00260D36">
              <w:rPr>
                <w:rFonts w:cstheme="minorHAnsi"/>
                <w:b/>
              </w:rPr>
              <w:t xml:space="preserve"> and arrange for the provision of new signage</w:t>
            </w:r>
          </w:p>
          <w:p w14:paraId="561AEFCD" w14:textId="01070E0D" w:rsidR="00260D36" w:rsidRDefault="00260D36" w:rsidP="00C32FD8">
            <w:pPr>
              <w:rPr>
                <w:rFonts w:cstheme="minorHAnsi"/>
                <w:b/>
              </w:rPr>
            </w:pPr>
            <w:r>
              <w:rPr>
                <w:rFonts w:cstheme="minorHAnsi"/>
                <w:b/>
              </w:rPr>
              <w:t xml:space="preserve">Cllr Fox to ask Janet to paint posts etc and claim </w:t>
            </w:r>
            <w:r w:rsidR="00183890">
              <w:rPr>
                <w:rFonts w:cstheme="minorHAnsi"/>
                <w:b/>
              </w:rPr>
              <w:t>reimbursement from the Parish Council</w:t>
            </w:r>
            <w:r>
              <w:rPr>
                <w:rFonts w:cstheme="minorHAnsi"/>
                <w:b/>
              </w:rPr>
              <w:t xml:space="preserve"> </w:t>
            </w:r>
          </w:p>
          <w:p w14:paraId="4132A5A0" w14:textId="77777777" w:rsidR="00260D36" w:rsidRDefault="00260D36" w:rsidP="00C32FD8">
            <w:pPr>
              <w:rPr>
                <w:rFonts w:cstheme="minorHAnsi"/>
                <w:b/>
              </w:rPr>
            </w:pPr>
          </w:p>
          <w:p w14:paraId="1DFA8F18" w14:textId="61BE70F1" w:rsidR="00260D36" w:rsidRDefault="00183890" w:rsidP="00C32FD8">
            <w:pPr>
              <w:rPr>
                <w:rFonts w:cstheme="minorHAnsi"/>
              </w:rPr>
            </w:pPr>
            <w:r>
              <w:rPr>
                <w:rFonts w:cstheme="minorHAnsi"/>
              </w:rPr>
              <w:t>Cllr Bes</w:t>
            </w:r>
            <w:r w:rsidR="00F3330E">
              <w:rPr>
                <w:rFonts w:cstheme="minorHAnsi"/>
              </w:rPr>
              <w:t>t</w:t>
            </w:r>
            <w:r>
              <w:rPr>
                <w:rFonts w:cstheme="minorHAnsi"/>
              </w:rPr>
              <w:t xml:space="preserve"> suggested that the new signage could be included in the draft newsletter currently being drafted by the Clerk</w:t>
            </w:r>
          </w:p>
          <w:p w14:paraId="3D3717D8" w14:textId="059A829A" w:rsidR="00183890" w:rsidRDefault="00183890" w:rsidP="00C32FD8">
            <w:pPr>
              <w:rPr>
                <w:rFonts w:cstheme="minorHAnsi"/>
              </w:rPr>
            </w:pPr>
          </w:p>
          <w:p w14:paraId="13910C37" w14:textId="2D0B2AF2" w:rsidR="00183890" w:rsidRPr="00183890" w:rsidRDefault="00183890" w:rsidP="00C32FD8">
            <w:pPr>
              <w:rPr>
                <w:rFonts w:cstheme="minorHAnsi"/>
                <w:b/>
              </w:rPr>
            </w:pPr>
            <w:r w:rsidRPr="00183890">
              <w:rPr>
                <w:rFonts w:cstheme="minorHAnsi"/>
                <w:b/>
              </w:rPr>
              <w:t>Resolved</w:t>
            </w:r>
          </w:p>
          <w:p w14:paraId="207B54E4" w14:textId="402876F5" w:rsidR="00183890" w:rsidRPr="00183890" w:rsidRDefault="00183890" w:rsidP="00C32FD8">
            <w:pPr>
              <w:rPr>
                <w:rFonts w:cstheme="minorHAnsi"/>
                <w:b/>
                <w:color w:val="FF0000"/>
              </w:rPr>
            </w:pPr>
            <w:r w:rsidRPr="00183890">
              <w:rPr>
                <w:rFonts w:cstheme="minorHAnsi"/>
                <w:b/>
              </w:rPr>
              <w:t>Clerk to include text in draft</w:t>
            </w:r>
            <w:r>
              <w:rPr>
                <w:rFonts w:cstheme="minorHAnsi"/>
                <w:b/>
              </w:rPr>
              <w:t xml:space="preserve">  </w:t>
            </w:r>
          </w:p>
          <w:p w14:paraId="77831035" w14:textId="4F08C1AB" w:rsidR="00260D36" w:rsidRPr="00B42554" w:rsidRDefault="00260D36" w:rsidP="00C32FD8">
            <w:pPr>
              <w:rPr>
                <w:rFonts w:cstheme="minorHAnsi"/>
                <w:b/>
              </w:rPr>
            </w:pPr>
          </w:p>
        </w:tc>
        <w:tc>
          <w:tcPr>
            <w:tcW w:w="799" w:type="dxa"/>
            <w:tcBorders>
              <w:top w:val="single" w:sz="4" w:space="0" w:color="auto"/>
              <w:bottom w:val="nil"/>
            </w:tcBorders>
          </w:tcPr>
          <w:p w14:paraId="57292DB5" w14:textId="77777777" w:rsidR="008A154B" w:rsidRDefault="008A154B" w:rsidP="005976E1">
            <w:pPr>
              <w:spacing w:after="200" w:line="276" w:lineRule="auto"/>
              <w:rPr>
                <w:b/>
              </w:rPr>
            </w:pPr>
          </w:p>
          <w:p w14:paraId="5384FC5A" w14:textId="77777777" w:rsidR="0059705E" w:rsidRDefault="0059705E" w:rsidP="005976E1">
            <w:pPr>
              <w:spacing w:after="200" w:line="276" w:lineRule="auto"/>
              <w:rPr>
                <w:b/>
              </w:rPr>
            </w:pPr>
          </w:p>
          <w:p w14:paraId="21C9F4FF" w14:textId="77777777" w:rsidR="0059705E" w:rsidRDefault="0059705E" w:rsidP="005976E1">
            <w:pPr>
              <w:spacing w:after="200" w:line="276" w:lineRule="auto"/>
              <w:rPr>
                <w:b/>
              </w:rPr>
            </w:pPr>
          </w:p>
          <w:p w14:paraId="25DC15E4" w14:textId="77777777" w:rsidR="00260D36" w:rsidRDefault="00260D36" w:rsidP="005976E1">
            <w:pPr>
              <w:spacing w:after="200" w:line="276" w:lineRule="auto"/>
              <w:rPr>
                <w:b/>
              </w:rPr>
            </w:pPr>
          </w:p>
          <w:p w14:paraId="544125E5" w14:textId="77777777" w:rsidR="00260D36" w:rsidRDefault="00260D36" w:rsidP="005976E1">
            <w:pPr>
              <w:spacing w:after="200" w:line="276" w:lineRule="auto"/>
              <w:rPr>
                <w:b/>
              </w:rPr>
            </w:pPr>
          </w:p>
          <w:p w14:paraId="120D40A7" w14:textId="77777777" w:rsidR="0059705E" w:rsidRDefault="0059705E" w:rsidP="00183890">
            <w:pPr>
              <w:spacing w:line="276" w:lineRule="auto"/>
              <w:rPr>
                <w:b/>
              </w:rPr>
            </w:pPr>
            <w:r>
              <w:rPr>
                <w:b/>
              </w:rPr>
              <w:t>MF</w:t>
            </w:r>
          </w:p>
          <w:p w14:paraId="72F168FB" w14:textId="77777777" w:rsidR="00183890" w:rsidRDefault="00183890" w:rsidP="00183890">
            <w:pPr>
              <w:spacing w:line="276" w:lineRule="auto"/>
              <w:rPr>
                <w:b/>
              </w:rPr>
            </w:pPr>
            <w:r>
              <w:rPr>
                <w:b/>
              </w:rPr>
              <w:t>MF</w:t>
            </w:r>
          </w:p>
          <w:p w14:paraId="0E8A3676" w14:textId="77777777" w:rsidR="00183890" w:rsidRDefault="00183890" w:rsidP="00183890">
            <w:pPr>
              <w:spacing w:line="276" w:lineRule="auto"/>
              <w:rPr>
                <w:b/>
              </w:rPr>
            </w:pPr>
          </w:p>
          <w:p w14:paraId="355CE9CA" w14:textId="77777777" w:rsidR="00183890" w:rsidRDefault="00183890" w:rsidP="00183890">
            <w:pPr>
              <w:spacing w:line="276" w:lineRule="auto"/>
              <w:rPr>
                <w:b/>
              </w:rPr>
            </w:pPr>
          </w:p>
          <w:p w14:paraId="33EA408C" w14:textId="77777777" w:rsidR="00183890" w:rsidRDefault="00183890" w:rsidP="00183890">
            <w:pPr>
              <w:spacing w:line="276" w:lineRule="auto"/>
              <w:rPr>
                <w:b/>
              </w:rPr>
            </w:pPr>
          </w:p>
          <w:p w14:paraId="6CBA6F5D" w14:textId="77777777" w:rsidR="00183890" w:rsidRDefault="00183890" w:rsidP="00183890">
            <w:pPr>
              <w:spacing w:line="276" w:lineRule="auto"/>
              <w:rPr>
                <w:b/>
              </w:rPr>
            </w:pPr>
          </w:p>
          <w:p w14:paraId="2551CD98" w14:textId="4544B006" w:rsidR="00183890" w:rsidRPr="005976E1" w:rsidRDefault="00183890" w:rsidP="00183890">
            <w:pPr>
              <w:spacing w:line="276" w:lineRule="auto"/>
              <w:rPr>
                <w:b/>
              </w:rPr>
            </w:pPr>
            <w:r>
              <w:rPr>
                <w:b/>
              </w:rPr>
              <w:t>Clerk</w:t>
            </w:r>
          </w:p>
        </w:tc>
      </w:tr>
      <w:tr w:rsidR="00776083" w:rsidRPr="00A94507" w14:paraId="3B053941" w14:textId="77777777" w:rsidTr="006B2C5B">
        <w:tc>
          <w:tcPr>
            <w:tcW w:w="562" w:type="dxa"/>
            <w:tcBorders>
              <w:top w:val="nil"/>
              <w:bottom w:val="nil"/>
            </w:tcBorders>
          </w:tcPr>
          <w:p w14:paraId="3BE9DC56" w14:textId="4EA4FF1C" w:rsidR="00776083" w:rsidRDefault="008A154B" w:rsidP="00A94507">
            <w:r>
              <w:lastRenderedPageBreak/>
              <w:t>b</w:t>
            </w:r>
          </w:p>
        </w:tc>
        <w:tc>
          <w:tcPr>
            <w:tcW w:w="7655" w:type="dxa"/>
            <w:tcBorders>
              <w:top w:val="nil"/>
              <w:bottom w:val="nil"/>
            </w:tcBorders>
          </w:tcPr>
          <w:p w14:paraId="7791ADE3" w14:textId="6B640171" w:rsidR="00CB6118" w:rsidRDefault="00B61B45" w:rsidP="005976E1">
            <w:pPr>
              <w:rPr>
                <w:rFonts w:cstheme="minorHAnsi"/>
              </w:rPr>
            </w:pPr>
            <w:r>
              <w:rPr>
                <w:rFonts w:cstheme="minorHAnsi"/>
              </w:rPr>
              <w:t xml:space="preserve">Cllr Fox </w:t>
            </w:r>
            <w:r w:rsidR="009E4B68">
              <w:rPr>
                <w:rFonts w:cstheme="minorHAnsi"/>
              </w:rPr>
              <w:t>reported that the walls adjacent to land owned by a non-resident of the village were again in a state of disrepair.  Members agreed to note this for now and see if the position deteriorated further.</w:t>
            </w:r>
          </w:p>
          <w:p w14:paraId="0195A2C2" w14:textId="77777777" w:rsidR="00B61B45" w:rsidRDefault="00B61B45" w:rsidP="005976E1">
            <w:pPr>
              <w:rPr>
                <w:rFonts w:cstheme="minorHAnsi"/>
              </w:rPr>
            </w:pPr>
          </w:p>
          <w:p w14:paraId="15B6A929" w14:textId="2AD2DE09" w:rsidR="00CB6118" w:rsidRPr="00E25D87" w:rsidRDefault="00CB6118" w:rsidP="009E4B68">
            <w:pPr>
              <w:rPr>
                <w:rFonts w:cstheme="minorHAnsi"/>
              </w:rPr>
            </w:pPr>
          </w:p>
        </w:tc>
        <w:tc>
          <w:tcPr>
            <w:tcW w:w="799" w:type="dxa"/>
            <w:tcBorders>
              <w:top w:val="nil"/>
              <w:bottom w:val="nil"/>
            </w:tcBorders>
          </w:tcPr>
          <w:p w14:paraId="1B843C2D" w14:textId="76983519" w:rsidR="00CB6118" w:rsidRDefault="00CB6118" w:rsidP="00A94507">
            <w:pPr>
              <w:rPr>
                <w:b/>
              </w:rPr>
            </w:pPr>
          </w:p>
        </w:tc>
      </w:tr>
      <w:tr w:rsidR="00A94507" w:rsidRPr="00A94507" w14:paraId="5212EA58" w14:textId="77777777" w:rsidTr="00B0639E">
        <w:tc>
          <w:tcPr>
            <w:tcW w:w="562" w:type="dxa"/>
            <w:tcBorders>
              <w:top w:val="single" w:sz="4" w:space="0" w:color="auto"/>
            </w:tcBorders>
          </w:tcPr>
          <w:p w14:paraId="23B30816" w14:textId="6E3C71F4" w:rsidR="00A94507" w:rsidRPr="00A94507" w:rsidRDefault="00A94507" w:rsidP="00A94507">
            <w:pPr>
              <w:spacing w:after="200" w:line="276" w:lineRule="auto"/>
            </w:pPr>
          </w:p>
        </w:tc>
        <w:tc>
          <w:tcPr>
            <w:tcW w:w="7655" w:type="dxa"/>
            <w:tcBorders>
              <w:top w:val="single" w:sz="4" w:space="0" w:color="auto"/>
            </w:tcBorders>
          </w:tcPr>
          <w:p w14:paraId="2649EAEB" w14:textId="77777777" w:rsidR="00A94507" w:rsidRPr="00B42554" w:rsidRDefault="00A94507" w:rsidP="00A94507">
            <w:pPr>
              <w:spacing w:after="200" w:line="276" w:lineRule="auto"/>
              <w:rPr>
                <w:rFonts w:cstheme="minorHAnsi"/>
                <w:b/>
              </w:rPr>
            </w:pPr>
            <w:r w:rsidRPr="00B42554">
              <w:rPr>
                <w:rFonts w:cstheme="minorHAnsi"/>
                <w:b/>
              </w:rPr>
              <w:t>Date / time of next meeting:</w:t>
            </w:r>
          </w:p>
          <w:p w14:paraId="7CC5F250" w14:textId="094E1B16" w:rsidR="00952CEF" w:rsidRPr="00B42554" w:rsidRDefault="00F54B32" w:rsidP="00E65C11">
            <w:pPr>
              <w:spacing w:after="200" w:line="276" w:lineRule="auto"/>
              <w:rPr>
                <w:rFonts w:cstheme="minorHAnsi"/>
              </w:rPr>
            </w:pPr>
            <w:r w:rsidRPr="00F54B32">
              <w:rPr>
                <w:rFonts w:cstheme="minorHAnsi"/>
              </w:rPr>
              <w:t xml:space="preserve">The next </w:t>
            </w:r>
            <w:r w:rsidR="001215C0">
              <w:rPr>
                <w:rFonts w:cstheme="minorHAnsi"/>
              </w:rPr>
              <w:t xml:space="preserve">scheduled </w:t>
            </w:r>
            <w:r w:rsidRPr="00F54B32">
              <w:rPr>
                <w:rFonts w:cstheme="minorHAnsi"/>
              </w:rPr>
              <w:t xml:space="preserve">meeting of West Bradford Parish Council will be held at 7.30pm on </w:t>
            </w:r>
            <w:r w:rsidR="00E65C11">
              <w:rPr>
                <w:rFonts w:cstheme="minorHAnsi"/>
              </w:rPr>
              <w:t xml:space="preserve">Wednesday </w:t>
            </w:r>
            <w:r w:rsidR="00AC2A1E">
              <w:rPr>
                <w:rFonts w:cstheme="minorHAnsi"/>
                <w:b/>
                <w:color w:val="FF0000"/>
              </w:rPr>
              <w:t>2</w:t>
            </w:r>
            <w:r w:rsidR="00E65C11">
              <w:rPr>
                <w:rFonts w:cstheme="minorHAnsi"/>
                <w:b/>
                <w:color w:val="FF0000"/>
              </w:rPr>
              <w:t xml:space="preserve">4 April </w:t>
            </w:r>
            <w:r w:rsidRPr="00EF0241">
              <w:rPr>
                <w:rFonts w:cstheme="minorHAnsi"/>
                <w:b/>
                <w:color w:val="FF0000"/>
              </w:rPr>
              <w:t>201</w:t>
            </w:r>
            <w:r w:rsidR="00AC2A1E">
              <w:rPr>
                <w:rFonts w:cstheme="minorHAnsi"/>
                <w:b/>
                <w:color w:val="FF0000"/>
              </w:rPr>
              <w:t>9</w:t>
            </w:r>
            <w:r w:rsidRPr="00EF0241">
              <w:rPr>
                <w:rFonts w:cstheme="minorHAnsi"/>
                <w:b/>
                <w:color w:val="FF0000"/>
              </w:rPr>
              <w:t xml:space="preserve"> </w:t>
            </w:r>
            <w:r w:rsidRPr="00F54B32">
              <w:rPr>
                <w:rFonts w:cstheme="minorHAnsi"/>
              </w:rPr>
              <w:t>at West Bradford Village Hall in the lounge.</w:t>
            </w:r>
          </w:p>
        </w:tc>
        <w:tc>
          <w:tcPr>
            <w:tcW w:w="799" w:type="dxa"/>
            <w:tcBorders>
              <w:top w:val="single" w:sz="4" w:space="0" w:color="auto"/>
            </w:tcBorders>
          </w:tcPr>
          <w:p w14:paraId="1BE883F1" w14:textId="77777777" w:rsidR="00A94507" w:rsidRDefault="00A94507" w:rsidP="00A94507">
            <w:pPr>
              <w:spacing w:after="200" w:line="276" w:lineRule="auto"/>
              <w:rPr>
                <w:b/>
              </w:rPr>
            </w:pPr>
          </w:p>
          <w:p w14:paraId="0B5A779B" w14:textId="77777777" w:rsidR="00187D80" w:rsidRDefault="00187D80" w:rsidP="00A94507">
            <w:pPr>
              <w:spacing w:after="200" w:line="276" w:lineRule="auto"/>
              <w:rPr>
                <w:b/>
              </w:rPr>
            </w:pPr>
          </w:p>
          <w:p w14:paraId="486B22A6" w14:textId="77777777" w:rsidR="00187D80" w:rsidRDefault="00187D80" w:rsidP="00A94507">
            <w:pPr>
              <w:spacing w:after="200" w:line="276" w:lineRule="auto"/>
              <w:rPr>
                <w:b/>
              </w:rPr>
            </w:pPr>
          </w:p>
          <w:p w14:paraId="50EDE910" w14:textId="44A1A2BD" w:rsidR="00187D80" w:rsidRPr="00A94507" w:rsidRDefault="00187D80" w:rsidP="00187D80">
            <w:pPr>
              <w:spacing w:after="200" w:line="276" w:lineRule="auto"/>
              <w:rPr>
                <w:b/>
              </w:rPr>
            </w:pPr>
          </w:p>
        </w:tc>
      </w:tr>
    </w:tbl>
    <w:p w14:paraId="51F9CEAF" w14:textId="0F52302E" w:rsidR="00A94507" w:rsidRPr="00A94507" w:rsidRDefault="00A94507" w:rsidP="00A94507">
      <w:pPr>
        <w:rPr>
          <w:b/>
        </w:rPr>
      </w:pPr>
      <w:r w:rsidRPr="00A94507">
        <w:rPr>
          <w:b/>
        </w:rPr>
        <w:t xml:space="preserve">The meeting closed at </w:t>
      </w:r>
      <w:r w:rsidR="00E65C11">
        <w:rPr>
          <w:b/>
        </w:rPr>
        <w:t>8.45</w:t>
      </w:r>
      <w:r w:rsidR="00B61B45">
        <w:rPr>
          <w:b/>
        </w:rPr>
        <w:t>pm</w:t>
      </w:r>
    </w:p>
    <w:tbl>
      <w:tblPr>
        <w:tblStyle w:val="TableGrid"/>
        <w:tblW w:w="0" w:type="auto"/>
        <w:tblLook w:val="04A0" w:firstRow="1" w:lastRow="0" w:firstColumn="1" w:lastColumn="0" w:noHBand="0" w:noVBand="1"/>
      </w:tblPr>
      <w:tblGrid>
        <w:gridCol w:w="2088"/>
        <w:gridCol w:w="2687"/>
        <w:gridCol w:w="4241"/>
      </w:tblGrid>
      <w:tr w:rsidR="00A94507" w:rsidRPr="00A94507" w14:paraId="7261F829" w14:textId="77777777" w:rsidTr="00A36190">
        <w:tc>
          <w:tcPr>
            <w:tcW w:w="2093" w:type="dxa"/>
            <w:tcBorders>
              <w:bottom w:val="single" w:sz="4" w:space="0" w:color="auto"/>
            </w:tcBorders>
          </w:tcPr>
          <w:p w14:paraId="777AFA45" w14:textId="77777777" w:rsidR="00A94507" w:rsidRPr="00A94507" w:rsidRDefault="00A94507" w:rsidP="00A94507">
            <w:pPr>
              <w:spacing w:after="200" w:line="276" w:lineRule="auto"/>
            </w:pPr>
            <w:r w:rsidRPr="00A94507">
              <w:t>Signed by:</w:t>
            </w:r>
          </w:p>
        </w:tc>
        <w:tc>
          <w:tcPr>
            <w:tcW w:w="6946" w:type="dxa"/>
            <w:gridSpan w:val="2"/>
          </w:tcPr>
          <w:p w14:paraId="7B284E74" w14:textId="77777777" w:rsidR="00CB0A00" w:rsidRDefault="00CB0A00" w:rsidP="00A94507">
            <w:pPr>
              <w:spacing w:after="200" w:line="276" w:lineRule="auto"/>
            </w:pPr>
          </w:p>
          <w:p w14:paraId="1F9FC60F" w14:textId="77777777" w:rsidR="00EF0241" w:rsidRDefault="00EF0241" w:rsidP="00A94507">
            <w:pPr>
              <w:spacing w:after="200" w:line="276" w:lineRule="auto"/>
            </w:pPr>
          </w:p>
          <w:p w14:paraId="30019E08" w14:textId="77777777" w:rsidR="00EF0241" w:rsidRDefault="00EF0241" w:rsidP="00A94507">
            <w:pPr>
              <w:spacing w:after="200" w:line="276" w:lineRule="auto"/>
            </w:pPr>
          </w:p>
          <w:p w14:paraId="07A22494" w14:textId="4F7E0138" w:rsidR="00EF0241" w:rsidRPr="00A94507" w:rsidRDefault="00EF0241" w:rsidP="00A94507">
            <w:pPr>
              <w:spacing w:after="200" w:line="276" w:lineRule="auto"/>
            </w:pPr>
          </w:p>
        </w:tc>
      </w:tr>
      <w:tr w:rsidR="00A94507" w:rsidRPr="00A94507" w14:paraId="06A678D9" w14:textId="77777777" w:rsidTr="00A36190">
        <w:tc>
          <w:tcPr>
            <w:tcW w:w="2093" w:type="dxa"/>
            <w:tcBorders>
              <w:bottom w:val="single" w:sz="4" w:space="0" w:color="auto"/>
            </w:tcBorders>
          </w:tcPr>
          <w:p w14:paraId="337A3827" w14:textId="77777777" w:rsidR="00A94507" w:rsidRPr="00A94507" w:rsidRDefault="00A94507" w:rsidP="00A94507">
            <w:pPr>
              <w:spacing w:after="200" w:line="276" w:lineRule="auto"/>
            </w:pPr>
          </w:p>
        </w:tc>
        <w:tc>
          <w:tcPr>
            <w:tcW w:w="2693" w:type="dxa"/>
          </w:tcPr>
          <w:p w14:paraId="72C9025D" w14:textId="77777777" w:rsidR="00A94507" w:rsidRPr="00A94507" w:rsidRDefault="00A94507" w:rsidP="00A94507">
            <w:pPr>
              <w:spacing w:after="200" w:line="276" w:lineRule="auto"/>
            </w:pPr>
            <w:r w:rsidRPr="00A94507">
              <w:t>Date:</w:t>
            </w:r>
          </w:p>
          <w:p w14:paraId="246C8D97" w14:textId="6C969394" w:rsidR="00A94507" w:rsidRPr="00A94507" w:rsidRDefault="0095362E" w:rsidP="00A94507">
            <w:pPr>
              <w:spacing w:after="200" w:line="276" w:lineRule="auto"/>
            </w:pPr>
            <w:r>
              <w:t>2</w:t>
            </w:r>
            <w:r w:rsidR="00E65C11">
              <w:t>4</w:t>
            </w:r>
            <w:r>
              <w:t>.</w:t>
            </w:r>
            <w:r w:rsidR="00E65C11">
              <w:t>4</w:t>
            </w:r>
            <w:r w:rsidR="00B02EC9">
              <w:t>.1</w:t>
            </w:r>
            <w:r w:rsidR="00AC2A1E">
              <w:t>9</w:t>
            </w:r>
          </w:p>
        </w:tc>
        <w:tc>
          <w:tcPr>
            <w:tcW w:w="4253" w:type="dxa"/>
          </w:tcPr>
          <w:p w14:paraId="7380B198" w14:textId="77777777" w:rsidR="00A94507" w:rsidRPr="00A94507" w:rsidRDefault="00A94507" w:rsidP="00A94507">
            <w:pPr>
              <w:spacing w:after="200" w:line="276" w:lineRule="auto"/>
            </w:pPr>
            <w:r w:rsidRPr="00A94507">
              <w:t>Cllr A Bristol</w:t>
            </w:r>
          </w:p>
          <w:p w14:paraId="2B2A08F5" w14:textId="77777777" w:rsidR="00A94507" w:rsidRPr="00A94507" w:rsidRDefault="00A94507" w:rsidP="00A94507">
            <w:pPr>
              <w:spacing w:after="200" w:line="276" w:lineRule="auto"/>
            </w:pPr>
            <w:r w:rsidRPr="00A94507">
              <w:t>Chair</w:t>
            </w:r>
          </w:p>
        </w:tc>
      </w:tr>
    </w:tbl>
    <w:p w14:paraId="3B76C824" w14:textId="77777777" w:rsidR="00A94507" w:rsidRDefault="00A94507" w:rsidP="006656D3"/>
    <w:sectPr w:rsidR="00A9450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9672A" w14:textId="77777777" w:rsidR="000F53E2" w:rsidRDefault="000F53E2" w:rsidP="009A424D">
      <w:pPr>
        <w:spacing w:after="0" w:line="240" w:lineRule="auto"/>
      </w:pPr>
      <w:r>
        <w:separator/>
      </w:r>
    </w:p>
  </w:endnote>
  <w:endnote w:type="continuationSeparator" w:id="0">
    <w:p w14:paraId="58D8083D" w14:textId="77777777" w:rsidR="000F53E2" w:rsidRDefault="000F53E2" w:rsidP="009A4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8265480"/>
      <w:docPartObj>
        <w:docPartGallery w:val="Page Numbers (Bottom of Page)"/>
        <w:docPartUnique/>
      </w:docPartObj>
    </w:sdtPr>
    <w:sdtEndPr>
      <w:rPr>
        <w:noProof/>
      </w:rPr>
    </w:sdtEndPr>
    <w:sdtContent>
      <w:p w14:paraId="6113B8F7" w14:textId="765DE5CC" w:rsidR="00A12854" w:rsidRDefault="00A1285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298067" w14:textId="77777777" w:rsidR="00A12854" w:rsidRDefault="00A128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75D69" w14:textId="77777777" w:rsidR="000F53E2" w:rsidRDefault="000F53E2" w:rsidP="009A424D">
      <w:pPr>
        <w:spacing w:after="0" w:line="240" w:lineRule="auto"/>
      </w:pPr>
      <w:r>
        <w:separator/>
      </w:r>
    </w:p>
  </w:footnote>
  <w:footnote w:type="continuationSeparator" w:id="0">
    <w:p w14:paraId="5DF28665" w14:textId="77777777" w:rsidR="000F53E2" w:rsidRDefault="000F53E2" w:rsidP="009A42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666363"/>
      <w:docPartObj>
        <w:docPartGallery w:val="Watermarks"/>
        <w:docPartUnique/>
      </w:docPartObj>
    </w:sdtPr>
    <w:sdtEndPr/>
    <w:sdtContent>
      <w:p w14:paraId="583BB542" w14:textId="77777777" w:rsidR="00A12854" w:rsidRDefault="000F53E2">
        <w:pPr>
          <w:pStyle w:val="Header"/>
        </w:pPr>
        <w:r>
          <w:rPr>
            <w:noProof/>
            <w:lang w:val="en-US"/>
          </w:rPr>
          <w:pict w14:anchorId="0BBE5D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66826"/>
    <w:multiLevelType w:val="hybridMultilevel"/>
    <w:tmpl w:val="6F685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5E5236"/>
    <w:multiLevelType w:val="hybridMultilevel"/>
    <w:tmpl w:val="5BA669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0E210C9"/>
    <w:multiLevelType w:val="hybridMultilevel"/>
    <w:tmpl w:val="53C40B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C2517D"/>
    <w:multiLevelType w:val="hybridMultilevel"/>
    <w:tmpl w:val="FCB076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E1703E"/>
    <w:multiLevelType w:val="hybridMultilevel"/>
    <w:tmpl w:val="AFC0E6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5E6669"/>
    <w:multiLevelType w:val="hybridMultilevel"/>
    <w:tmpl w:val="3402B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1D6BFF"/>
    <w:multiLevelType w:val="hybridMultilevel"/>
    <w:tmpl w:val="E698F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BA42DF"/>
    <w:multiLevelType w:val="hybridMultilevel"/>
    <w:tmpl w:val="28C0B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CA67A3"/>
    <w:multiLevelType w:val="hybridMultilevel"/>
    <w:tmpl w:val="42F2D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98236E"/>
    <w:multiLevelType w:val="hybridMultilevel"/>
    <w:tmpl w:val="E110E8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9D31484"/>
    <w:multiLevelType w:val="hybridMultilevel"/>
    <w:tmpl w:val="75DE4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5459F5"/>
    <w:multiLevelType w:val="hybridMultilevel"/>
    <w:tmpl w:val="C3A07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C94539"/>
    <w:multiLevelType w:val="hybridMultilevel"/>
    <w:tmpl w:val="9BA6C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AD1C65"/>
    <w:multiLevelType w:val="hybridMultilevel"/>
    <w:tmpl w:val="2460D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590F6D"/>
    <w:multiLevelType w:val="hybridMultilevel"/>
    <w:tmpl w:val="603C3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2C5F0B"/>
    <w:multiLevelType w:val="hybridMultilevel"/>
    <w:tmpl w:val="0278F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B77B44"/>
    <w:multiLevelType w:val="hybridMultilevel"/>
    <w:tmpl w:val="2E2002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6350753"/>
    <w:multiLevelType w:val="hybridMultilevel"/>
    <w:tmpl w:val="A35CA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0A0101"/>
    <w:multiLevelType w:val="hybridMultilevel"/>
    <w:tmpl w:val="579445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EA65195"/>
    <w:multiLevelType w:val="hybridMultilevel"/>
    <w:tmpl w:val="166C9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8D659A"/>
    <w:multiLevelType w:val="hybridMultilevel"/>
    <w:tmpl w:val="013492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0F85FE5"/>
    <w:multiLevelType w:val="hybridMultilevel"/>
    <w:tmpl w:val="51886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FB4503"/>
    <w:multiLevelType w:val="hybridMultilevel"/>
    <w:tmpl w:val="6DACB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6832A2"/>
    <w:multiLevelType w:val="hybridMultilevel"/>
    <w:tmpl w:val="B94C4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B05B07"/>
    <w:multiLevelType w:val="hybridMultilevel"/>
    <w:tmpl w:val="CDC21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2"/>
  </w:num>
  <w:num w:numId="4">
    <w:abstractNumId w:val="20"/>
  </w:num>
  <w:num w:numId="5">
    <w:abstractNumId w:val="3"/>
  </w:num>
  <w:num w:numId="6">
    <w:abstractNumId w:val="1"/>
  </w:num>
  <w:num w:numId="7">
    <w:abstractNumId w:val="14"/>
  </w:num>
  <w:num w:numId="8">
    <w:abstractNumId w:val="4"/>
  </w:num>
  <w:num w:numId="9">
    <w:abstractNumId w:val="7"/>
  </w:num>
  <w:num w:numId="10">
    <w:abstractNumId w:val="10"/>
  </w:num>
  <w:num w:numId="11">
    <w:abstractNumId w:val="19"/>
  </w:num>
  <w:num w:numId="12">
    <w:abstractNumId w:val="13"/>
  </w:num>
  <w:num w:numId="13">
    <w:abstractNumId w:val="15"/>
  </w:num>
  <w:num w:numId="14">
    <w:abstractNumId w:val="0"/>
  </w:num>
  <w:num w:numId="15">
    <w:abstractNumId w:val="6"/>
  </w:num>
  <w:num w:numId="16">
    <w:abstractNumId w:val="9"/>
  </w:num>
  <w:num w:numId="17">
    <w:abstractNumId w:val="23"/>
  </w:num>
  <w:num w:numId="18">
    <w:abstractNumId w:val="5"/>
  </w:num>
  <w:num w:numId="19">
    <w:abstractNumId w:val="24"/>
  </w:num>
  <w:num w:numId="20">
    <w:abstractNumId w:val="17"/>
  </w:num>
  <w:num w:numId="21">
    <w:abstractNumId w:val="11"/>
  </w:num>
  <w:num w:numId="22">
    <w:abstractNumId w:val="8"/>
  </w:num>
  <w:num w:numId="23">
    <w:abstractNumId w:val="12"/>
  </w:num>
  <w:num w:numId="24">
    <w:abstractNumId w:val="22"/>
  </w:num>
  <w:num w:numId="25">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4B2"/>
    <w:rsid w:val="000000D9"/>
    <w:rsid w:val="00003BEB"/>
    <w:rsid w:val="0000450F"/>
    <w:rsid w:val="00004543"/>
    <w:rsid w:val="00005969"/>
    <w:rsid w:val="00006777"/>
    <w:rsid w:val="00006E27"/>
    <w:rsid w:val="0001056C"/>
    <w:rsid w:val="0001221D"/>
    <w:rsid w:val="00012F06"/>
    <w:rsid w:val="00020E13"/>
    <w:rsid w:val="000217DA"/>
    <w:rsid w:val="00021985"/>
    <w:rsid w:val="00023720"/>
    <w:rsid w:val="00024461"/>
    <w:rsid w:val="000274BA"/>
    <w:rsid w:val="0002779A"/>
    <w:rsid w:val="000278E7"/>
    <w:rsid w:val="000301E0"/>
    <w:rsid w:val="00032194"/>
    <w:rsid w:val="00033594"/>
    <w:rsid w:val="00034A29"/>
    <w:rsid w:val="00034C24"/>
    <w:rsid w:val="000351C8"/>
    <w:rsid w:val="00036705"/>
    <w:rsid w:val="000374A5"/>
    <w:rsid w:val="00044663"/>
    <w:rsid w:val="00045EC1"/>
    <w:rsid w:val="000506E5"/>
    <w:rsid w:val="00051ED9"/>
    <w:rsid w:val="00052DCC"/>
    <w:rsid w:val="00055666"/>
    <w:rsid w:val="0006235C"/>
    <w:rsid w:val="00067034"/>
    <w:rsid w:val="000670FE"/>
    <w:rsid w:val="000678BE"/>
    <w:rsid w:val="0007016B"/>
    <w:rsid w:val="0007070D"/>
    <w:rsid w:val="00070DA0"/>
    <w:rsid w:val="0007167A"/>
    <w:rsid w:val="000726AD"/>
    <w:rsid w:val="0007287D"/>
    <w:rsid w:val="00073122"/>
    <w:rsid w:val="00074224"/>
    <w:rsid w:val="0008067F"/>
    <w:rsid w:val="00080C01"/>
    <w:rsid w:val="00080D6E"/>
    <w:rsid w:val="00081B6F"/>
    <w:rsid w:val="00083517"/>
    <w:rsid w:val="00083E15"/>
    <w:rsid w:val="000840B6"/>
    <w:rsid w:val="000841FF"/>
    <w:rsid w:val="000844F5"/>
    <w:rsid w:val="00085DA0"/>
    <w:rsid w:val="000870C8"/>
    <w:rsid w:val="0008777F"/>
    <w:rsid w:val="00090EF6"/>
    <w:rsid w:val="00091205"/>
    <w:rsid w:val="00091E6A"/>
    <w:rsid w:val="00096707"/>
    <w:rsid w:val="000A154D"/>
    <w:rsid w:val="000A3BB1"/>
    <w:rsid w:val="000A3F31"/>
    <w:rsid w:val="000A4A9C"/>
    <w:rsid w:val="000A632D"/>
    <w:rsid w:val="000B04B2"/>
    <w:rsid w:val="000B0577"/>
    <w:rsid w:val="000B11A2"/>
    <w:rsid w:val="000B7410"/>
    <w:rsid w:val="000C7B43"/>
    <w:rsid w:val="000D1DF5"/>
    <w:rsid w:val="000D5F22"/>
    <w:rsid w:val="000D5F3D"/>
    <w:rsid w:val="000D6E9C"/>
    <w:rsid w:val="000D7692"/>
    <w:rsid w:val="000E07C6"/>
    <w:rsid w:val="000E14A9"/>
    <w:rsid w:val="000E2E2B"/>
    <w:rsid w:val="000E3E31"/>
    <w:rsid w:val="000F0840"/>
    <w:rsid w:val="000F0D43"/>
    <w:rsid w:val="000F1F56"/>
    <w:rsid w:val="000F2D26"/>
    <w:rsid w:val="000F47A7"/>
    <w:rsid w:val="000F53E2"/>
    <w:rsid w:val="000F5498"/>
    <w:rsid w:val="000F7A7C"/>
    <w:rsid w:val="001002DE"/>
    <w:rsid w:val="00103512"/>
    <w:rsid w:val="00103F33"/>
    <w:rsid w:val="001044A7"/>
    <w:rsid w:val="00106185"/>
    <w:rsid w:val="001061A8"/>
    <w:rsid w:val="001067AE"/>
    <w:rsid w:val="00106857"/>
    <w:rsid w:val="001069CE"/>
    <w:rsid w:val="00110592"/>
    <w:rsid w:val="00111370"/>
    <w:rsid w:val="001125A2"/>
    <w:rsid w:val="001154A1"/>
    <w:rsid w:val="00121209"/>
    <w:rsid w:val="001215C0"/>
    <w:rsid w:val="0012183E"/>
    <w:rsid w:val="0012307B"/>
    <w:rsid w:val="00124708"/>
    <w:rsid w:val="00126767"/>
    <w:rsid w:val="001334B9"/>
    <w:rsid w:val="00133D9C"/>
    <w:rsid w:val="00134F2B"/>
    <w:rsid w:val="00140095"/>
    <w:rsid w:val="001409D5"/>
    <w:rsid w:val="00143317"/>
    <w:rsid w:val="00147005"/>
    <w:rsid w:val="0015031F"/>
    <w:rsid w:val="001561ED"/>
    <w:rsid w:val="00160DDE"/>
    <w:rsid w:val="001621C9"/>
    <w:rsid w:val="00164426"/>
    <w:rsid w:val="00165A98"/>
    <w:rsid w:val="00170AE6"/>
    <w:rsid w:val="00172FA1"/>
    <w:rsid w:val="001739A2"/>
    <w:rsid w:val="001758F0"/>
    <w:rsid w:val="0017632A"/>
    <w:rsid w:val="001814D2"/>
    <w:rsid w:val="00183890"/>
    <w:rsid w:val="001870B9"/>
    <w:rsid w:val="00187D80"/>
    <w:rsid w:val="001909CA"/>
    <w:rsid w:val="00191A23"/>
    <w:rsid w:val="00192A85"/>
    <w:rsid w:val="0019422C"/>
    <w:rsid w:val="00195D58"/>
    <w:rsid w:val="001977F9"/>
    <w:rsid w:val="001A3B32"/>
    <w:rsid w:val="001B07B4"/>
    <w:rsid w:val="001B2A2D"/>
    <w:rsid w:val="001C023B"/>
    <w:rsid w:val="001C2128"/>
    <w:rsid w:val="001C32D3"/>
    <w:rsid w:val="001C5E1F"/>
    <w:rsid w:val="001C6111"/>
    <w:rsid w:val="001C780D"/>
    <w:rsid w:val="001D2B49"/>
    <w:rsid w:val="001D4DF4"/>
    <w:rsid w:val="001D5B16"/>
    <w:rsid w:val="001D69BA"/>
    <w:rsid w:val="001D7E4C"/>
    <w:rsid w:val="001E2362"/>
    <w:rsid w:val="001E67C6"/>
    <w:rsid w:val="001F0A93"/>
    <w:rsid w:val="001F1F42"/>
    <w:rsid w:val="001F4E19"/>
    <w:rsid w:val="001F5895"/>
    <w:rsid w:val="001F6190"/>
    <w:rsid w:val="001F674C"/>
    <w:rsid w:val="001F68A0"/>
    <w:rsid w:val="002000BE"/>
    <w:rsid w:val="002006D8"/>
    <w:rsid w:val="00204940"/>
    <w:rsid w:val="00204D34"/>
    <w:rsid w:val="00206BC7"/>
    <w:rsid w:val="00210AA8"/>
    <w:rsid w:val="00212449"/>
    <w:rsid w:val="00216FB4"/>
    <w:rsid w:val="00217073"/>
    <w:rsid w:val="002223CB"/>
    <w:rsid w:val="002252CF"/>
    <w:rsid w:val="00234357"/>
    <w:rsid w:val="002355C1"/>
    <w:rsid w:val="00235EBB"/>
    <w:rsid w:val="00235FE3"/>
    <w:rsid w:val="00240374"/>
    <w:rsid w:val="00244A33"/>
    <w:rsid w:val="002455FC"/>
    <w:rsid w:val="002468FC"/>
    <w:rsid w:val="00254070"/>
    <w:rsid w:val="00254DED"/>
    <w:rsid w:val="00256D78"/>
    <w:rsid w:val="002572AD"/>
    <w:rsid w:val="00260689"/>
    <w:rsid w:val="00260D36"/>
    <w:rsid w:val="00260E31"/>
    <w:rsid w:val="00261352"/>
    <w:rsid w:val="00262705"/>
    <w:rsid w:val="00262E1D"/>
    <w:rsid w:val="0026577A"/>
    <w:rsid w:val="00266D1D"/>
    <w:rsid w:val="00270572"/>
    <w:rsid w:val="0027098B"/>
    <w:rsid w:val="00273A2D"/>
    <w:rsid w:val="0027419E"/>
    <w:rsid w:val="002743B0"/>
    <w:rsid w:val="002744C1"/>
    <w:rsid w:val="0027657C"/>
    <w:rsid w:val="002818C5"/>
    <w:rsid w:val="00281F48"/>
    <w:rsid w:val="00282090"/>
    <w:rsid w:val="00283387"/>
    <w:rsid w:val="002836BC"/>
    <w:rsid w:val="00284D8A"/>
    <w:rsid w:val="0028618B"/>
    <w:rsid w:val="002871DE"/>
    <w:rsid w:val="00291F02"/>
    <w:rsid w:val="00292A2A"/>
    <w:rsid w:val="002958A1"/>
    <w:rsid w:val="00296598"/>
    <w:rsid w:val="002A026C"/>
    <w:rsid w:val="002A20CF"/>
    <w:rsid w:val="002A555C"/>
    <w:rsid w:val="002A5856"/>
    <w:rsid w:val="002A5E2B"/>
    <w:rsid w:val="002B100A"/>
    <w:rsid w:val="002B1D8E"/>
    <w:rsid w:val="002B2AE9"/>
    <w:rsid w:val="002B2B65"/>
    <w:rsid w:val="002B3DC2"/>
    <w:rsid w:val="002C12F5"/>
    <w:rsid w:val="002C16F0"/>
    <w:rsid w:val="002C4972"/>
    <w:rsid w:val="002C5634"/>
    <w:rsid w:val="002C575D"/>
    <w:rsid w:val="002C64C1"/>
    <w:rsid w:val="002C67E6"/>
    <w:rsid w:val="002C7228"/>
    <w:rsid w:val="002C7C50"/>
    <w:rsid w:val="002D5606"/>
    <w:rsid w:val="002E157C"/>
    <w:rsid w:val="002E4294"/>
    <w:rsid w:val="002E5349"/>
    <w:rsid w:val="002E6171"/>
    <w:rsid w:val="002F00E8"/>
    <w:rsid w:val="002F0827"/>
    <w:rsid w:val="002F0E08"/>
    <w:rsid w:val="002F159F"/>
    <w:rsid w:val="002F4153"/>
    <w:rsid w:val="002F4B2A"/>
    <w:rsid w:val="003071E3"/>
    <w:rsid w:val="003074F4"/>
    <w:rsid w:val="00315EC9"/>
    <w:rsid w:val="00317C39"/>
    <w:rsid w:val="00324FF7"/>
    <w:rsid w:val="00330587"/>
    <w:rsid w:val="00331467"/>
    <w:rsid w:val="003315B8"/>
    <w:rsid w:val="003321D7"/>
    <w:rsid w:val="003331D2"/>
    <w:rsid w:val="0033403D"/>
    <w:rsid w:val="00334714"/>
    <w:rsid w:val="0033587D"/>
    <w:rsid w:val="00336877"/>
    <w:rsid w:val="003375F8"/>
    <w:rsid w:val="00337E7D"/>
    <w:rsid w:val="00340C39"/>
    <w:rsid w:val="0034131A"/>
    <w:rsid w:val="00347BFE"/>
    <w:rsid w:val="00347E08"/>
    <w:rsid w:val="00352B11"/>
    <w:rsid w:val="003542BA"/>
    <w:rsid w:val="00355B96"/>
    <w:rsid w:val="003602DF"/>
    <w:rsid w:val="00360D99"/>
    <w:rsid w:val="00362FBB"/>
    <w:rsid w:val="00365D9E"/>
    <w:rsid w:val="0036634C"/>
    <w:rsid w:val="00366DE8"/>
    <w:rsid w:val="0037382D"/>
    <w:rsid w:val="00375829"/>
    <w:rsid w:val="00375EE3"/>
    <w:rsid w:val="00376769"/>
    <w:rsid w:val="00376A49"/>
    <w:rsid w:val="00377480"/>
    <w:rsid w:val="00380CCA"/>
    <w:rsid w:val="00384F14"/>
    <w:rsid w:val="00387381"/>
    <w:rsid w:val="003873DB"/>
    <w:rsid w:val="00391C28"/>
    <w:rsid w:val="00392398"/>
    <w:rsid w:val="00392A76"/>
    <w:rsid w:val="0039664D"/>
    <w:rsid w:val="003967B7"/>
    <w:rsid w:val="00397489"/>
    <w:rsid w:val="003A2AF5"/>
    <w:rsid w:val="003A5AED"/>
    <w:rsid w:val="003A5FA3"/>
    <w:rsid w:val="003A7865"/>
    <w:rsid w:val="003B0FF2"/>
    <w:rsid w:val="003B32B5"/>
    <w:rsid w:val="003B48DB"/>
    <w:rsid w:val="003B4D74"/>
    <w:rsid w:val="003B56BB"/>
    <w:rsid w:val="003B6029"/>
    <w:rsid w:val="003D137B"/>
    <w:rsid w:val="003D3B6F"/>
    <w:rsid w:val="003E1F14"/>
    <w:rsid w:val="003E5B55"/>
    <w:rsid w:val="003F1BFF"/>
    <w:rsid w:val="003F1D3D"/>
    <w:rsid w:val="003F5809"/>
    <w:rsid w:val="00402585"/>
    <w:rsid w:val="004049A7"/>
    <w:rsid w:val="00405146"/>
    <w:rsid w:val="00407130"/>
    <w:rsid w:val="004107A1"/>
    <w:rsid w:val="00410A2F"/>
    <w:rsid w:val="00413FCD"/>
    <w:rsid w:val="004156C2"/>
    <w:rsid w:val="004240D1"/>
    <w:rsid w:val="00424B03"/>
    <w:rsid w:val="00424F86"/>
    <w:rsid w:val="0042604F"/>
    <w:rsid w:val="00426F1D"/>
    <w:rsid w:val="0042759B"/>
    <w:rsid w:val="00431415"/>
    <w:rsid w:val="004327B1"/>
    <w:rsid w:val="00432AD5"/>
    <w:rsid w:val="00433882"/>
    <w:rsid w:val="00435853"/>
    <w:rsid w:val="00435B77"/>
    <w:rsid w:val="004417A9"/>
    <w:rsid w:val="00442545"/>
    <w:rsid w:val="004427C5"/>
    <w:rsid w:val="00443C5A"/>
    <w:rsid w:val="00444F04"/>
    <w:rsid w:val="00445DF3"/>
    <w:rsid w:val="00450B08"/>
    <w:rsid w:val="00452A77"/>
    <w:rsid w:val="00464825"/>
    <w:rsid w:val="00464974"/>
    <w:rsid w:val="004651EA"/>
    <w:rsid w:val="00467199"/>
    <w:rsid w:val="00471EB5"/>
    <w:rsid w:val="00473004"/>
    <w:rsid w:val="0047454E"/>
    <w:rsid w:val="00476A48"/>
    <w:rsid w:val="00477528"/>
    <w:rsid w:val="00480A16"/>
    <w:rsid w:val="00480A42"/>
    <w:rsid w:val="00481E56"/>
    <w:rsid w:val="004845E7"/>
    <w:rsid w:val="00490A60"/>
    <w:rsid w:val="00491090"/>
    <w:rsid w:val="00492A0E"/>
    <w:rsid w:val="0049521A"/>
    <w:rsid w:val="004969ED"/>
    <w:rsid w:val="00497EC3"/>
    <w:rsid w:val="004A1230"/>
    <w:rsid w:val="004A3BEF"/>
    <w:rsid w:val="004A5FBA"/>
    <w:rsid w:val="004A6756"/>
    <w:rsid w:val="004B019B"/>
    <w:rsid w:val="004B0475"/>
    <w:rsid w:val="004B0A68"/>
    <w:rsid w:val="004B64D2"/>
    <w:rsid w:val="004B7645"/>
    <w:rsid w:val="004C06DD"/>
    <w:rsid w:val="004C3AA8"/>
    <w:rsid w:val="004C61F3"/>
    <w:rsid w:val="004C63C4"/>
    <w:rsid w:val="004C6B12"/>
    <w:rsid w:val="004D0DDE"/>
    <w:rsid w:val="004D244F"/>
    <w:rsid w:val="004D61C8"/>
    <w:rsid w:val="004E2869"/>
    <w:rsid w:val="004E2B73"/>
    <w:rsid w:val="004E3328"/>
    <w:rsid w:val="004E6511"/>
    <w:rsid w:val="004F34FF"/>
    <w:rsid w:val="004F5178"/>
    <w:rsid w:val="004F5447"/>
    <w:rsid w:val="00500E21"/>
    <w:rsid w:val="005011DA"/>
    <w:rsid w:val="0050124D"/>
    <w:rsid w:val="00502275"/>
    <w:rsid w:val="0050378C"/>
    <w:rsid w:val="00503DD2"/>
    <w:rsid w:val="00503E79"/>
    <w:rsid w:val="005065BF"/>
    <w:rsid w:val="005070C0"/>
    <w:rsid w:val="00510F5A"/>
    <w:rsid w:val="0051383B"/>
    <w:rsid w:val="00515BE5"/>
    <w:rsid w:val="00515C67"/>
    <w:rsid w:val="005162FD"/>
    <w:rsid w:val="005216E2"/>
    <w:rsid w:val="00522211"/>
    <w:rsid w:val="0052288F"/>
    <w:rsid w:val="00522BC9"/>
    <w:rsid w:val="00523926"/>
    <w:rsid w:val="00523935"/>
    <w:rsid w:val="00531373"/>
    <w:rsid w:val="005321AC"/>
    <w:rsid w:val="00533A1A"/>
    <w:rsid w:val="00537DCA"/>
    <w:rsid w:val="005455A7"/>
    <w:rsid w:val="00555F7C"/>
    <w:rsid w:val="00557F6F"/>
    <w:rsid w:val="00560774"/>
    <w:rsid w:val="0056085D"/>
    <w:rsid w:val="00560E28"/>
    <w:rsid w:val="00563712"/>
    <w:rsid w:val="005640E9"/>
    <w:rsid w:val="0056616A"/>
    <w:rsid w:val="00567B4E"/>
    <w:rsid w:val="00574C2B"/>
    <w:rsid w:val="005761E7"/>
    <w:rsid w:val="00580E10"/>
    <w:rsid w:val="0058573B"/>
    <w:rsid w:val="00586AA1"/>
    <w:rsid w:val="00586CFC"/>
    <w:rsid w:val="005876A6"/>
    <w:rsid w:val="00590971"/>
    <w:rsid w:val="00590ACF"/>
    <w:rsid w:val="0059705E"/>
    <w:rsid w:val="005976E1"/>
    <w:rsid w:val="005A185B"/>
    <w:rsid w:val="005A1A71"/>
    <w:rsid w:val="005A1FAF"/>
    <w:rsid w:val="005A358F"/>
    <w:rsid w:val="005B1F64"/>
    <w:rsid w:val="005B7CB8"/>
    <w:rsid w:val="005C6422"/>
    <w:rsid w:val="005C7D8E"/>
    <w:rsid w:val="005D0783"/>
    <w:rsid w:val="005D2F63"/>
    <w:rsid w:val="005D2FC7"/>
    <w:rsid w:val="005D38D5"/>
    <w:rsid w:val="005D4048"/>
    <w:rsid w:val="005D5AC7"/>
    <w:rsid w:val="005D69D2"/>
    <w:rsid w:val="005E17A6"/>
    <w:rsid w:val="005E4001"/>
    <w:rsid w:val="005E4345"/>
    <w:rsid w:val="005E48B7"/>
    <w:rsid w:val="005F2CDB"/>
    <w:rsid w:val="005F41D8"/>
    <w:rsid w:val="005F4A04"/>
    <w:rsid w:val="005F5A28"/>
    <w:rsid w:val="005F7826"/>
    <w:rsid w:val="005F7B7F"/>
    <w:rsid w:val="006008B7"/>
    <w:rsid w:val="00602297"/>
    <w:rsid w:val="006038CD"/>
    <w:rsid w:val="00605BA1"/>
    <w:rsid w:val="00606880"/>
    <w:rsid w:val="00607EE3"/>
    <w:rsid w:val="00612346"/>
    <w:rsid w:val="006137F5"/>
    <w:rsid w:val="00613F64"/>
    <w:rsid w:val="006159FB"/>
    <w:rsid w:val="00616900"/>
    <w:rsid w:val="0062216E"/>
    <w:rsid w:val="00622F72"/>
    <w:rsid w:val="006237D5"/>
    <w:rsid w:val="00624F0C"/>
    <w:rsid w:val="0062555D"/>
    <w:rsid w:val="00626223"/>
    <w:rsid w:val="006328CB"/>
    <w:rsid w:val="006361B5"/>
    <w:rsid w:val="00636B16"/>
    <w:rsid w:val="00637819"/>
    <w:rsid w:val="00637ED8"/>
    <w:rsid w:val="0064013E"/>
    <w:rsid w:val="00641705"/>
    <w:rsid w:val="00643B49"/>
    <w:rsid w:val="0064651D"/>
    <w:rsid w:val="006468A4"/>
    <w:rsid w:val="00646C0E"/>
    <w:rsid w:val="006470B7"/>
    <w:rsid w:val="00651E81"/>
    <w:rsid w:val="00656064"/>
    <w:rsid w:val="00656852"/>
    <w:rsid w:val="00663774"/>
    <w:rsid w:val="00663A56"/>
    <w:rsid w:val="00663BFB"/>
    <w:rsid w:val="006656D3"/>
    <w:rsid w:val="00665AB4"/>
    <w:rsid w:val="006712B3"/>
    <w:rsid w:val="006723B5"/>
    <w:rsid w:val="00673643"/>
    <w:rsid w:val="006809F5"/>
    <w:rsid w:val="00683178"/>
    <w:rsid w:val="0068464B"/>
    <w:rsid w:val="00684AAF"/>
    <w:rsid w:val="00687F66"/>
    <w:rsid w:val="0069128E"/>
    <w:rsid w:val="00692323"/>
    <w:rsid w:val="00692AC8"/>
    <w:rsid w:val="00693395"/>
    <w:rsid w:val="00693B4A"/>
    <w:rsid w:val="006949FA"/>
    <w:rsid w:val="00694CF6"/>
    <w:rsid w:val="00696AA7"/>
    <w:rsid w:val="006A1548"/>
    <w:rsid w:val="006A246F"/>
    <w:rsid w:val="006A2AD7"/>
    <w:rsid w:val="006A4952"/>
    <w:rsid w:val="006A5EBD"/>
    <w:rsid w:val="006A63DE"/>
    <w:rsid w:val="006B07A1"/>
    <w:rsid w:val="006B1BF2"/>
    <w:rsid w:val="006B2720"/>
    <w:rsid w:val="006B2C5B"/>
    <w:rsid w:val="006B4297"/>
    <w:rsid w:val="006B5FD5"/>
    <w:rsid w:val="006C0B23"/>
    <w:rsid w:val="006C0F78"/>
    <w:rsid w:val="006C4A19"/>
    <w:rsid w:val="006C4D29"/>
    <w:rsid w:val="006C62C3"/>
    <w:rsid w:val="006C6B4B"/>
    <w:rsid w:val="006C7418"/>
    <w:rsid w:val="006C7525"/>
    <w:rsid w:val="006E2C48"/>
    <w:rsid w:val="006E468B"/>
    <w:rsid w:val="006E4EDF"/>
    <w:rsid w:val="006E6C73"/>
    <w:rsid w:val="006F33D0"/>
    <w:rsid w:val="006F76FD"/>
    <w:rsid w:val="00701850"/>
    <w:rsid w:val="00705361"/>
    <w:rsid w:val="00705393"/>
    <w:rsid w:val="007058F7"/>
    <w:rsid w:val="00705A25"/>
    <w:rsid w:val="007107F9"/>
    <w:rsid w:val="0071273E"/>
    <w:rsid w:val="007130B3"/>
    <w:rsid w:val="00713DC6"/>
    <w:rsid w:val="007141D4"/>
    <w:rsid w:val="00714220"/>
    <w:rsid w:val="00714525"/>
    <w:rsid w:val="00714A59"/>
    <w:rsid w:val="0071673C"/>
    <w:rsid w:val="00716967"/>
    <w:rsid w:val="00720B88"/>
    <w:rsid w:val="00723737"/>
    <w:rsid w:val="00724A66"/>
    <w:rsid w:val="00730382"/>
    <w:rsid w:val="00733FD9"/>
    <w:rsid w:val="00736550"/>
    <w:rsid w:val="00740C5F"/>
    <w:rsid w:val="00740CBE"/>
    <w:rsid w:val="00741FB9"/>
    <w:rsid w:val="00743D0E"/>
    <w:rsid w:val="007462D3"/>
    <w:rsid w:val="00746B17"/>
    <w:rsid w:val="00753377"/>
    <w:rsid w:val="00753D7A"/>
    <w:rsid w:val="00753DEE"/>
    <w:rsid w:val="0075577D"/>
    <w:rsid w:val="007573B3"/>
    <w:rsid w:val="0075740B"/>
    <w:rsid w:val="00757875"/>
    <w:rsid w:val="00760662"/>
    <w:rsid w:val="00760B0D"/>
    <w:rsid w:val="00761E2F"/>
    <w:rsid w:val="00762A52"/>
    <w:rsid w:val="0076313D"/>
    <w:rsid w:val="00765654"/>
    <w:rsid w:val="007666DD"/>
    <w:rsid w:val="00771F44"/>
    <w:rsid w:val="00774940"/>
    <w:rsid w:val="00776083"/>
    <w:rsid w:val="00776F90"/>
    <w:rsid w:val="007801BB"/>
    <w:rsid w:val="00781074"/>
    <w:rsid w:val="00781396"/>
    <w:rsid w:val="00781B58"/>
    <w:rsid w:val="007838E8"/>
    <w:rsid w:val="00783B37"/>
    <w:rsid w:val="00784F54"/>
    <w:rsid w:val="00784FF2"/>
    <w:rsid w:val="0079223A"/>
    <w:rsid w:val="007A0C45"/>
    <w:rsid w:val="007A1358"/>
    <w:rsid w:val="007A5F91"/>
    <w:rsid w:val="007A7ECA"/>
    <w:rsid w:val="007B1313"/>
    <w:rsid w:val="007C0583"/>
    <w:rsid w:val="007C1E21"/>
    <w:rsid w:val="007C6881"/>
    <w:rsid w:val="007D258B"/>
    <w:rsid w:val="007D6214"/>
    <w:rsid w:val="007E13F8"/>
    <w:rsid w:val="007E287B"/>
    <w:rsid w:val="007E5944"/>
    <w:rsid w:val="007E5B60"/>
    <w:rsid w:val="007E6154"/>
    <w:rsid w:val="007F2CB7"/>
    <w:rsid w:val="007F562B"/>
    <w:rsid w:val="007F5B48"/>
    <w:rsid w:val="007F75CF"/>
    <w:rsid w:val="007F75F8"/>
    <w:rsid w:val="00800900"/>
    <w:rsid w:val="008010C1"/>
    <w:rsid w:val="00802732"/>
    <w:rsid w:val="0080291E"/>
    <w:rsid w:val="00807658"/>
    <w:rsid w:val="008077AE"/>
    <w:rsid w:val="0080780C"/>
    <w:rsid w:val="008113E6"/>
    <w:rsid w:val="008128B4"/>
    <w:rsid w:val="00814FDC"/>
    <w:rsid w:val="00816699"/>
    <w:rsid w:val="00816A31"/>
    <w:rsid w:val="00817781"/>
    <w:rsid w:val="00821427"/>
    <w:rsid w:val="00824EE2"/>
    <w:rsid w:val="00826D99"/>
    <w:rsid w:val="00830FF6"/>
    <w:rsid w:val="00831634"/>
    <w:rsid w:val="008321FB"/>
    <w:rsid w:val="00833873"/>
    <w:rsid w:val="0084124B"/>
    <w:rsid w:val="008448F6"/>
    <w:rsid w:val="00844B87"/>
    <w:rsid w:val="00845C71"/>
    <w:rsid w:val="00845FB9"/>
    <w:rsid w:val="008504EA"/>
    <w:rsid w:val="00851159"/>
    <w:rsid w:val="008542A7"/>
    <w:rsid w:val="00856201"/>
    <w:rsid w:val="008564B1"/>
    <w:rsid w:val="008621BC"/>
    <w:rsid w:val="00862276"/>
    <w:rsid w:val="00863617"/>
    <w:rsid w:val="00870A2B"/>
    <w:rsid w:val="00871B25"/>
    <w:rsid w:val="00872277"/>
    <w:rsid w:val="008750FB"/>
    <w:rsid w:val="00875F13"/>
    <w:rsid w:val="008763EF"/>
    <w:rsid w:val="00884CAB"/>
    <w:rsid w:val="00886208"/>
    <w:rsid w:val="0088648D"/>
    <w:rsid w:val="00887F48"/>
    <w:rsid w:val="0089007E"/>
    <w:rsid w:val="00891D4C"/>
    <w:rsid w:val="00897B7D"/>
    <w:rsid w:val="008A154B"/>
    <w:rsid w:val="008A4501"/>
    <w:rsid w:val="008A6113"/>
    <w:rsid w:val="008A6EA9"/>
    <w:rsid w:val="008B201F"/>
    <w:rsid w:val="008B4A8C"/>
    <w:rsid w:val="008C2346"/>
    <w:rsid w:val="008C2C3B"/>
    <w:rsid w:val="008D1FA9"/>
    <w:rsid w:val="008D3972"/>
    <w:rsid w:val="008D4FEC"/>
    <w:rsid w:val="008D5215"/>
    <w:rsid w:val="008D58DA"/>
    <w:rsid w:val="008E4010"/>
    <w:rsid w:val="008E603E"/>
    <w:rsid w:val="008E736C"/>
    <w:rsid w:val="008E7E45"/>
    <w:rsid w:val="008F03F1"/>
    <w:rsid w:val="008F3BDC"/>
    <w:rsid w:val="008F749B"/>
    <w:rsid w:val="008F7F5C"/>
    <w:rsid w:val="009002C2"/>
    <w:rsid w:val="00902EF9"/>
    <w:rsid w:val="00906F65"/>
    <w:rsid w:val="00910D2B"/>
    <w:rsid w:val="0091262A"/>
    <w:rsid w:val="009148EA"/>
    <w:rsid w:val="00914BD5"/>
    <w:rsid w:val="00916280"/>
    <w:rsid w:val="00917191"/>
    <w:rsid w:val="00920332"/>
    <w:rsid w:val="009216CF"/>
    <w:rsid w:val="00921E6E"/>
    <w:rsid w:val="00922A09"/>
    <w:rsid w:val="0092363B"/>
    <w:rsid w:val="009251A5"/>
    <w:rsid w:val="00927112"/>
    <w:rsid w:val="00927228"/>
    <w:rsid w:val="009309CE"/>
    <w:rsid w:val="009313C5"/>
    <w:rsid w:val="009328CA"/>
    <w:rsid w:val="0093368A"/>
    <w:rsid w:val="0093442E"/>
    <w:rsid w:val="00934830"/>
    <w:rsid w:val="00935FE5"/>
    <w:rsid w:val="00943241"/>
    <w:rsid w:val="009437C6"/>
    <w:rsid w:val="00946228"/>
    <w:rsid w:val="009501F7"/>
    <w:rsid w:val="00951D59"/>
    <w:rsid w:val="00952393"/>
    <w:rsid w:val="00952CEF"/>
    <w:rsid w:val="0095362E"/>
    <w:rsid w:val="00960F5C"/>
    <w:rsid w:val="0096313B"/>
    <w:rsid w:val="00963F1B"/>
    <w:rsid w:val="00965A2A"/>
    <w:rsid w:val="00965E9F"/>
    <w:rsid w:val="00971FF2"/>
    <w:rsid w:val="00981D1B"/>
    <w:rsid w:val="00982D68"/>
    <w:rsid w:val="00984558"/>
    <w:rsid w:val="009901DE"/>
    <w:rsid w:val="009923F8"/>
    <w:rsid w:val="00995A85"/>
    <w:rsid w:val="009978D7"/>
    <w:rsid w:val="00997C5C"/>
    <w:rsid w:val="009A0033"/>
    <w:rsid w:val="009A2BAC"/>
    <w:rsid w:val="009A30B1"/>
    <w:rsid w:val="009A424D"/>
    <w:rsid w:val="009A4EA5"/>
    <w:rsid w:val="009A61DF"/>
    <w:rsid w:val="009A7CEB"/>
    <w:rsid w:val="009B03FA"/>
    <w:rsid w:val="009B0654"/>
    <w:rsid w:val="009B28D9"/>
    <w:rsid w:val="009B497B"/>
    <w:rsid w:val="009B5C3D"/>
    <w:rsid w:val="009C039A"/>
    <w:rsid w:val="009C421A"/>
    <w:rsid w:val="009C5221"/>
    <w:rsid w:val="009C6564"/>
    <w:rsid w:val="009D19CB"/>
    <w:rsid w:val="009D38DD"/>
    <w:rsid w:val="009D3C21"/>
    <w:rsid w:val="009D4584"/>
    <w:rsid w:val="009D4A51"/>
    <w:rsid w:val="009D4CDF"/>
    <w:rsid w:val="009D5416"/>
    <w:rsid w:val="009E0C1F"/>
    <w:rsid w:val="009E0DC9"/>
    <w:rsid w:val="009E324D"/>
    <w:rsid w:val="009E3422"/>
    <w:rsid w:val="009E3E30"/>
    <w:rsid w:val="009E4B68"/>
    <w:rsid w:val="009E55ED"/>
    <w:rsid w:val="009E6198"/>
    <w:rsid w:val="009E749A"/>
    <w:rsid w:val="009E768F"/>
    <w:rsid w:val="009F1BA7"/>
    <w:rsid w:val="009F5F03"/>
    <w:rsid w:val="00A02B17"/>
    <w:rsid w:val="00A0521E"/>
    <w:rsid w:val="00A0564D"/>
    <w:rsid w:val="00A059F3"/>
    <w:rsid w:val="00A05C53"/>
    <w:rsid w:val="00A06B95"/>
    <w:rsid w:val="00A10FA6"/>
    <w:rsid w:val="00A11026"/>
    <w:rsid w:val="00A12178"/>
    <w:rsid w:val="00A12854"/>
    <w:rsid w:val="00A17C1B"/>
    <w:rsid w:val="00A20D0A"/>
    <w:rsid w:val="00A21CDF"/>
    <w:rsid w:val="00A265D3"/>
    <w:rsid w:val="00A26E22"/>
    <w:rsid w:val="00A26E4C"/>
    <w:rsid w:val="00A33A1D"/>
    <w:rsid w:val="00A36190"/>
    <w:rsid w:val="00A369DC"/>
    <w:rsid w:val="00A36F6D"/>
    <w:rsid w:val="00A373FD"/>
    <w:rsid w:val="00A37975"/>
    <w:rsid w:val="00A52E19"/>
    <w:rsid w:val="00A53675"/>
    <w:rsid w:val="00A54470"/>
    <w:rsid w:val="00A56F2B"/>
    <w:rsid w:val="00A57310"/>
    <w:rsid w:val="00A62182"/>
    <w:rsid w:val="00A62544"/>
    <w:rsid w:val="00A66CBC"/>
    <w:rsid w:val="00A70ED4"/>
    <w:rsid w:val="00A72D59"/>
    <w:rsid w:val="00A73FD2"/>
    <w:rsid w:val="00A74743"/>
    <w:rsid w:val="00A7779C"/>
    <w:rsid w:val="00A82E9D"/>
    <w:rsid w:val="00A84F77"/>
    <w:rsid w:val="00A85EA1"/>
    <w:rsid w:val="00A8640A"/>
    <w:rsid w:val="00A930E9"/>
    <w:rsid w:val="00A94507"/>
    <w:rsid w:val="00A95587"/>
    <w:rsid w:val="00A97D8D"/>
    <w:rsid w:val="00AA090E"/>
    <w:rsid w:val="00AA29E9"/>
    <w:rsid w:val="00AA3866"/>
    <w:rsid w:val="00AA4719"/>
    <w:rsid w:val="00AA5D9F"/>
    <w:rsid w:val="00AA626B"/>
    <w:rsid w:val="00AB009E"/>
    <w:rsid w:val="00AB0188"/>
    <w:rsid w:val="00AB4B2A"/>
    <w:rsid w:val="00AB4D34"/>
    <w:rsid w:val="00AB4ED7"/>
    <w:rsid w:val="00AC0825"/>
    <w:rsid w:val="00AC0DF3"/>
    <w:rsid w:val="00AC2A1E"/>
    <w:rsid w:val="00AC2F29"/>
    <w:rsid w:val="00AC379A"/>
    <w:rsid w:val="00AC592D"/>
    <w:rsid w:val="00AD28A3"/>
    <w:rsid w:val="00AD466C"/>
    <w:rsid w:val="00AD4C59"/>
    <w:rsid w:val="00AD6039"/>
    <w:rsid w:val="00AE1A05"/>
    <w:rsid w:val="00AE5784"/>
    <w:rsid w:val="00AE7B6D"/>
    <w:rsid w:val="00AF05FE"/>
    <w:rsid w:val="00AF10EF"/>
    <w:rsid w:val="00AF1DC3"/>
    <w:rsid w:val="00AF3D4F"/>
    <w:rsid w:val="00AF5EFB"/>
    <w:rsid w:val="00B0074B"/>
    <w:rsid w:val="00B00F73"/>
    <w:rsid w:val="00B02EC9"/>
    <w:rsid w:val="00B03A2E"/>
    <w:rsid w:val="00B03C97"/>
    <w:rsid w:val="00B04013"/>
    <w:rsid w:val="00B0639E"/>
    <w:rsid w:val="00B06DEF"/>
    <w:rsid w:val="00B10D45"/>
    <w:rsid w:val="00B139A8"/>
    <w:rsid w:val="00B17969"/>
    <w:rsid w:val="00B22780"/>
    <w:rsid w:val="00B22DA9"/>
    <w:rsid w:val="00B22F7C"/>
    <w:rsid w:val="00B24B6A"/>
    <w:rsid w:val="00B25596"/>
    <w:rsid w:val="00B25BFD"/>
    <w:rsid w:val="00B260E1"/>
    <w:rsid w:val="00B279C6"/>
    <w:rsid w:val="00B329F1"/>
    <w:rsid w:val="00B32B5B"/>
    <w:rsid w:val="00B33E94"/>
    <w:rsid w:val="00B348D0"/>
    <w:rsid w:val="00B366E1"/>
    <w:rsid w:val="00B366F8"/>
    <w:rsid w:val="00B4036D"/>
    <w:rsid w:val="00B4197B"/>
    <w:rsid w:val="00B41C42"/>
    <w:rsid w:val="00B42554"/>
    <w:rsid w:val="00B44938"/>
    <w:rsid w:val="00B46C16"/>
    <w:rsid w:val="00B5234E"/>
    <w:rsid w:val="00B56097"/>
    <w:rsid w:val="00B5662C"/>
    <w:rsid w:val="00B56C64"/>
    <w:rsid w:val="00B61B45"/>
    <w:rsid w:val="00B630C3"/>
    <w:rsid w:val="00B655E5"/>
    <w:rsid w:val="00B66D0C"/>
    <w:rsid w:val="00B703C2"/>
    <w:rsid w:val="00B71855"/>
    <w:rsid w:val="00B727B3"/>
    <w:rsid w:val="00B75AF3"/>
    <w:rsid w:val="00B75B32"/>
    <w:rsid w:val="00B810B6"/>
    <w:rsid w:val="00B814AC"/>
    <w:rsid w:val="00B824C9"/>
    <w:rsid w:val="00B8785E"/>
    <w:rsid w:val="00B906AA"/>
    <w:rsid w:val="00B90801"/>
    <w:rsid w:val="00B90D49"/>
    <w:rsid w:val="00B91214"/>
    <w:rsid w:val="00B93A22"/>
    <w:rsid w:val="00BA054C"/>
    <w:rsid w:val="00BA0B12"/>
    <w:rsid w:val="00BA65BE"/>
    <w:rsid w:val="00BA690D"/>
    <w:rsid w:val="00BB084B"/>
    <w:rsid w:val="00BB0A54"/>
    <w:rsid w:val="00BB138C"/>
    <w:rsid w:val="00BB2823"/>
    <w:rsid w:val="00BB4567"/>
    <w:rsid w:val="00BC3508"/>
    <w:rsid w:val="00BC44E2"/>
    <w:rsid w:val="00BC4AE4"/>
    <w:rsid w:val="00BD2B58"/>
    <w:rsid w:val="00BD5A8D"/>
    <w:rsid w:val="00BD6B5E"/>
    <w:rsid w:val="00BE379C"/>
    <w:rsid w:val="00BE6880"/>
    <w:rsid w:val="00BE6BFE"/>
    <w:rsid w:val="00BF427E"/>
    <w:rsid w:val="00BF6C2F"/>
    <w:rsid w:val="00BF6F28"/>
    <w:rsid w:val="00BF6F6A"/>
    <w:rsid w:val="00C01D73"/>
    <w:rsid w:val="00C03F19"/>
    <w:rsid w:val="00C1022B"/>
    <w:rsid w:val="00C1047B"/>
    <w:rsid w:val="00C10D4E"/>
    <w:rsid w:val="00C16EC7"/>
    <w:rsid w:val="00C1725F"/>
    <w:rsid w:val="00C215A0"/>
    <w:rsid w:val="00C254C0"/>
    <w:rsid w:val="00C264EC"/>
    <w:rsid w:val="00C26DA1"/>
    <w:rsid w:val="00C301BA"/>
    <w:rsid w:val="00C307AC"/>
    <w:rsid w:val="00C32FD8"/>
    <w:rsid w:val="00C34E61"/>
    <w:rsid w:val="00C361B5"/>
    <w:rsid w:val="00C36291"/>
    <w:rsid w:val="00C371EC"/>
    <w:rsid w:val="00C373B3"/>
    <w:rsid w:val="00C42BB1"/>
    <w:rsid w:val="00C43775"/>
    <w:rsid w:val="00C43CAA"/>
    <w:rsid w:val="00C51769"/>
    <w:rsid w:val="00C5351E"/>
    <w:rsid w:val="00C61FD6"/>
    <w:rsid w:val="00C63335"/>
    <w:rsid w:val="00C63388"/>
    <w:rsid w:val="00C70101"/>
    <w:rsid w:val="00C73519"/>
    <w:rsid w:val="00C7612B"/>
    <w:rsid w:val="00C80349"/>
    <w:rsid w:val="00C83783"/>
    <w:rsid w:val="00C83917"/>
    <w:rsid w:val="00C85D6B"/>
    <w:rsid w:val="00C90B69"/>
    <w:rsid w:val="00C92195"/>
    <w:rsid w:val="00C936BD"/>
    <w:rsid w:val="00C93B39"/>
    <w:rsid w:val="00C93DF1"/>
    <w:rsid w:val="00C94C5A"/>
    <w:rsid w:val="00CA09BD"/>
    <w:rsid w:val="00CA29B8"/>
    <w:rsid w:val="00CA3D13"/>
    <w:rsid w:val="00CA4151"/>
    <w:rsid w:val="00CA46AA"/>
    <w:rsid w:val="00CA7150"/>
    <w:rsid w:val="00CA732E"/>
    <w:rsid w:val="00CB0A00"/>
    <w:rsid w:val="00CB2599"/>
    <w:rsid w:val="00CB3362"/>
    <w:rsid w:val="00CB362F"/>
    <w:rsid w:val="00CB39F5"/>
    <w:rsid w:val="00CB6118"/>
    <w:rsid w:val="00CB663C"/>
    <w:rsid w:val="00CB6D0F"/>
    <w:rsid w:val="00CB7477"/>
    <w:rsid w:val="00CB79E5"/>
    <w:rsid w:val="00CB7B34"/>
    <w:rsid w:val="00CC3005"/>
    <w:rsid w:val="00CC3AEF"/>
    <w:rsid w:val="00CC4315"/>
    <w:rsid w:val="00CC79F4"/>
    <w:rsid w:val="00CD1F82"/>
    <w:rsid w:val="00CD51E2"/>
    <w:rsid w:val="00CD580A"/>
    <w:rsid w:val="00CD6EDD"/>
    <w:rsid w:val="00CD7EB7"/>
    <w:rsid w:val="00CE03BB"/>
    <w:rsid w:val="00CE0B89"/>
    <w:rsid w:val="00CE41BA"/>
    <w:rsid w:val="00CE7B19"/>
    <w:rsid w:val="00CF141B"/>
    <w:rsid w:val="00CF1B5A"/>
    <w:rsid w:val="00CF2D50"/>
    <w:rsid w:val="00CF3F28"/>
    <w:rsid w:val="00CF6E53"/>
    <w:rsid w:val="00CF7558"/>
    <w:rsid w:val="00D03CDF"/>
    <w:rsid w:val="00D060E2"/>
    <w:rsid w:val="00D07B90"/>
    <w:rsid w:val="00D10177"/>
    <w:rsid w:val="00D11800"/>
    <w:rsid w:val="00D1286E"/>
    <w:rsid w:val="00D1325B"/>
    <w:rsid w:val="00D1388B"/>
    <w:rsid w:val="00D16C54"/>
    <w:rsid w:val="00D17C80"/>
    <w:rsid w:val="00D20D21"/>
    <w:rsid w:val="00D2568A"/>
    <w:rsid w:val="00D27EE2"/>
    <w:rsid w:val="00D33AAA"/>
    <w:rsid w:val="00D34760"/>
    <w:rsid w:val="00D36592"/>
    <w:rsid w:val="00D36E07"/>
    <w:rsid w:val="00D42DFA"/>
    <w:rsid w:val="00D469F0"/>
    <w:rsid w:val="00D50095"/>
    <w:rsid w:val="00D503A3"/>
    <w:rsid w:val="00D52CE4"/>
    <w:rsid w:val="00D61C6B"/>
    <w:rsid w:val="00D6224B"/>
    <w:rsid w:val="00D629C0"/>
    <w:rsid w:val="00D65733"/>
    <w:rsid w:val="00D714BE"/>
    <w:rsid w:val="00D73170"/>
    <w:rsid w:val="00D7375C"/>
    <w:rsid w:val="00D777CF"/>
    <w:rsid w:val="00D80308"/>
    <w:rsid w:val="00D84B39"/>
    <w:rsid w:val="00D85257"/>
    <w:rsid w:val="00D920D2"/>
    <w:rsid w:val="00D9230E"/>
    <w:rsid w:val="00D94998"/>
    <w:rsid w:val="00D96608"/>
    <w:rsid w:val="00DA1514"/>
    <w:rsid w:val="00DA3B96"/>
    <w:rsid w:val="00DA6049"/>
    <w:rsid w:val="00DB0479"/>
    <w:rsid w:val="00DB1122"/>
    <w:rsid w:val="00DB2C15"/>
    <w:rsid w:val="00DB688B"/>
    <w:rsid w:val="00DB6E27"/>
    <w:rsid w:val="00DB7754"/>
    <w:rsid w:val="00DC232E"/>
    <w:rsid w:val="00DC456B"/>
    <w:rsid w:val="00DC4EA8"/>
    <w:rsid w:val="00DC64A4"/>
    <w:rsid w:val="00DD5A23"/>
    <w:rsid w:val="00DD6AB3"/>
    <w:rsid w:val="00DE1D7F"/>
    <w:rsid w:val="00DE1DE2"/>
    <w:rsid w:val="00DE76CD"/>
    <w:rsid w:val="00DF0AF4"/>
    <w:rsid w:val="00DF1A5E"/>
    <w:rsid w:val="00E02224"/>
    <w:rsid w:val="00E02400"/>
    <w:rsid w:val="00E04955"/>
    <w:rsid w:val="00E0546A"/>
    <w:rsid w:val="00E06580"/>
    <w:rsid w:val="00E14697"/>
    <w:rsid w:val="00E17536"/>
    <w:rsid w:val="00E22DD2"/>
    <w:rsid w:val="00E2344F"/>
    <w:rsid w:val="00E241A5"/>
    <w:rsid w:val="00E25D87"/>
    <w:rsid w:val="00E26EC3"/>
    <w:rsid w:val="00E27B4E"/>
    <w:rsid w:val="00E30884"/>
    <w:rsid w:val="00E30888"/>
    <w:rsid w:val="00E30955"/>
    <w:rsid w:val="00E313F5"/>
    <w:rsid w:val="00E340C1"/>
    <w:rsid w:val="00E44CEB"/>
    <w:rsid w:val="00E473A8"/>
    <w:rsid w:val="00E5199B"/>
    <w:rsid w:val="00E51D55"/>
    <w:rsid w:val="00E52AD8"/>
    <w:rsid w:val="00E55CDA"/>
    <w:rsid w:val="00E561E6"/>
    <w:rsid w:val="00E57094"/>
    <w:rsid w:val="00E57203"/>
    <w:rsid w:val="00E57F3E"/>
    <w:rsid w:val="00E607DA"/>
    <w:rsid w:val="00E61844"/>
    <w:rsid w:val="00E61956"/>
    <w:rsid w:val="00E61F75"/>
    <w:rsid w:val="00E625DA"/>
    <w:rsid w:val="00E6337E"/>
    <w:rsid w:val="00E64D0B"/>
    <w:rsid w:val="00E657AF"/>
    <w:rsid w:val="00E65C11"/>
    <w:rsid w:val="00E67C0E"/>
    <w:rsid w:val="00E701C6"/>
    <w:rsid w:val="00E71E0F"/>
    <w:rsid w:val="00E73CB3"/>
    <w:rsid w:val="00E76101"/>
    <w:rsid w:val="00E77493"/>
    <w:rsid w:val="00E7788B"/>
    <w:rsid w:val="00E77D37"/>
    <w:rsid w:val="00E819EB"/>
    <w:rsid w:val="00E81A0B"/>
    <w:rsid w:val="00E824AC"/>
    <w:rsid w:val="00E83D64"/>
    <w:rsid w:val="00E844BA"/>
    <w:rsid w:val="00E929CF"/>
    <w:rsid w:val="00E93525"/>
    <w:rsid w:val="00E94F57"/>
    <w:rsid w:val="00E959CD"/>
    <w:rsid w:val="00E95FF1"/>
    <w:rsid w:val="00EA1661"/>
    <w:rsid w:val="00EA5236"/>
    <w:rsid w:val="00EB0B5E"/>
    <w:rsid w:val="00EB2AEC"/>
    <w:rsid w:val="00EB34A3"/>
    <w:rsid w:val="00EB60A1"/>
    <w:rsid w:val="00EB683F"/>
    <w:rsid w:val="00EB7B0E"/>
    <w:rsid w:val="00EC1C01"/>
    <w:rsid w:val="00EC37AD"/>
    <w:rsid w:val="00EC70D6"/>
    <w:rsid w:val="00ED169B"/>
    <w:rsid w:val="00ED1857"/>
    <w:rsid w:val="00ED3F97"/>
    <w:rsid w:val="00ED57F8"/>
    <w:rsid w:val="00ED5BB3"/>
    <w:rsid w:val="00ED6E26"/>
    <w:rsid w:val="00EE0B3F"/>
    <w:rsid w:val="00EE1942"/>
    <w:rsid w:val="00EE7B70"/>
    <w:rsid w:val="00EF0241"/>
    <w:rsid w:val="00EF1E3D"/>
    <w:rsid w:val="00EF459C"/>
    <w:rsid w:val="00EF54B4"/>
    <w:rsid w:val="00EF6097"/>
    <w:rsid w:val="00F02777"/>
    <w:rsid w:val="00F05BE4"/>
    <w:rsid w:val="00F07211"/>
    <w:rsid w:val="00F10E1E"/>
    <w:rsid w:val="00F11ECE"/>
    <w:rsid w:val="00F151AD"/>
    <w:rsid w:val="00F152F2"/>
    <w:rsid w:val="00F158F7"/>
    <w:rsid w:val="00F20D25"/>
    <w:rsid w:val="00F21347"/>
    <w:rsid w:val="00F22737"/>
    <w:rsid w:val="00F23958"/>
    <w:rsid w:val="00F2444B"/>
    <w:rsid w:val="00F269CE"/>
    <w:rsid w:val="00F2767A"/>
    <w:rsid w:val="00F31F0E"/>
    <w:rsid w:val="00F3330E"/>
    <w:rsid w:val="00F338BD"/>
    <w:rsid w:val="00F34C3F"/>
    <w:rsid w:val="00F40E18"/>
    <w:rsid w:val="00F4335E"/>
    <w:rsid w:val="00F465D1"/>
    <w:rsid w:val="00F47DB5"/>
    <w:rsid w:val="00F5075D"/>
    <w:rsid w:val="00F52171"/>
    <w:rsid w:val="00F54B32"/>
    <w:rsid w:val="00F54BB6"/>
    <w:rsid w:val="00F54DB4"/>
    <w:rsid w:val="00F55D27"/>
    <w:rsid w:val="00F55EEA"/>
    <w:rsid w:val="00F6061A"/>
    <w:rsid w:val="00F60678"/>
    <w:rsid w:val="00F61511"/>
    <w:rsid w:val="00F62474"/>
    <w:rsid w:val="00F6249A"/>
    <w:rsid w:val="00F64A8D"/>
    <w:rsid w:val="00F67975"/>
    <w:rsid w:val="00F73190"/>
    <w:rsid w:val="00F7592D"/>
    <w:rsid w:val="00F80FD5"/>
    <w:rsid w:val="00F81AD3"/>
    <w:rsid w:val="00F85120"/>
    <w:rsid w:val="00F851AB"/>
    <w:rsid w:val="00F87768"/>
    <w:rsid w:val="00F87BB1"/>
    <w:rsid w:val="00F87BC4"/>
    <w:rsid w:val="00F91978"/>
    <w:rsid w:val="00F9283D"/>
    <w:rsid w:val="00F94A36"/>
    <w:rsid w:val="00F94C2E"/>
    <w:rsid w:val="00F9567B"/>
    <w:rsid w:val="00F9597F"/>
    <w:rsid w:val="00F97AAA"/>
    <w:rsid w:val="00FA022E"/>
    <w:rsid w:val="00FA0A0D"/>
    <w:rsid w:val="00FA112C"/>
    <w:rsid w:val="00FA1BDA"/>
    <w:rsid w:val="00FA4E73"/>
    <w:rsid w:val="00FB07AD"/>
    <w:rsid w:val="00FB0F1E"/>
    <w:rsid w:val="00FB16D2"/>
    <w:rsid w:val="00FB1C35"/>
    <w:rsid w:val="00FB1CCB"/>
    <w:rsid w:val="00FB4A6F"/>
    <w:rsid w:val="00FB6588"/>
    <w:rsid w:val="00FB6D5E"/>
    <w:rsid w:val="00FB715C"/>
    <w:rsid w:val="00FB71B3"/>
    <w:rsid w:val="00FB73DC"/>
    <w:rsid w:val="00FC0BB0"/>
    <w:rsid w:val="00FC2A55"/>
    <w:rsid w:val="00FC6880"/>
    <w:rsid w:val="00FC6FFC"/>
    <w:rsid w:val="00FC701F"/>
    <w:rsid w:val="00FD12CE"/>
    <w:rsid w:val="00FD2585"/>
    <w:rsid w:val="00FD3646"/>
    <w:rsid w:val="00FD597F"/>
    <w:rsid w:val="00FE025D"/>
    <w:rsid w:val="00FE4A0E"/>
    <w:rsid w:val="00FF05CA"/>
    <w:rsid w:val="00FF4B5F"/>
    <w:rsid w:val="00FF6686"/>
    <w:rsid w:val="00FF76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E12994C"/>
  <w15:docId w15:val="{B6C2A474-252A-455F-923A-FBEEB385B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01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04B2"/>
    <w:rPr>
      <w:color w:val="0000FF" w:themeColor="hyperlink"/>
      <w:u w:val="single"/>
    </w:rPr>
  </w:style>
  <w:style w:type="table" w:styleId="TableGrid">
    <w:name w:val="Table Grid"/>
    <w:basedOn w:val="TableNormal"/>
    <w:uiPriority w:val="59"/>
    <w:rsid w:val="000B0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6097"/>
    <w:pPr>
      <w:ind w:left="720"/>
      <w:contextualSpacing/>
    </w:pPr>
  </w:style>
  <w:style w:type="paragraph" w:styleId="Header">
    <w:name w:val="header"/>
    <w:basedOn w:val="Normal"/>
    <w:link w:val="HeaderChar"/>
    <w:uiPriority w:val="99"/>
    <w:unhideWhenUsed/>
    <w:rsid w:val="009A42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424D"/>
  </w:style>
  <w:style w:type="paragraph" w:styleId="Footer">
    <w:name w:val="footer"/>
    <w:basedOn w:val="Normal"/>
    <w:link w:val="FooterChar"/>
    <w:uiPriority w:val="99"/>
    <w:unhideWhenUsed/>
    <w:rsid w:val="009A42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424D"/>
  </w:style>
  <w:style w:type="paragraph" w:styleId="BalloonText">
    <w:name w:val="Balloon Text"/>
    <w:basedOn w:val="Normal"/>
    <w:link w:val="BalloonTextChar"/>
    <w:uiPriority w:val="99"/>
    <w:semiHidden/>
    <w:unhideWhenUsed/>
    <w:rsid w:val="000716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167A"/>
    <w:rPr>
      <w:rFonts w:ascii="Segoe UI" w:hAnsi="Segoe UI" w:cs="Segoe UI"/>
      <w:sz w:val="18"/>
      <w:szCs w:val="18"/>
    </w:rPr>
  </w:style>
  <w:style w:type="character" w:styleId="UnresolvedMention">
    <w:name w:val="Unresolved Mention"/>
    <w:basedOn w:val="DefaultParagraphFont"/>
    <w:uiPriority w:val="99"/>
    <w:semiHidden/>
    <w:unhideWhenUsed/>
    <w:rsid w:val="00871B2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50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9A928-5A54-4212-B37F-BF79AFA45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2758</Words>
  <Characters>15727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Glover</dc:creator>
  <cp:lastModifiedBy>Andrew Glover</cp:lastModifiedBy>
  <cp:revision>4</cp:revision>
  <cp:lastPrinted>2018-10-02T13:49:00Z</cp:lastPrinted>
  <dcterms:created xsi:type="dcterms:W3CDTF">2019-04-02T13:28:00Z</dcterms:created>
  <dcterms:modified xsi:type="dcterms:W3CDTF">2019-04-02T15:43:00Z</dcterms:modified>
</cp:coreProperties>
</file>